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11" w:rsidRPr="00681360" w:rsidRDefault="000C6C11" w:rsidP="000C6C11">
      <w:pPr>
        <w:spacing w:after="240"/>
        <w:jc w:val="center"/>
        <w:rPr>
          <w:b/>
          <w:bCs/>
          <w:sz w:val="32"/>
          <w:szCs w:val="32"/>
          <w:lang w:eastAsia="en-GB"/>
        </w:rPr>
      </w:pPr>
      <w:r w:rsidRPr="000C6C11">
        <w:rPr>
          <w:b/>
          <w:bCs/>
          <w:sz w:val="32"/>
          <w:szCs w:val="32"/>
          <w:lang w:eastAsia="en-GB"/>
        </w:rPr>
        <w:t xml:space="preserve"> </w:t>
      </w:r>
      <w:r w:rsidRPr="000C6C11">
        <w:rPr>
          <w:sz w:val="32"/>
          <w:szCs w:val="32"/>
          <w:lang w:val="en-ID"/>
        </w:rPr>
        <w:t>A New Application for Fast Prediction and Protection of Electrical Drive Wheel Speed Using Machine Learning Methodology</w:t>
      </w:r>
      <w:r w:rsidRPr="00681360">
        <w:rPr>
          <w:b/>
          <w:bCs/>
          <w:sz w:val="32"/>
          <w:szCs w:val="32"/>
          <w:lang w:eastAsia="en-GB"/>
        </w:rPr>
        <w:t xml:space="preserve">  </w:t>
      </w:r>
    </w:p>
    <w:p w:rsidR="00904D6D" w:rsidRPr="000C6C11" w:rsidRDefault="00904D6D" w:rsidP="000C6C11">
      <w:pPr>
        <w:pStyle w:val="Titre"/>
        <w:rPr>
          <w:b w:val="0"/>
          <w:bCs w:val="0"/>
          <w:lang w:val="en-US"/>
        </w:rPr>
      </w:pPr>
    </w:p>
    <w:p w:rsidR="005E51F9" w:rsidRPr="003D5B84" w:rsidRDefault="005E51F9" w:rsidP="00904D6D">
      <w:pPr>
        <w:jc w:val="center"/>
        <w:rPr>
          <w:b/>
          <w:bCs/>
        </w:rPr>
      </w:pPr>
    </w:p>
    <w:p w:rsidR="00A114B0" w:rsidRPr="00A114B0" w:rsidRDefault="000C6C11" w:rsidP="000C6C11">
      <w:pPr>
        <w:jc w:val="center"/>
        <w:rPr>
          <w:b/>
          <w:bCs/>
        </w:rPr>
      </w:pPr>
      <w:bookmarkStart w:id="0" w:name="_Hlk80000582"/>
      <w:r w:rsidRPr="000C6C11">
        <w:rPr>
          <w:b/>
          <w:bCs/>
          <w:lang w:val="id-ID"/>
        </w:rPr>
        <w:t>Medjdoub Khessam</w:t>
      </w:r>
      <w:r w:rsidR="00A114B0" w:rsidRPr="00A114B0">
        <w:rPr>
          <w:b/>
          <w:bCs/>
          <w:vertAlign w:val="superscript"/>
        </w:rPr>
        <w:t>1</w:t>
      </w:r>
      <w:r w:rsidR="00A114B0" w:rsidRPr="00A114B0">
        <w:rPr>
          <w:b/>
          <w:bCs/>
          <w:lang w:val="id-ID"/>
        </w:rPr>
        <w:t xml:space="preserve">, </w:t>
      </w:r>
      <w:r w:rsidRPr="000C6C11">
        <w:rPr>
          <w:b/>
          <w:bCs/>
          <w:lang w:val="id-ID"/>
        </w:rPr>
        <w:t>Abdelkader Lousdad</w:t>
      </w:r>
      <w:r>
        <w:rPr>
          <w:b/>
          <w:bCs/>
          <w:vertAlign w:val="superscript"/>
        </w:rPr>
        <w:t xml:space="preserve"> </w:t>
      </w:r>
      <w:r w:rsidR="003E4A91">
        <w:rPr>
          <w:b/>
          <w:bCs/>
          <w:vertAlign w:val="superscript"/>
        </w:rPr>
        <w:t>2</w:t>
      </w:r>
      <w:r w:rsidR="003E4A91">
        <w:rPr>
          <w:b/>
          <w:bCs/>
        </w:rPr>
        <w:t>,</w:t>
      </w:r>
      <w:r w:rsidRPr="000C6C11">
        <w:rPr>
          <w:b/>
        </w:rPr>
        <w:t xml:space="preserve"> </w:t>
      </w:r>
      <w:r w:rsidRPr="000C6C11">
        <w:rPr>
          <w:b/>
          <w:bCs/>
          <w:lang w:val="id-ID"/>
        </w:rPr>
        <w:t>Abdeldjebar Hazzab</w:t>
      </w:r>
      <w:r>
        <w:rPr>
          <w:b/>
          <w:bCs/>
          <w:vertAlign w:val="superscript"/>
        </w:rPr>
        <w:t xml:space="preserve"> </w:t>
      </w:r>
      <w:r w:rsidR="003E4A91">
        <w:rPr>
          <w:b/>
          <w:bCs/>
          <w:vertAlign w:val="superscript"/>
        </w:rPr>
        <w:t>3</w:t>
      </w:r>
      <w:r>
        <w:rPr>
          <w:b/>
          <w:bCs/>
        </w:rPr>
        <w:t xml:space="preserve"> </w:t>
      </w:r>
    </w:p>
    <w:p w:rsidR="00A114B0" w:rsidRPr="000C6C11" w:rsidRDefault="00756D5A" w:rsidP="000C6C11">
      <w:pPr>
        <w:jc w:val="center"/>
        <w:rPr>
          <w:i/>
          <w:iCs/>
          <w:sz w:val="22"/>
          <w:szCs w:val="22"/>
          <w:lang w:eastAsia="en-GB"/>
        </w:rPr>
      </w:pPr>
      <w:bookmarkStart w:id="1" w:name="_Hlk68515371"/>
      <w:r>
        <w:rPr>
          <w:sz w:val="16"/>
          <w:szCs w:val="16"/>
          <w:vertAlign w:val="superscript"/>
        </w:rPr>
        <w:t>1</w:t>
      </w:r>
      <w:r w:rsidR="000C6C11" w:rsidRPr="000C6C11">
        <w:rPr>
          <w:i/>
          <w:iCs/>
          <w:sz w:val="22"/>
          <w:szCs w:val="22"/>
          <w:lang w:eastAsia="en-GB"/>
        </w:rPr>
        <w:t xml:space="preserve"> </w:t>
      </w:r>
      <w:r w:rsidR="000C6C11" w:rsidRPr="000C6C11">
        <w:rPr>
          <w:sz w:val="16"/>
          <w:szCs w:val="16"/>
        </w:rPr>
        <w:t>Institute of science and technology, University center Salhi Ahmed Naama, Algeria</w:t>
      </w:r>
    </w:p>
    <w:bookmarkEnd w:id="1"/>
    <w:p w:rsidR="000C6C11" w:rsidRDefault="000C6C11" w:rsidP="000C6C11">
      <w:pPr>
        <w:pStyle w:val="NormalWeb"/>
        <w:spacing w:before="0" w:beforeAutospacing="0" w:after="0" w:afterAutospacing="0"/>
        <w:rPr>
          <w:sz w:val="16"/>
          <w:szCs w:val="16"/>
        </w:rPr>
      </w:pPr>
      <w:r>
        <w:rPr>
          <w:sz w:val="16"/>
          <w:szCs w:val="16"/>
          <w:vertAlign w:val="superscript"/>
        </w:rPr>
        <w:t xml:space="preserve">                                                                  </w:t>
      </w:r>
      <w:r w:rsidR="001664A6">
        <w:rPr>
          <w:sz w:val="16"/>
          <w:szCs w:val="16"/>
          <w:vertAlign w:val="superscript"/>
        </w:rPr>
        <w:t>2</w:t>
      </w:r>
      <w:r w:rsidRPr="000C6C11">
        <w:rPr>
          <w:rFonts w:asciiTheme="majorBidi" w:hAnsiTheme="majorBidi" w:cstheme="majorBidi"/>
          <w:i/>
          <w:iCs/>
          <w:color w:val="000000"/>
          <w:sz w:val="22"/>
          <w:szCs w:val="22"/>
        </w:rPr>
        <w:t xml:space="preserve"> </w:t>
      </w:r>
      <w:r w:rsidRPr="000C6C11">
        <w:rPr>
          <w:sz w:val="16"/>
          <w:szCs w:val="16"/>
        </w:rPr>
        <w:t xml:space="preserve">Laboratory of Mechanics of Structures and Solids (LMSS), Faculty of Technology </w:t>
      </w:r>
    </w:p>
    <w:p w:rsidR="000C6C11" w:rsidRDefault="000C6C11" w:rsidP="000C6C11">
      <w:pPr>
        <w:pStyle w:val="NormalWeb"/>
        <w:spacing w:before="0" w:beforeAutospacing="0" w:after="0" w:afterAutospacing="0"/>
        <w:jc w:val="center"/>
        <w:rPr>
          <w:sz w:val="16"/>
          <w:szCs w:val="16"/>
        </w:rPr>
      </w:pPr>
      <w:r>
        <w:rPr>
          <w:sz w:val="16"/>
          <w:szCs w:val="16"/>
        </w:rPr>
        <w:t xml:space="preserve">                  </w:t>
      </w:r>
      <w:r w:rsidRPr="000C6C11">
        <w:rPr>
          <w:sz w:val="16"/>
          <w:szCs w:val="16"/>
        </w:rPr>
        <w:t xml:space="preserve">Department of Mechanical Engineering University Djillali Liabes of Sidi Bel Abbes, B.P 89 </w:t>
      </w:r>
    </w:p>
    <w:p w:rsidR="000C6C11" w:rsidRPr="000C6C11" w:rsidRDefault="000C6C11" w:rsidP="000C6C11">
      <w:pPr>
        <w:pStyle w:val="NormalWeb"/>
        <w:spacing w:before="0" w:beforeAutospacing="0" w:after="0" w:afterAutospacing="0"/>
        <w:jc w:val="center"/>
        <w:rPr>
          <w:sz w:val="16"/>
          <w:szCs w:val="16"/>
        </w:rPr>
      </w:pPr>
      <w:r w:rsidRPr="000C6C11">
        <w:rPr>
          <w:sz w:val="16"/>
          <w:szCs w:val="16"/>
        </w:rPr>
        <w:t xml:space="preserve">      Cité Ben M’Hidi  - Sidi Bel- Abbes 22000 -Algeria, E-mail: a_lousdad@yahoo.com</w:t>
      </w:r>
      <w:r w:rsidR="001664A6" w:rsidRPr="000C6C11">
        <w:rPr>
          <w:sz w:val="16"/>
          <w:szCs w:val="16"/>
        </w:rPr>
        <w:br/>
      </w:r>
      <w:r>
        <w:rPr>
          <w:sz w:val="16"/>
          <w:szCs w:val="16"/>
          <w:vertAlign w:val="superscript"/>
        </w:rPr>
        <w:t xml:space="preserve">        </w:t>
      </w:r>
      <w:r w:rsidR="00A114B0" w:rsidRPr="003E4A91">
        <w:rPr>
          <w:sz w:val="16"/>
          <w:szCs w:val="16"/>
          <w:vertAlign w:val="superscript"/>
        </w:rPr>
        <w:t>3</w:t>
      </w:r>
      <w:bookmarkEnd w:id="0"/>
      <w:r w:rsidRPr="000C6C11">
        <w:rPr>
          <w:i/>
          <w:iCs/>
          <w:sz w:val="22"/>
          <w:szCs w:val="22"/>
          <w:lang w:eastAsia="en-GB"/>
        </w:rPr>
        <w:t xml:space="preserve"> </w:t>
      </w:r>
      <w:r w:rsidRPr="000C6C11">
        <w:rPr>
          <w:sz w:val="16"/>
          <w:szCs w:val="16"/>
        </w:rPr>
        <w:t>Laboratory of CAOSEE, Tahri Mohamed University, B.P 417 (08000), Bechar, Algeria</w:t>
      </w:r>
    </w:p>
    <w:p w:rsidR="00904D6D" w:rsidRDefault="00904D6D" w:rsidP="000C6C11">
      <w:pPr>
        <w:jc w:val="center"/>
      </w:pPr>
    </w:p>
    <w:p w:rsidR="00C07BEF" w:rsidRDefault="00C07BEF" w:rsidP="0088233C">
      <w:pPr>
        <w:jc w:val="center"/>
      </w:pPr>
    </w:p>
    <w:tbl>
      <w:tblPr>
        <w:tblStyle w:val="Grilledutableau"/>
        <w:tblW w:w="8845" w:type="dxa"/>
        <w:jc w:val="center"/>
        <w:tblLook w:val="04A0"/>
      </w:tblPr>
      <w:tblGrid>
        <w:gridCol w:w="2789"/>
        <w:gridCol w:w="282"/>
        <w:gridCol w:w="5774"/>
      </w:tblGrid>
      <w:tr w:rsidR="006B027E" w:rsidTr="00E77E1F">
        <w:trPr>
          <w:jc w:val="center"/>
        </w:trPr>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E77E1F">
        <w:trPr>
          <w:trHeight w:val="1268"/>
          <w:jc w:val="center"/>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A114B0" w:rsidRPr="00A114B0">
              <w:t>month</w:t>
            </w:r>
            <w:r w:rsidR="00523156" w:rsidRPr="00523156">
              <w:t xml:space="preserve"> dd, yyyy</w:t>
            </w:r>
          </w:p>
          <w:p w:rsidR="00941203" w:rsidRDefault="00941203" w:rsidP="00957C11">
            <w:pPr>
              <w:jc w:val="both"/>
            </w:pPr>
            <w:r>
              <w:t xml:space="preserve">Revised </w:t>
            </w:r>
            <w:r w:rsidR="00A114B0" w:rsidRPr="00A114B0">
              <w:t>month</w:t>
            </w:r>
            <w:r w:rsidR="00523156" w:rsidRPr="00523156">
              <w:t xml:space="preserve"> dd, yyyy</w:t>
            </w:r>
          </w:p>
          <w:p w:rsidR="00941203" w:rsidRDefault="00941203" w:rsidP="00957C11">
            <w:pPr>
              <w:jc w:val="both"/>
            </w:pPr>
            <w:r>
              <w:t xml:space="preserve">Accepted </w:t>
            </w:r>
            <w:r w:rsidR="00A114B0" w:rsidRPr="00A114B0">
              <w:t>month</w:t>
            </w:r>
            <w:r w:rsidR="00523156" w:rsidRPr="00523156">
              <w:t xml:space="preserve"> dd, yyyy</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FF28A3" w:rsidRPr="00FF28A3" w:rsidRDefault="00FF28A3" w:rsidP="00FF28A3">
            <w:pPr>
              <w:shd w:val="clear" w:color="auto" w:fill="FFFFFF"/>
              <w:jc w:val="both"/>
              <w:rPr>
                <w:iCs/>
                <w:color w:val="000000"/>
                <w:sz w:val="18"/>
                <w:szCs w:val="18"/>
              </w:rPr>
            </w:pPr>
            <w:r w:rsidRPr="00FF28A3">
              <w:rPr>
                <w:iCs/>
                <w:color w:val="000000"/>
                <w:sz w:val="18"/>
                <w:szCs w:val="18"/>
              </w:rPr>
              <w:t>This paper introduces a non-linear implementation of the speed control technique of permanent magnetic synchronous motors (PMSM) using Electronic Differential (ED) Command. Artificial Neural Network (ANN) coupled with Particles Swarm (ANN-PSO) are implemented to control wheel speed and steering angle. The main purpose of the PMSM system and its application is the command of electric vehicles (EV). In the controller design, three-phase currents and rotor speed shall be measurable and eligible for feedback. Our propulsion platform consists of two PMSM in the back. The study with implemented ANN-PSO is performed after collecting the data from the ED to manage the control of speed EV, Left and right of steering angle and steering ahead. Based on this strategy, a new application can be provided in the GPS application to give the information as input (Curved path angle) to ANN-PSO. Next , the application of ANN-PSO can estimate the parameters of ED to avoid the slip as well as it  improves better performance and dynamic stability of electrical vehicle drive systems.</w:t>
            </w:r>
          </w:p>
          <w:p w:rsidR="00941203" w:rsidRPr="00957C11" w:rsidRDefault="00941203" w:rsidP="00957C11">
            <w:pPr>
              <w:spacing w:before="120"/>
              <w:jc w:val="both"/>
            </w:pPr>
          </w:p>
        </w:tc>
      </w:tr>
      <w:tr w:rsidR="00941203" w:rsidTr="00E77E1F">
        <w:trPr>
          <w:trHeight w:val="1231"/>
          <w:jc w:val="center"/>
        </w:trPr>
        <w:tc>
          <w:tcPr>
            <w:tcW w:w="2802" w:type="dxa"/>
            <w:vMerge w:val="restart"/>
            <w:tcBorders>
              <w:top w:val="single" w:sz="4" w:space="0" w:color="auto"/>
              <w:left w:val="nil"/>
              <w:bottom w:val="single" w:sz="4" w:space="0" w:color="auto"/>
              <w:right w:val="nil"/>
            </w:tcBorders>
          </w:tcPr>
          <w:p w:rsidR="00941203" w:rsidRDefault="00941203" w:rsidP="00941203">
            <w:pPr>
              <w:spacing w:before="120" w:after="120"/>
              <w:jc w:val="both"/>
              <w:rPr>
                <w:b/>
                <w:i/>
              </w:rPr>
            </w:pPr>
            <w:r w:rsidRPr="007F286F">
              <w:rPr>
                <w:b/>
                <w:i/>
              </w:rPr>
              <w:t>Keyword</w:t>
            </w:r>
            <w:r w:rsidR="005160A8">
              <w:rPr>
                <w:b/>
                <w:i/>
              </w:rPr>
              <w:t>s</w:t>
            </w:r>
            <w:r w:rsidRPr="007F286F">
              <w:rPr>
                <w:b/>
                <w:i/>
              </w:rPr>
              <w:t>:</w:t>
            </w:r>
          </w:p>
          <w:p w:rsidR="00FF28A3" w:rsidRDefault="00FF28A3" w:rsidP="00FF28A3">
            <w:pPr>
              <w:jc w:val="both"/>
            </w:pPr>
            <w:r w:rsidRPr="00FF28A3">
              <w:t>Electric vehicle (EV)</w:t>
            </w:r>
          </w:p>
          <w:p w:rsidR="00FF28A3" w:rsidRPr="00FF28A3" w:rsidRDefault="00FF28A3" w:rsidP="00FF28A3">
            <w:pPr>
              <w:jc w:val="both"/>
            </w:pPr>
            <w:r w:rsidRPr="00FF28A3">
              <w:t>PMSM</w:t>
            </w:r>
          </w:p>
          <w:p w:rsidR="00941203" w:rsidRDefault="00FF28A3" w:rsidP="00941203">
            <w:pPr>
              <w:jc w:val="both"/>
            </w:pPr>
            <w:r w:rsidRPr="00FF28A3">
              <w:t>Nonlinear Control</w:t>
            </w:r>
          </w:p>
          <w:p w:rsidR="00FF28A3" w:rsidRDefault="00FF28A3" w:rsidP="00FF28A3">
            <w:pPr>
              <w:ind w:left="1134" w:hanging="1134"/>
              <w:jc w:val="both"/>
              <w:rPr>
                <w:sz w:val="22"/>
                <w:szCs w:val="22"/>
              </w:rPr>
            </w:pPr>
            <w:r w:rsidRPr="00FF28A3">
              <w:t>ANN-PSO</w:t>
            </w:r>
            <w:r w:rsidRPr="00681360">
              <w:rPr>
                <w:sz w:val="22"/>
                <w:szCs w:val="22"/>
              </w:rPr>
              <w:t xml:space="preserve"> </w:t>
            </w:r>
          </w:p>
          <w:p w:rsidR="00FF28A3" w:rsidRPr="00FF28A3" w:rsidRDefault="00FF28A3" w:rsidP="00FF28A3">
            <w:pPr>
              <w:ind w:left="1134" w:hanging="1134"/>
              <w:jc w:val="both"/>
            </w:pPr>
            <w:r w:rsidRPr="00FF28A3">
              <w:t>Lyapunov</w:t>
            </w:r>
          </w:p>
          <w:p w:rsidR="00FF28A3" w:rsidRPr="00FF28A3" w:rsidRDefault="00FF28A3" w:rsidP="00FF28A3">
            <w:pPr>
              <w:ind w:left="1134" w:hanging="1134"/>
              <w:jc w:val="both"/>
            </w:pPr>
            <w:r w:rsidRPr="00FF28A3">
              <w:t xml:space="preserve">Electronic </w:t>
            </w:r>
            <w:r>
              <w:t xml:space="preserve">Differential                    </w:t>
            </w:r>
          </w:p>
          <w:p w:rsidR="00FF28A3" w:rsidRDefault="00FF28A3" w:rsidP="00941203">
            <w:pPr>
              <w:jc w:val="both"/>
            </w:pPr>
            <w:r>
              <w:t xml:space="preserve"> </w:t>
            </w:r>
          </w:p>
          <w:p w:rsidR="00FF28A3" w:rsidRDefault="00FF28A3" w:rsidP="00941203">
            <w:pPr>
              <w:jc w:val="both"/>
            </w:pP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E77E1F">
        <w:trPr>
          <w:trHeight w:val="70"/>
          <w:jc w:val="center"/>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Lienhypertexte"/>
                  <w:i/>
                  <w:iCs/>
                  <w:sz w:val="18"/>
                  <w:szCs w:val="18"/>
                </w:rPr>
                <w:t>CC BY-SA</w:t>
              </w:r>
            </w:hyperlink>
            <w:r>
              <w:rPr>
                <w:i/>
                <w:iCs/>
                <w:color w:val="000000"/>
                <w:sz w:val="18"/>
                <w:szCs w:val="18"/>
              </w:rPr>
              <w:t xml:space="preserve"> license.</w:t>
            </w:r>
          </w:p>
          <w:p w:rsidR="00941203" w:rsidRPr="00941203" w:rsidRDefault="001414E2" w:rsidP="001414E2">
            <w:pPr>
              <w:spacing w:before="120" w:after="120"/>
              <w:jc w:val="right"/>
              <w:rPr>
                <w:i/>
                <w:iCs/>
                <w:color w:val="000000"/>
                <w:sz w:val="18"/>
                <w:szCs w:val="18"/>
              </w:rPr>
            </w:pPr>
            <w:r>
              <w:rPr>
                <w:noProof/>
                <w:lang w:val="fr-FR" w:eastAsia="fr-FR"/>
              </w:rPr>
              <w:drawing>
                <wp:inline distT="0" distB="0" distL="0" distR="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Tr="00E77E1F">
        <w:trPr>
          <w:jc w:val="center"/>
        </w:trPr>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941203" w:rsidRDefault="0041451C" w:rsidP="0041451C">
            <w:pPr>
              <w:spacing w:after="120"/>
            </w:pPr>
            <w:r w:rsidRPr="0041451C">
              <w:t>Medjdoub Khessam</w:t>
            </w:r>
            <w:r w:rsidR="00756D5A">
              <w:br/>
            </w:r>
            <w:r w:rsidRPr="0041451C">
              <w:t>Institute of science and technology, University center Salhi Ahmed Naama, Algeria</w:t>
            </w:r>
          </w:p>
          <w:p w:rsidR="000C6C11" w:rsidRDefault="0041451C" w:rsidP="000C6C11">
            <w:r>
              <w:t>Email:</w:t>
            </w:r>
            <w:hyperlink r:id="rId10" w:history="1">
              <w:r w:rsidR="000C6C11" w:rsidRPr="0041451C">
                <w:t>khessam.medjdoub@hotmail.fr</w:t>
              </w:r>
            </w:hyperlink>
            <w:r w:rsidR="000C6C11">
              <w:t xml:space="preserve"> </w:t>
            </w:r>
          </w:p>
          <w:p w:rsidR="000C6C11" w:rsidRPr="0041451C" w:rsidRDefault="0041451C" w:rsidP="000C6C11">
            <w:r>
              <w:t xml:space="preserve">            </w:t>
            </w:r>
            <w:hyperlink r:id="rId11" w:history="1">
              <w:r w:rsidR="000C6C11" w:rsidRPr="0041451C">
                <w:t>khessam@cuniv-naama.dz</w:t>
              </w:r>
            </w:hyperlink>
            <w:r w:rsidR="000C6C11">
              <w:t xml:space="preserve"> </w:t>
            </w:r>
          </w:p>
          <w:p w:rsidR="000C6C11" w:rsidRPr="00756D5A" w:rsidRDefault="000C6C11" w:rsidP="008E5278">
            <w:pPr>
              <w:spacing w:after="120"/>
            </w:pPr>
          </w:p>
        </w:tc>
      </w:tr>
    </w:tbl>
    <w:p w:rsidR="00957C11" w:rsidRDefault="00957C11" w:rsidP="00957C11">
      <w:pPr>
        <w:jc w:val="both"/>
      </w:pPr>
    </w:p>
    <w:p w:rsidR="00C07BEF" w:rsidRPr="00957C11" w:rsidRDefault="00C07BEF" w:rsidP="00957C11">
      <w:pPr>
        <w:jc w:val="both"/>
      </w:pPr>
    </w:p>
    <w:p w:rsidR="00904D6D" w:rsidRPr="00956EB6" w:rsidRDefault="00F33C08" w:rsidP="00FF28A3">
      <w:pPr>
        <w:numPr>
          <w:ilvl w:val="0"/>
          <w:numId w:val="15"/>
        </w:numPr>
        <w:tabs>
          <w:tab w:val="left" w:pos="426"/>
        </w:tabs>
        <w:ind w:left="426" w:hanging="426"/>
        <w:rPr>
          <w:b/>
          <w:bCs/>
          <w:lang w:val="id-ID"/>
        </w:rPr>
      </w:pPr>
      <w:r w:rsidRPr="00956EB6">
        <w:rPr>
          <w:b/>
          <w:bCs/>
          <w:lang w:val="id-ID"/>
        </w:rPr>
        <w:t>INTRODUCTION</w:t>
      </w:r>
      <w:r>
        <w:rPr>
          <w:b/>
          <w:bCs/>
        </w:rPr>
        <w:t xml:space="preserve"> </w:t>
      </w:r>
    </w:p>
    <w:p w:rsidR="00163369" w:rsidRPr="00163369" w:rsidRDefault="007A79BE" w:rsidP="00163369">
      <w:pPr>
        <w:jc w:val="both"/>
        <w:rPr>
          <w:lang w:val="id-ID"/>
        </w:rPr>
      </w:pPr>
      <w:bookmarkStart w:id="2" w:name="_Hlk80000657"/>
      <w:bookmarkStart w:id="3" w:name="_Hlk78354294"/>
      <w:r w:rsidRPr="007A79BE">
        <w:t xml:space="preserve">                </w:t>
      </w:r>
      <w:r w:rsidR="00FF28A3" w:rsidRPr="00FF28A3">
        <w:rPr>
          <w:lang w:val="id-ID"/>
        </w:rPr>
        <w:t xml:space="preserve">In the last two decades, effective vehicle stability systems have significantly reduced the number of road accidents. These devices allow the driver to maintain the stability of the vehicle in difficult driving situations such as high speeds; abrupt lane changes and rough road conditions, with high stability control systems adoption rates.Serious road accidents still kill people every day. Therefore the vehicle needs to build more sophisticated stability control into roads and wheels in a curved way. Vehicle stability control systems require vehicle states to monitor wheel slips, vehicle yaw rate, and side-slip angle.Longitudinal and lateral velocity contribute significantly to both traction and stability control mechanisms respectively. Based on the previous information, GPS can be used as a tool to extract the way information. The electric wheel vehicle has the advantages of a simple transmission system, independent and precise control of the torque of the driving wheel. It can have a major advantage in the vehicle driving dynamics, driving distribution of torque </w:t>
      </w:r>
      <w:r w:rsidR="00FF28A3" w:rsidRPr="00FF28A3">
        <w:rPr>
          <w:lang w:val="id-ID"/>
        </w:rPr>
        <w:lastRenderedPageBreak/>
        <w:t xml:space="preserve">and driving safety as mentioned in Refs </w:t>
      </w:r>
      <w:r w:rsidR="005B7B22" w:rsidRPr="00FF28A3">
        <w:rPr>
          <w:lang w:val="id-ID"/>
        </w:rPr>
        <w:fldChar w:fldCharType="begin"/>
      </w:r>
      <w:r w:rsidR="00FF28A3" w:rsidRPr="00FF28A3">
        <w:rPr>
          <w:lang w:val="id-ID"/>
        </w:rPr>
        <w:instrText xml:space="preserve"> ADDIN EN.CITE &lt;EndNote&gt;&lt;Cite&gt;&lt;Author&gt;Lyckegaard&lt;/Author&gt;&lt;Year&gt;2015&lt;/Year&gt;&lt;RecNum&gt;47&lt;/RecNum&gt;&lt;DisplayText&gt;[1, 2]&lt;/DisplayText&gt;&lt;record&gt;&lt;rec-number&gt;47&lt;/rec-number&gt;&lt;foreign-keys&gt;&lt;key app="EN" db-id="5tf9wsd2a2dpaee22v1ppvwfsvtrt09s0dda" timestamp="1587982758"&gt;47&lt;/key&gt;&lt;/foreign-keys&gt;&lt;ref-type name="Journal Article"&gt;17&lt;/ref-type&gt;&lt;contributors&gt;&lt;authors&gt;&lt;author&gt;Lyckegaard, Allan&lt;/author&gt;&lt;author&gt;Hels, Tove&lt;/author&gt;&lt;author&gt;Bernhoft, Inger Marie&lt;/author&gt;&lt;/authors&gt;&lt;/contributors&gt;&lt;titles&gt;&lt;title&gt;Effectiveness of electronic stability control on single-vehicle accidents&lt;/title&gt;&lt;secondary-title&gt;Traffic injury prevention&lt;/secondary-title&gt;&lt;/titles&gt;&lt;periodical&gt;&lt;full-title&gt;Traffic injury prevention&lt;/full-title&gt;&lt;/periodical&gt;&lt;pages&gt;380-386&lt;/pages&gt;&lt;volume&gt;16&lt;/volume&gt;&lt;number&gt;4&lt;/number&gt;&lt;dates&gt;&lt;year&gt;2015&lt;/year&gt;&lt;/dates&gt;&lt;isbn&gt;1538-9588&lt;/isbn&gt;&lt;urls&gt;&lt;/urls&gt;&lt;/record&gt;&lt;/Cite&gt;&lt;Cite&gt;&lt;Author&gt;Bouscayrol&lt;/Author&gt;&lt;Year&gt;2000&lt;/Year&gt;&lt;RecNum&gt;50&lt;/RecNum&gt;&lt;record&gt;&lt;rec-number&gt;50&lt;/rec-number&gt;&lt;foreign-keys&gt;&lt;key app="EN" db-id="5tf9wsd2a2dpaee22v1ppvwfsvtrt09s0dda" timestamp="1587982938"&gt;50&lt;/key&gt;&lt;/foreign-keys&gt;&lt;ref-type name="Journal Article"&gt;17&lt;/ref-type&gt;&lt;contributors&gt;&lt;authors&gt;&lt;author&gt;Bouscayrol, A&lt;/author&gt;&lt;author&gt;Davat, B&lt;/author&gt;&lt;author&gt;Fornel, B de&lt;/author&gt;&lt;author&gt;François, B&lt;/author&gt;&lt;author&gt;Hautier, JP&lt;/author&gt;&lt;author&gt;Meibody-Tabar, F&lt;/author&gt;&lt;author&gt;Pietrzak-David, M&lt;/author&gt;&lt;/authors&gt;&lt;/contributors&gt;&lt;titles&gt;&lt;title&gt;Physics of Energy Transformation-Multi-converter multi-machine systems: Application for electromechanical drives&lt;/title&gt;&lt;secondary-title&gt;European Physical Journal-Applied Physics&lt;/secondary-title&gt;&lt;/titles&gt;&lt;periodical&gt;&lt;full-title&gt;European Physical Journal-Applied Physics&lt;/full-title&gt;&lt;/periodical&gt;&lt;pages&gt;131-148&lt;/pages&gt;&lt;volume&gt;10&lt;/volume&gt;&lt;number&gt;2&lt;/number&gt;&lt;dates&gt;&lt;year&gt;2000&lt;/year&gt;&lt;/dates&gt;&lt;isbn&gt;1286-0042&lt;/isbn&gt;&lt;urls&gt;&lt;/urls&gt;&lt;/record&gt;&lt;/Cite&gt;&lt;/EndNote&gt;</w:instrText>
      </w:r>
      <w:r w:rsidR="005B7B22" w:rsidRPr="00FF28A3">
        <w:rPr>
          <w:lang w:val="id-ID"/>
        </w:rPr>
        <w:fldChar w:fldCharType="separate"/>
      </w:r>
      <w:r w:rsidR="00FF28A3">
        <w:rPr>
          <w:lang w:val="id-ID"/>
        </w:rPr>
        <w:t>[1</w:t>
      </w:r>
      <w:r w:rsidR="00FF28A3" w:rsidRPr="00FF28A3">
        <w:rPr>
          <w:lang w:val="id-ID"/>
        </w:rPr>
        <w:t>]</w:t>
      </w:r>
      <w:r w:rsidR="005B7B22" w:rsidRPr="00FF28A3">
        <w:rPr>
          <w:lang w:val="id-ID"/>
        </w:rPr>
        <w:fldChar w:fldCharType="end"/>
      </w:r>
      <w:r w:rsidR="00FF28A3" w:rsidRPr="00163369">
        <w:rPr>
          <w:lang w:val="id-ID"/>
        </w:rPr>
        <w:t>-</w:t>
      </w:r>
      <w:r w:rsidR="00163369" w:rsidRPr="00163369">
        <w:rPr>
          <w:lang w:val="id-ID"/>
        </w:rPr>
        <w:t xml:space="preserve"> [2]</w:t>
      </w:r>
      <w:r w:rsidR="00FF28A3" w:rsidRPr="00FF28A3">
        <w:rPr>
          <w:lang w:val="id-ID"/>
        </w:rPr>
        <w:t xml:space="preserve">. Electrical and conventional car wheels have a great difference in structure, where they cannot be used to complete the conventional mechanical differential, and thus electronic differentiation has become a focus of electric vehicle research </w:t>
      </w:r>
      <w:r w:rsidR="005B7B22" w:rsidRPr="00FF28A3">
        <w:rPr>
          <w:lang w:val="id-ID"/>
        </w:rPr>
        <w:fldChar w:fldCharType="begin"/>
      </w:r>
      <w:r w:rsidR="00FF28A3" w:rsidRPr="00FF28A3">
        <w:rPr>
          <w:lang w:val="id-ID"/>
        </w:rPr>
        <w:instrText xml:space="preserve"> ADDIN EN.CITE &lt;EndNote&gt;&lt;Cite&gt;&lt;Author&gt;Starnes&lt;/Author&gt;&lt;Year&gt;2014&lt;/Year&gt;&lt;RecNum&gt;48&lt;/RecNum&gt;&lt;DisplayText&gt;[3]&lt;/DisplayText&gt;&lt;record&gt;&lt;rec-number&gt;48&lt;/rec-number&gt;&lt;foreign-keys&gt;&lt;key app="EN" db-id="5tf9wsd2a2dpaee22v1ppvwfsvtrt09s0dda" timestamp="1587982821"&gt;48&lt;/key&gt;&lt;/foreign-keys&gt;&lt;ref-type name="Report"&gt;27&lt;/ref-type&gt;&lt;contributors&gt;&lt;authors&gt;&lt;author&gt;Starnes, M&lt;/author&gt;&lt;/authors&gt;&lt;/contributors&gt;&lt;titles&gt;&lt;title&gt;Estimating lives saved by electronic stability control, 2008–2012&lt;/title&gt;&lt;/titles&gt;&lt;dates&gt;&lt;year&gt;2014&lt;/year&gt;&lt;/dates&gt;&lt;urls&gt;&lt;/urls&gt;&lt;/record&gt;&lt;/Cite&gt;&lt;/EndNote&gt;</w:instrText>
      </w:r>
      <w:r w:rsidR="005B7B22" w:rsidRPr="00FF28A3">
        <w:rPr>
          <w:lang w:val="id-ID"/>
        </w:rPr>
        <w:fldChar w:fldCharType="separate"/>
      </w:r>
      <w:r w:rsidR="00FF28A3" w:rsidRPr="00FF28A3">
        <w:rPr>
          <w:lang w:val="id-ID"/>
        </w:rPr>
        <w:t>[3]</w:t>
      </w:r>
      <w:r w:rsidR="005B7B22" w:rsidRPr="00FF28A3">
        <w:rPr>
          <w:lang w:val="id-ID"/>
        </w:rPr>
        <w:fldChar w:fldCharType="end"/>
      </w:r>
      <w:r w:rsidR="00FF28A3" w:rsidRPr="00FF28A3">
        <w:rPr>
          <w:lang w:val="id-ID"/>
        </w:rPr>
        <w:t xml:space="preserve">. Permanent magnetic synchronous motor (PMSM) has been widely used in variable-speed motor drives such as electric vehicles, machine tools, home appliances, Military forces or medical and industrial robots due to its broad range of high power density and conventional service. Set gain PD, PI, PID controllers are commonly used in most industrial drive applications as referred in references </w:t>
      </w:r>
      <w:r w:rsidR="005B7B22" w:rsidRPr="00FF28A3">
        <w:rPr>
          <w:lang w:val="id-ID"/>
        </w:rPr>
        <w:fldChar w:fldCharType="begin">
          <w:fldData xml:space="preserve">PEVuZE5vdGU+PENpdGU+PEF1dGhvcj5Cb3VzY2F5cm9sPC9BdXRob3I+PFllYXI+MjAwMDwvWWVh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</w:fldData>
        </w:fldChar>
      </w:r>
      <w:r w:rsidR="00FF28A3" w:rsidRPr="00FF28A3">
        <w:rPr>
          <w:lang w:val="id-ID"/>
        </w:rPr>
        <w:instrText xml:space="preserve"> ADDIN EN.CITE </w:instrText>
      </w:r>
      <w:r w:rsidR="005B7B22" w:rsidRPr="00FF28A3">
        <w:rPr>
          <w:lang w:val="id-ID"/>
        </w:rPr>
        <w:fldChar w:fldCharType="begin">
          <w:fldData xml:space="preserve">PEVuZE5vdGU+PENpdGU+PEF1dGhvcj5Cb3VzY2F5cm9sPC9BdXRob3I+PFllYXI+MjAwMDwvWWVh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</w:fldData>
        </w:fldChar>
      </w:r>
      <w:r w:rsidR="00FF28A3" w:rsidRPr="00FF28A3">
        <w:rPr>
          <w:lang w:val="id-ID"/>
        </w:rPr>
        <w:instrText xml:space="preserve"> ADDIN EN.CITE.DATA </w:instrText>
      </w:r>
      <w:r w:rsidR="005B7B22" w:rsidRPr="00FF28A3">
        <w:rPr>
          <w:lang w:val="id-ID"/>
        </w:rPr>
      </w:r>
      <w:r w:rsidR="005B7B22" w:rsidRPr="00FF28A3">
        <w:rPr>
          <w:lang w:val="id-ID"/>
        </w:rPr>
        <w:fldChar w:fldCharType="end"/>
      </w:r>
      <w:r w:rsidR="005B7B22" w:rsidRPr="00FF28A3">
        <w:rPr>
          <w:lang w:val="id-ID"/>
        </w:rPr>
      </w:r>
      <w:r w:rsidR="005B7B22" w:rsidRPr="00FF28A3">
        <w:rPr>
          <w:lang w:val="id-ID"/>
        </w:rPr>
        <w:fldChar w:fldCharType="separate"/>
      </w:r>
      <w:r w:rsidR="00163369">
        <w:rPr>
          <w:lang w:val="id-ID"/>
        </w:rPr>
        <w:t>[2</w:t>
      </w:r>
      <w:r w:rsidR="00FF28A3" w:rsidRPr="00FF28A3">
        <w:rPr>
          <w:lang w:val="id-ID"/>
        </w:rPr>
        <w:t>]</w:t>
      </w:r>
      <w:r w:rsidR="005B7B22" w:rsidRPr="00FF28A3">
        <w:rPr>
          <w:lang w:val="id-ID"/>
        </w:rPr>
        <w:fldChar w:fldCharType="end"/>
      </w:r>
      <w:r w:rsidR="00163369" w:rsidRPr="00163369">
        <w:t>-[</w:t>
      </w:r>
      <w:r w:rsidR="00163369">
        <w:t>4</w:t>
      </w:r>
      <w:r w:rsidR="00163369" w:rsidRPr="00163369">
        <w:t>]</w:t>
      </w:r>
      <w:r w:rsidR="00FF28A3" w:rsidRPr="00FF28A3">
        <w:rPr>
          <w:lang w:val="id-ID"/>
        </w:rPr>
        <w:t xml:space="preserve">. Command techniques based on recent modern theories are suggested to satisfy the high-performance design criteria of industrial drive applications. Fuzzy logic-based controllers are robust for parameter fluctuations and external disturbances because their architecture is independent of the controlled device. However, professional </w:t>
      </w:r>
      <w:r w:rsidR="00163369" w:rsidRPr="00163369">
        <w:rPr>
          <w:lang w:val="id-ID"/>
        </w:rPr>
        <w:t xml:space="preserve">expertise is important for the real-time use of these controllers as provided in Reference </w:t>
      </w:r>
      <w:r w:rsidR="005B7B22" w:rsidRPr="00163369">
        <w:rPr>
          <w:lang w:val="id-ID"/>
        </w:rPr>
        <w:fldChar w:fldCharType="begin"/>
      </w:r>
      <w:r w:rsidR="00163369" w:rsidRPr="00163369">
        <w:rPr>
          <w:lang w:val="id-ID"/>
        </w:rPr>
        <w:instrText xml:space="preserve"> ADDIN EN.CITE &lt;EndNote&gt;&lt;Cite&gt;&lt;Author&gt;Hori&lt;/Author&gt;&lt;Year&gt;1998&lt;/Year&gt;&lt;RecNum&gt;52&lt;/RecNum&gt;&lt;DisplayText&gt;[5]&lt;/DisplayText&gt;&lt;record&gt;&lt;rec-number&gt;52&lt;/rec-number&gt;&lt;foreign-keys&gt;&lt;key app="EN" db-id="5tf9wsd2a2dpaee22v1ppvwfsvtrt09s0dda" timestamp="1587983088"&gt;52&lt;/key&gt;&lt;/foreign-keys&gt;&lt;ref-type name="Journal Article"&gt;17&lt;/ref-type&gt;&lt;contributors&gt;&lt;authors&gt;&lt;author&gt;Hori, Yoichi&lt;/author&gt;&lt;author&gt;Toyoda, Yasushi&lt;/author&gt;&lt;author&gt;Tsuruoka, Yoshimasa&lt;/author&gt;&lt;/authors&gt;&lt;/contributors&gt;&lt;titles&gt;&lt;title&gt;Traction control of electric vehicle: basic experimental results using the test EV&amp;quot; UOT electric march&amp;quot;&lt;/title&gt;&lt;secondary-title&gt;IEEE transactions on Industry Applications&lt;/secondary-title&gt;&lt;/titles&gt;&lt;periodical&gt;&lt;full-title&gt;IEEE transactions on Industry Applications&lt;/full-title&gt;&lt;/periodical&gt;&lt;pages&gt;1131-1138&lt;/pages&gt;&lt;volume&gt;34&lt;/volume&gt;&lt;number&gt;5&lt;/number&gt;&lt;dates&gt;&lt;year&gt;1998&lt;/year&gt;&lt;/dates&gt;&lt;isbn&gt;0093-9994&lt;/isbn&gt;&lt;urls&gt;&lt;/urls&gt;&lt;/record&gt;&lt;/Cite&gt;&lt;/EndNote&gt;</w:instrText>
      </w:r>
      <w:r w:rsidR="005B7B22" w:rsidRPr="00163369">
        <w:rPr>
          <w:lang w:val="id-ID"/>
        </w:rPr>
        <w:fldChar w:fldCharType="separate"/>
      </w:r>
      <w:r w:rsidR="00163369" w:rsidRPr="00163369">
        <w:rPr>
          <w:lang w:val="id-ID"/>
        </w:rPr>
        <w:t>[5]</w:t>
      </w:r>
      <w:r w:rsidR="005B7B22" w:rsidRPr="00163369">
        <w:rPr>
          <w:lang w:val="id-ID"/>
        </w:rPr>
        <w:fldChar w:fldCharType="end"/>
      </w:r>
      <w:r w:rsidR="00163369" w:rsidRPr="00163369">
        <w:rPr>
          <w:lang w:val="id-ID"/>
        </w:rPr>
        <w:t xml:space="preserve">. The method of managing variable structure in a dangerous sliding position has been extensively studied due to its reliability against conventional instability, parameter disturbances, and external disturbances as presented in references </w:t>
      </w:r>
      <w:r w:rsidR="005B7B22" w:rsidRPr="00163369">
        <w:rPr>
          <w:lang w:val="id-ID"/>
        </w:rPr>
        <w:fldChar w:fldCharType="begin"/>
      </w:r>
      <w:r w:rsidR="00163369" w:rsidRPr="00163369">
        <w:rPr>
          <w:lang w:val="id-ID"/>
        </w:rPr>
        <w:instrText xml:space="preserve"> ADDIN EN.CITE &lt;EndNote&gt;&lt;Cite&gt;&lt;Author&gt;Ryu&lt;/Author&gt;&lt;Year&gt;2004&lt;/Year&gt;&lt;RecNum&gt;49&lt;/RecNum&gt;&lt;DisplayText&gt;[6, 7]&lt;/DisplayText&gt;&lt;record&gt;&lt;rec-number&gt;49&lt;/rec-number&gt;&lt;foreign-keys&gt;&lt;key app="EN" db-id="5tf9wsd2a2dpaee22v1ppvwfsvtrt09s0dda" timestamp="1587982860"&gt;49&lt;/key&gt;&lt;/foreign-keys&gt;&lt;ref-type name="Journal Article"&gt;17&lt;/ref-type&gt;&lt;contributors&gt;&lt;authors&gt;&lt;author&gt;Ryu, Jihan&lt;/author&gt;&lt;author&gt;Gerdes, J Christian&lt;/author&gt;&lt;/authors&gt;&lt;/contributors&gt;&lt;titles&gt;&lt;title&gt;Integrating inertial sensors with global positioning system (GPS) for vehicle dynamics control&lt;/title&gt;&lt;secondary-title&gt;J. Dyn. Sys., Meas., Control&lt;/secondary-title&gt;&lt;/titles&gt;&lt;periodical&gt;&lt;full-title&gt;J. Dyn. Sys., Meas., Control&lt;/full-title&gt;&lt;/periodical&gt;&lt;pages&gt;243-254&lt;/pages&gt;&lt;volume&gt;126&lt;/volume&gt;&lt;number&gt;2&lt;/number&gt;&lt;dates&gt;&lt;year&gt;2004&lt;/year&gt;&lt;/dates&gt;&lt;isbn&gt;0022-0434&lt;/isbn&gt;&lt;urls&gt;&lt;/urls&gt;&lt;/record&gt;&lt;/Cite&gt;&lt;Cite&gt;&lt;Author&gt;Khoucha&lt;/Author&gt;&lt;Year&gt;2004&lt;/Year&gt;&lt;RecNum&gt;53&lt;/RecNum&gt;&lt;record&gt;&lt;rec-number&gt;53&lt;/rec-number&gt;&lt;foreign-keys&gt;&lt;key app="EN" db-id="5tf9wsd2a2dpaee22v1ppvwfsvtrt09s0dda" timestamp="1587983354"&gt;53&lt;/key&gt;&lt;/foreign-keys&gt;&lt;ref-type name="Conference Proceedings"&gt;10&lt;/ref-type&gt;&lt;contributors&gt;&lt;authors&gt;&lt;author&gt;Khoucha, F&lt;/author&gt;&lt;author&gt;Marouani, K&lt;/author&gt;&lt;author&gt;Aliouane, K&lt;/author&gt;&lt;author&gt;Kheloui, A&lt;/author&gt;&lt;/authors&gt;&lt;/contributors&gt;&lt;titles&gt;&lt;title&gt;Experimental performance analysis of adaptive flux and speed observers for direct torque control of sensorless induction motor drives&lt;/title&gt;&lt;secondary-title&gt;2004 IEEE 35th Annual Power Electronics Specialists Conference (IEEE Cat. No. 04CH37551)&lt;/secondary-title&gt;&lt;/titles&gt;&lt;pages&gt;2678-2683&lt;/pages&gt;&lt;volume&gt;4&lt;/volume&gt;&lt;dates&gt;&lt;year&gt;2004&lt;/year&gt;&lt;/dates&gt;&lt;publisher&gt;IEEE&lt;/publisher&gt;&lt;isbn&gt;0780383990&lt;/isbn&gt;&lt;urls&gt;&lt;/urls&gt;&lt;/record&gt;&lt;/Cite&gt;&lt;/EndNote&gt;</w:instrText>
      </w:r>
      <w:r w:rsidR="005B7B22" w:rsidRPr="00163369">
        <w:rPr>
          <w:lang w:val="id-ID"/>
        </w:rPr>
        <w:fldChar w:fldCharType="separate"/>
      </w:r>
      <w:r w:rsidR="00163369">
        <w:rPr>
          <w:lang w:val="id-ID"/>
        </w:rPr>
        <w:t>[6</w:t>
      </w:r>
      <w:r w:rsidR="00163369" w:rsidRPr="00163369">
        <w:rPr>
          <w:lang w:val="id-ID"/>
        </w:rPr>
        <w:t>]</w:t>
      </w:r>
      <w:r w:rsidR="005B7B22" w:rsidRPr="00163369">
        <w:rPr>
          <w:lang w:val="id-ID"/>
        </w:rPr>
        <w:fldChar w:fldCharType="end"/>
      </w:r>
      <w:r w:rsidR="00163369">
        <w:rPr>
          <w:lang w:val="fr-FR"/>
        </w:rPr>
        <w:t>-[7]</w:t>
      </w:r>
      <w:r w:rsidR="00163369" w:rsidRPr="00163369">
        <w:rPr>
          <w:lang w:val="id-ID"/>
        </w:rPr>
        <w:t xml:space="preserve">. Among its worst flaws is the gossip phenomenon around a stable state which restricts its application. Control is a modern form of recursive and systematic technique for the feedback regulation of unpredictable nonlinear systems especially for systems with associated uncertainties </w:t>
      </w:r>
      <w:r w:rsidR="005B7B22" w:rsidRPr="00163369">
        <w:rPr>
          <w:lang w:val="id-ID"/>
        </w:rPr>
        <w:fldChar w:fldCharType="begin">
          <w:fldData xml:space="preserve">PEVuZE5vdGU+PENpdGU+PEF1dGhvcj5LaG91Y2hhPC9BdXRob3I+PFllYXI+MjAwNDwvWWVhcj48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</w:fldData>
        </w:fldChar>
      </w:r>
      <w:r w:rsidR="00163369" w:rsidRPr="00163369">
        <w:rPr>
          <w:lang w:val="id-ID"/>
        </w:rPr>
        <w:instrText xml:space="preserve"> ADDIN EN.CITE </w:instrText>
      </w:r>
      <w:r w:rsidR="005B7B22" w:rsidRPr="00163369">
        <w:rPr>
          <w:lang w:val="id-ID"/>
        </w:rPr>
        <w:fldChar w:fldCharType="begin">
          <w:fldData xml:space="preserve">PEVuZE5vdGU+PENpdGU+PEF1dGhvcj5LaG91Y2hhPC9BdXRob3I+PFllYXI+MjAwNDwvWWVhcj48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</w:fldData>
        </w:fldChar>
      </w:r>
      <w:r w:rsidR="00163369" w:rsidRPr="00163369">
        <w:rPr>
          <w:lang w:val="id-ID"/>
        </w:rPr>
        <w:instrText xml:space="preserve"> ADDIN EN.CITE.DATA </w:instrText>
      </w:r>
      <w:r w:rsidR="005B7B22" w:rsidRPr="00163369">
        <w:rPr>
          <w:lang w:val="id-ID"/>
        </w:rPr>
      </w:r>
      <w:r w:rsidR="005B7B22" w:rsidRPr="00163369">
        <w:rPr>
          <w:lang w:val="id-ID"/>
        </w:rPr>
        <w:fldChar w:fldCharType="end"/>
      </w:r>
      <w:r w:rsidR="005B7B22" w:rsidRPr="00163369">
        <w:rPr>
          <w:lang w:val="id-ID"/>
        </w:rPr>
      </w:r>
      <w:r w:rsidR="005B7B22" w:rsidRPr="00163369">
        <w:rPr>
          <w:lang w:val="id-ID"/>
        </w:rPr>
        <w:fldChar w:fldCharType="separate"/>
      </w:r>
      <w:r w:rsidR="00163369">
        <w:rPr>
          <w:lang w:val="id-ID"/>
        </w:rPr>
        <w:t>[7</w:t>
      </w:r>
      <w:r w:rsidR="00163369" w:rsidRPr="00163369">
        <w:rPr>
          <w:lang w:val="id-ID"/>
        </w:rPr>
        <w:t>]</w:t>
      </w:r>
      <w:r w:rsidR="005B7B22" w:rsidRPr="00163369">
        <w:rPr>
          <w:lang w:val="id-ID"/>
        </w:rPr>
        <w:fldChar w:fldCharType="end"/>
      </w:r>
      <w:r w:rsidR="00163369" w:rsidRPr="00163369">
        <w:t>-[</w:t>
      </w:r>
      <w:r w:rsidR="00163369" w:rsidRPr="00163369">
        <w:rPr>
          <w:lang w:val="id-ID"/>
        </w:rPr>
        <w:t>9</w:t>
      </w:r>
      <w:r w:rsidR="00163369" w:rsidRPr="00163369">
        <w:t>]</w:t>
      </w:r>
      <w:r w:rsidR="00163369" w:rsidRPr="00163369">
        <w:rPr>
          <w:lang w:val="id-ID"/>
        </w:rPr>
        <w:t xml:space="preserve">. This approach eliminates the difficulties in gaining control of the Lyapunov's function with the aid of many recursive steps that never surpass the order of the procedure. Each step produces a virtual control variable that makes the original high order system simple. Therefore, final control data can be interpreted systematically the appropriate Lyapunov's functions. A robust non-linear adaptive controller derived directly using this PMSM speed control method has been extracted </w:t>
      </w:r>
      <w:r w:rsidR="005B7B22" w:rsidRPr="00163369">
        <w:rPr>
          <w:lang w:val="id-ID"/>
        </w:rPr>
        <w:fldChar w:fldCharType="begin"/>
      </w:r>
      <w:r w:rsidR="00163369" w:rsidRPr="00163369">
        <w:rPr>
          <w:lang w:val="id-ID"/>
        </w:rPr>
        <w:instrText xml:space="preserve"> ADDIN EN.CITE &lt;EndNote&gt;&lt;Cite&gt;&lt;Author&gt;Khoucha&lt;/Author&gt;&lt;Year&gt;2004&lt;/Year&gt;&lt;RecNum&gt;53&lt;/RecNum&gt;&lt;DisplayText&gt;[7, 10]&lt;/DisplayText&gt;&lt;record&gt;&lt;rec-number&gt;53&lt;/rec-number&gt;&lt;foreign-keys&gt;&lt;key app="EN" db-id="5tf9wsd2a2dpaee22v1ppvwfsvtrt09s0dda" timestamp="1587983354"&gt;53&lt;/key&gt;&lt;/foreign-keys&gt;&lt;ref-type name="Conference Proceedings"&gt;10&lt;/ref-type&gt;&lt;contributors&gt;&lt;authors&gt;&lt;author&gt;Khoucha, F&lt;/author&gt;&lt;author&gt;Marouani, K&lt;/author&gt;&lt;author&gt;Aliouane, K&lt;/author&gt;&lt;author&gt;Kheloui, A&lt;/author&gt;&lt;/authors&gt;&lt;/contributors&gt;&lt;titles&gt;&lt;title&gt;Experimental performance analysis of adaptive flux and speed observers for direct torque control of sensorless induction motor drives&lt;/title&gt;&lt;secondary-title&gt;2004 IEEE 35th Annual Power Electronics Specialists Conference (IEEE Cat. No. 04CH37551)&lt;/secondary-title&gt;&lt;/titles&gt;&lt;pages&gt;2678-2683&lt;/pages&gt;&lt;volume&gt;4&lt;/volume&gt;&lt;dates&gt;&lt;year&gt;2004&lt;/year&gt;&lt;/dates&gt;&lt;publisher&gt;IEEE&lt;/publisher&gt;&lt;isbn&gt;0780383990&lt;/isbn&gt;&lt;urls&gt;&lt;/urls&gt;&lt;/record&gt;&lt;/Cite&gt;&lt;Cite&gt;&lt;Author&gt;Ehsani&lt;/Author&gt;&lt;Year&gt;1997&lt;/Year&gt;&lt;RecNum&gt;56&lt;/RecNum&gt;&lt;record&gt;&lt;rec-number&gt;56&lt;/rec-number&gt;&lt;foreign-keys&gt;&lt;key app="EN" db-id="5tf9wsd2a2dpaee22v1ppvwfsvtrt09s0dda" timestamp="1587983477"&gt;56&lt;/key&gt;&lt;/foreign-keys&gt;&lt;ref-type name="Journal Article"&gt;17&lt;/ref-type&gt;&lt;contributors&gt;&lt;authors&gt;&lt;author&gt;Ehsani, Mehrdad&lt;/author&gt;&lt;author&gt;Rahman, Khwaja M&lt;/author&gt;&lt;author&gt;Toliyat, Hamid A&lt;/author&gt;&lt;/authors&gt;&lt;/contributors&gt;&lt;titles&gt;&lt;title&gt;Propulsion system design of electric and hybrid vehicles&lt;/title&gt;&lt;secondary-title&gt;IEEE Transactions on industrial electronics&lt;/secondary-title&gt;&lt;/titles&gt;&lt;periodical&gt;&lt;full-title&gt;IEEE Transactions on industrial electronics&lt;/full-title&gt;&lt;/periodical&gt;&lt;pages&gt;19-27&lt;/pages&gt;&lt;volume&gt;44&lt;/volume&gt;&lt;number&gt;1&lt;/number&gt;&lt;dates&gt;&lt;year&gt;1997&lt;/year&gt;&lt;/dates&gt;&lt;isbn&gt;0278-0046&lt;/isbn&gt;&lt;urls&gt;&lt;/urls&gt;&lt;/record&gt;&lt;/Cite&gt;&lt;/EndNote&gt;</w:instrText>
      </w:r>
      <w:r w:rsidR="005B7B22" w:rsidRPr="00163369">
        <w:rPr>
          <w:lang w:val="id-ID"/>
        </w:rPr>
        <w:fldChar w:fldCharType="separate"/>
      </w:r>
      <w:r w:rsidR="00163369">
        <w:rPr>
          <w:lang w:val="id-ID"/>
        </w:rPr>
        <w:t>[7</w:t>
      </w:r>
      <w:r w:rsidR="00163369" w:rsidRPr="00163369">
        <w:rPr>
          <w:lang w:val="id-ID"/>
        </w:rPr>
        <w:t>]</w:t>
      </w:r>
      <w:r w:rsidR="005B7B22" w:rsidRPr="00163369">
        <w:rPr>
          <w:lang w:val="id-ID"/>
        </w:rPr>
        <w:fldChar w:fldCharType="end"/>
      </w:r>
      <w:r w:rsidR="00163369" w:rsidRPr="00163369">
        <w:t>-[</w:t>
      </w:r>
      <w:r w:rsidR="00163369">
        <w:t>10</w:t>
      </w:r>
      <w:r w:rsidR="00163369" w:rsidRPr="00163369">
        <w:t>]</w:t>
      </w:r>
      <w:r w:rsidR="00163369" w:rsidRPr="00163369">
        <w:rPr>
          <w:lang w:val="id-ID"/>
        </w:rPr>
        <w:t xml:space="preserve">. The controller is resilient against stator resistance, viscous friction instability and unpredictable load torque disturbance. Nonetheless, this method employs the feedback linearization to cancel all undesirable nonlinearities </w:t>
      </w:r>
      <w:r w:rsidR="005B7B22" w:rsidRPr="00163369">
        <w:rPr>
          <w:lang w:val="id-ID"/>
        </w:rPr>
        <w:fldChar w:fldCharType="begin"/>
      </w:r>
      <w:r w:rsidR="00163369" w:rsidRPr="00163369">
        <w:rPr>
          <w:lang w:val="id-ID"/>
        </w:rPr>
        <w:instrText xml:space="preserve"> ADDIN EN.CITE &lt;EndNote&gt;&lt;Cite&gt;&lt;Author&gt;Multon&lt;/Author&gt;&lt;Year&gt;1994&lt;/Year&gt;&lt;RecNum&gt;57&lt;/RecNum&gt;&lt;DisplayText&gt;[11]&lt;/DisplayText&gt;&lt;record&gt;&lt;rec-number&gt;57&lt;/rec-number&gt;&lt;foreign-keys&gt;&lt;key app="EN" db-id="5tf9wsd2a2dpaee22v1ppvwfsvtrt09s0dda" timestamp="1587983509"&gt;57&lt;/key&gt;&lt;/foreign-keys&gt;&lt;ref-type name="Conference Proceedings"&gt;10&lt;/ref-type&gt;&lt;contributors&gt;&lt;authors&gt;&lt;author&gt;Multon, Bernard&lt;/author&gt;&lt;author&gt;Hirsinger, Laurent&lt;/author&gt;&lt;/authors&gt;&lt;/contributors&gt;&lt;titles&gt;&lt;title&gt;Problème de la motorisation d&amp;apos;un véhicule électrique&lt;/title&gt;&lt;/titles&gt;&lt;dates&gt;&lt;year&gt;1994&lt;/year&gt;&lt;/dates&gt;&lt;urls&gt;&lt;/urls&gt;&lt;/record&gt;&lt;/Cite&gt;&lt;/EndNote&gt;</w:instrText>
      </w:r>
      <w:r w:rsidR="005B7B22" w:rsidRPr="00163369">
        <w:rPr>
          <w:lang w:val="id-ID"/>
        </w:rPr>
        <w:fldChar w:fldCharType="separate"/>
      </w:r>
      <w:r w:rsidR="00163369" w:rsidRPr="00163369">
        <w:rPr>
          <w:lang w:val="id-ID"/>
        </w:rPr>
        <w:t>[11]</w:t>
      </w:r>
      <w:r w:rsidR="005B7B22" w:rsidRPr="00163369">
        <w:rPr>
          <w:lang w:val="id-ID"/>
        </w:rPr>
        <w:fldChar w:fldCharType="end"/>
      </w:r>
      <w:r w:rsidR="00163369" w:rsidRPr="00163369">
        <w:rPr>
          <w:lang w:val="id-ID"/>
        </w:rPr>
        <w:t>.</w:t>
      </w:r>
    </w:p>
    <w:p w:rsidR="00163369" w:rsidRPr="00163369" w:rsidRDefault="007A79BE" w:rsidP="00163369">
      <w:pPr>
        <w:shd w:val="clear" w:color="auto" w:fill="FFFFFF"/>
        <w:jc w:val="both"/>
        <w:rPr>
          <w:lang w:val="id-ID"/>
        </w:rPr>
      </w:pPr>
      <w:r w:rsidRPr="007A79BE">
        <w:t xml:space="preserve">        </w:t>
      </w:r>
      <w:r w:rsidR="00163369" w:rsidRPr="00163369">
        <w:rPr>
          <w:lang w:val="id-ID"/>
        </w:rPr>
        <w:t>In this paper, based on the information about the sliding in a curved path, a new application is developed and implemented to solve this problem using machine learning (ANN-PSO) which adapt the ED parameters where the required information i.e Curved path angle can be extracted by GPS.  The remainder of the paper is structured as follows: In the second part, the mathematical model of PMSM is presented. The third part describes the overall design of the control which is given in connection with the Lyapunov's stability theory. In section IV, the electrical traction system elements and the electrical differential system are outlined in section V. Section IV describes the components of the electrical traction system and the electrical differential system in section V. The accomplishments of the proposed controller are described in the last section.</w:t>
      </w:r>
    </w:p>
    <w:bookmarkEnd w:id="2"/>
    <w:bookmarkEnd w:id="3"/>
    <w:p w:rsidR="00E619D6" w:rsidRPr="003D6B19" w:rsidRDefault="00E619D6" w:rsidP="00E619D6">
      <w:pPr>
        <w:jc w:val="both"/>
      </w:pPr>
    </w:p>
    <w:p w:rsidR="00163369" w:rsidRPr="00136DE7" w:rsidRDefault="00163369" w:rsidP="00136DE7">
      <w:pPr>
        <w:numPr>
          <w:ilvl w:val="0"/>
          <w:numId w:val="15"/>
        </w:numPr>
        <w:tabs>
          <w:tab w:val="left" w:pos="426"/>
        </w:tabs>
        <w:ind w:left="426" w:hanging="426"/>
        <w:rPr>
          <w:b/>
          <w:bCs/>
          <w:lang w:val="id-ID"/>
        </w:rPr>
      </w:pPr>
      <w:bookmarkStart w:id="4" w:name="_Hlk78354310"/>
      <w:r w:rsidRPr="00163369">
        <w:rPr>
          <w:b/>
          <w:bCs/>
          <w:lang w:val="id-ID"/>
        </w:rPr>
        <w:t>Modelling of PMSM drive system</w:t>
      </w:r>
    </w:p>
    <w:p w:rsidR="00163369" w:rsidRPr="00136DE7" w:rsidRDefault="00136DE7" w:rsidP="00163369">
      <w:pPr>
        <w:shd w:val="clear" w:color="auto" w:fill="FFFFFF"/>
        <w:jc w:val="both"/>
      </w:pPr>
      <w:r w:rsidRPr="00136DE7">
        <w:t xml:space="preserve">        </w:t>
      </w:r>
      <w:r>
        <w:t xml:space="preserve">      </w:t>
      </w:r>
      <w:r w:rsidR="00E56BCD">
        <w:t xml:space="preserve"> </w:t>
      </w:r>
      <w:r w:rsidR="00163369" w:rsidRPr="00163369">
        <w:rPr>
          <w:lang w:val="id-ID"/>
        </w:rPr>
        <w:t xml:space="preserve">The system of the two-drive rear wheels of the electric vehicle driven by a PMSM is considered in this paper. </w:t>
      </w:r>
    </w:p>
    <w:p w:rsidR="00163369" w:rsidRPr="00163369" w:rsidRDefault="00163369" w:rsidP="00163369">
      <w:pPr>
        <w:pStyle w:val="Paragraphedeliste"/>
        <w:numPr>
          <w:ilvl w:val="1"/>
          <w:numId w:val="15"/>
        </w:numPr>
        <w:rPr>
          <w:rFonts w:ascii="Times New Roman" w:hAnsi="Times New Roman"/>
          <w:b/>
          <w:bCs/>
          <w:sz w:val="20"/>
          <w:szCs w:val="20"/>
          <w:lang w:val="id-ID" w:eastAsia="en-US"/>
        </w:rPr>
      </w:pPr>
      <w:r>
        <w:rPr>
          <w:rFonts w:ascii="Times New Roman" w:hAnsi="Times New Roman"/>
          <w:b/>
          <w:bCs/>
          <w:sz w:val="20"/>
          <w:szCs w:val="20"/>
          <w:lang w:val="id-ID" w:eastAsia="en-US"/>
        </w:rPr>
        <w:t>Machine Equations</w:t>
      </w:r>
    </w:p>
    <w:p w:rsidR="00163369" w:rsidRPr="00136DE7" w:rsidRDefault="00136DE7" w:rsidP="00163369">
      <w:pPr>
        <w:ind w:left="360"/>
      </w:pPr>
      <w:r w:rsidRPr="00136DE7">
        <w:t xml:space="preserve">          </w:t>
      </w:r>
      <w:r w:rsidR="00163369" w:rsidRPr="00136DE7">
        <w:rPr>
          <w:lang w:val="id-ID"/>
        </w:rPr>
        <w:t>In the Park transform, the transformation in the reference frame of the rotor (d – q) is defined mathematically. Thus the mechanical and electrical equations of the PMSM model are giv</w:t>
      </w:r>
      <w:r>
        <w:rPr>
          <w:lang w:val="id-ID"/>
        </w:rPr>
        <w:t>en by the following expressions </w:t>
      </w:r>
      <w:r w:rsidRPr="00136DE7">
        <w:t>:</w:t>
      </w:r>
    </w:p>
    <w:p w:rsidR="00136DE7" w:rsidRPr="00136DE7" w:rsidRDefault="00136DE7" w:rsidP="00163369">
      <w:pPr>
        <w:ind w:left="360"/>
      </w:pPr>
    </w:p>
    <w:p w:rsidR="00136DE7" w:rsidRPr="00A2072B" w:rsidRDefault="005B7B22" w:rsidP="00163369">
      <w:pPr>
        <w:ind w:left="360"/>
      </w:pPr>
      <m:oMath>
        <m:d>
          <m:dPr>
            <m:begChr m:val="["/>
            <m:endChr m:val="]"/>
            <m:ctrlPr>
              <w:rPr>
                <w:rFonts w:ascii="Cambria Math" w:hAnsi="Cambria Math" w:cstheme="majorBidi"/>
                <w:i/>
              </w:rPr>
            </m:ctrlPr>
          </m:dPr>
          <m:e>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m:rPr>
                          <m:sty m:val="p"/>
                        </m:rPr>
                        <w:rPr>
                          <w:rFonts w:ascii="Cambria Math" w:hAnsi="Cambria Math" w:cstheme="majorBidi"/>
                        </w:rPr>
                        <m:t>v</m:t>
                      </m:r>
                    </m:e>
                    <m:sub>
                      <m:r>
                        <m:rPr>
                          <m:sty m:val="p"/>
                        </m:rPr>
                        <w:rPr>
                          <w:rFonts w:ascii="Cambria Math" w:hAnsi="Cambria Math" w:cstheme="majorBidi"/>
                        </w:rPr>
                        <m:t>d</m:t>
                      </m:r>
                    </m:sub>
                  </m:sSub>
                </m:e>
              </m:mr>
              <m:mr>
                <m:e>
                  <m:sSub>
                    <m:sSubPr>
                      <m:ctrlPr>
                        <w:rPr>
                          <w:rFonts w:ascii="Cambria Math" w:hAnsi="Cambria Math" w:cstheme="majorBidi"/>
                          <w:i/>
                        </w:rPr>
                      </m:ctrlPr>
                    </m:sSubPr>
                    <m:e>
                      <m:r>
                        <m:rPr>
                          <m:sty m:val="p"/>
                        </m:rPr>
                        <w:rPr>
                          <w:rFonts w:ascii="Cambria Math" w:hAnsi="Cambria Math" w:cstheme="majorBidi"/>
                        </w:rPr>
                        <m:t>v</m:t>
                      </m:r>
                    </m:e>
                    <m:sub>
                      <m:r>
                        <m:rPr>
                          <m:sty m:val="p"/>
                        </m:rPr>
                        <w:rPr>
                          <w:rFonts w:ascii="Cambria Math" w:hAnsi="Cambria Math" w:cstheme="majorBidi"/>
                        </w:rPr>
                        <m:t>q</m:t>
                      </m:r>
                    </m:sub>
                  </m:sSub>
                </m:e>
              </m:mr>
            </m:m>
          </m:e>
        </m:d>
        <m:r>
          <w:rPr>
            <w:rFonts w:ascii="Cambria Math" w:hAnsi="Cambria Math" w:cstheme="majorBidi"/>
          </w:rPr>
          <m:t>=</m:t>
        </m:r>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r>
                    <w:rPr>
                      <w:rFonts w:ascii="Cambria Math" w:hAnsi="Cambria Math" w:cstheme="majorBidi"/>
                    </w:rPr>
                    <m:t>+p</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d</m:t>
                      </m:r>
                    </m:sub>
                  </m:sSub>
                </m:e>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q</m:t>
                      </m:r>
                    </m:sub>
                  </m:sSub>
                </m:e>
              </m:mr>
              <m:mr>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d</m:t>
                      </m:r>
                    </m:sub>
                  </m:sSub>
                </m:e>
                <m:e>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r>
                    <w:rPr>
                      <w:rFonts w:ascii="Cambria Math" w:hAnsi="Cambria Math" w:cstheme="majorBidi"/>
                    </w:rPr>
                    <m:t>+p</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q</m:t>
                      </m:r>
                    </m:sub>
                  </m:sSub>
                </m:e>
              </m:mr>
            </m:m>
          </m:e>
        </m:d>
        <m:d>
          <m:dPr>
            <m:begChr m:val="["/>
            <m:endChr m:val="]"/>
            <m:ctrlPr>
              <w:rPr>
                <w:rFonts w:ascii="Cambria Math" w:hAnsi="Cambria Math" w:cstheme="majorBidi"/>
                <w:i/>
              </w:rPr>
            </m:ctrlPr>
          </m:dPr>
          <m:e>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d</m:t>
                      </m:r>
                    </m:sub>
                  </m:sSub>
                </m:e>
              </m:mr>
              <m:mr>
                <m:e>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q</m:t>
                      </m:r>
                    </m:sub>
                  </m:sSub>
                </m:e>
              </m:mr>
            </m:m>
          </m:e>
        </m:d>
        <m:r>
          <w:rPr>
            <w:rFonts w:ascii="Cambria Math" w:hAnsi="Cambria Math" w:cstheme="majorBidi"/>
          </w:rPr>
          <m:t>+</m:t>
        </m:r>
        <m:d>
          <m:dPr>
            <m:begChr m:val="["/>
            <m:endChr m:val="]"/>
            <m:ctrlPr>
              <w:rPr>
                <w:rFonts w:ascii="Cambria Math" w:hAnsi="Cambria Math" w:cstheme="majorBidi"/>
                <w:i/>
              </w:rPr>
            </m:ctrlPr>
          </m:dPr>
          <m:e>
            <m:m>
              <m:mPr>
                <m:mcs>
                  <m:mc>
                    <m:mcPr>
                      <m:count m:val="1"/>
                      <m:mcJc m:val="center"/>
                    </m:mcPr>
                  </m:mc>
                </m:mcs>
                <m:ctrlPr>
                  <w:rPr>
                    <w:rFonts w:ascii="Cambria Math" w:hAnsi="Cambria Math" w:cstheme="majorBidi"/>
                    <w:i/>
                  </w:rPr>
                </m:ctrlPr>
              </m:mPr>
              <m:mr>
                <m:e>
                  <m:r>
                    <w:rPr>
                      <w:rFonts w:ascii="Cambria Math" w:hAnsi="Cambria Math" w:cstheme="majorBidi"/>
                    </w:rPr>
                    <m:t>0</m:t>
                  </m:r>
                </m:e>
              </m:mr>
              <m:mr>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φ</m:t>
                      </m:r>
                    </m:e>
                    <m:sub>
                      <m:r>
                        <w:rPr>
                          <w:rFonts w:ascii="Cambria Math" w:hAnsi="Cambria Math" w:cstheme="majorBidi"/>
                        </w:rPr>
                        <m:t>f</m:t>
                      </m:r>
                    </m:sub>
                  </m:sSub>
                </m:e>
              </m:mr>
            </m:m>
          </m:e>
        </m:d>
      </m:oMath>
      <w:r w:rsidR="00136DE7" w:rsidRPr="00A2072B">
        <w:t xml:space="preserve">                                                                                       (1)</w:t>
      </w:r>
    </w:p>
    <w:p w:rsidR="00163369" w:rsidRPr="00A2072B" w:rsidRDefault="00163369" w:rsidP="00163369">
      <w:pPr>
        <w:rPr>
          <w:b/>
          <w:bCs/>
        </w:rPr>
      </w:pPr>
    </w:p>
    <w:p w:rsidR="00136DE7" w:rsidRPr="00136DE7" w:rsidRDefault="00136DE7" w:rsidP="00136DE7">
      <w:pPr>
        <w:jc w:val="both"/>
        <w:rPr>
          <w:lang w:val="id-ID"/>
        </w:rPr>
      </w:pPr>
      <w:r w:rsidRPr="00136DE7">
        <w:rPr>
          <w:lang w:val="id-ID"/>
        </w:rPr>
        <w:t>Where:</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R</m:t>
            </m:r>
          </m:e>
          <m:sub>
            <m:r>
              <m:rPr>
                <m:sty m:val="p"/>
              </m:rPr>
              <w:rPr>
                <w:rFonts w:ascii="Cambria Math" w:hAnsi="Cambria Math"/>
                <w:lang w:val="id-ID"/>
              </w:rPr>
              <m:t>s</m:t>
            </m:r>
          </m:sub>
        </m:sSub>
      </m:oMath>
      <w:r w:rsidR="00136DE7" w:rsidRPr="00136DE7">
        <w:rPr>
          <w:lang w:val="id-ID"/>
        </w:rPr>
        <w:t xml:space="preserve"> : Stator resistance</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d</m:t>
            </m:r>
          </m:sub>
        </m:sSub>
        <m:r>
          <m:rPr>
            <m:sty m:val="p"/>
          </m:rPr>
          <w:rPr>
            <w:rFonts w:ascii="Cambria Math"/>
            <w:lang w:val="id-ID"/>
          </w:rPr>
          <m:t xml:space="preserve"> ,</m:t>
        </m:r>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q</m:t>
            </m:r>
          </m:sub>
        </m:sSub>
        <m:r>
          <m:rPr>
            <m:sty m:val="p"/>
          </m:rPr>
          <w:rPr>
            <w:rFonts w:ascii="Cambria Math"/>
            <w:lang w:val="id-ID"/>
          </w:rPr>
          <m:t xml:space="preserve">: </m:t>
        </m:r>
      </m:oMath>
      <w:r w:rsidR="00136DE7" w:rsidRPr="00136DE7">
        <w:rPr>
          <w:lang w:val="id-ID"/>
        </w:rPr>
        <w:t xml:space="preserve"> d, q Inductances respectively,</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φ</m:t>
            </m:r>
          </m:e>
          <m:sub>
            <m:r>
              <m:rPr>
                <m:sty m:val="p"/>
              </m:rPr>
              <w:rPr>
                <w:rFonts w:ascii="Cambria Math" w:hAnsi="Cambria Math"/>
                <w:lang w:val="id-ID"/>
              </w:rPr>
              <m:t>f</m:t>
            </m:r>
          </m:sub>
        </m:sSub>
        <m:r>
          <m:rPr>
            <m:sty m:val="p"/>
          </m:rPr>
          <w:rPr>
            <w:rFonts w:ascii="Cambria Math"/>
            <w:lang w:val="id-ID"/>
          </w:rPr>
          <m:t xml:space="preserve"> </m:t>
        </m:r>
      </m:oMath>
      <w:r w:rsidR="00136DE7" w:rsidRPr="00136DE7">
        <w:rPr>
          <w:lang w:val="id-ID"/>
        </w:rPr>
        <w:t>: Permanent magnetic flux connection,</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i</m:t>
            </m:r>
          </m:e>
          <m:sub>
            <m:r>
              <m:rPr>
                <m:sty m:val="p"/>
              </m:rPr>
              <w:rPr>
                <w:rFonts w:ascii="Cambria Math" w:hAnsi="Cambria Math"/>
                <w:lang w:val="id-ID"/>
              </w:rPr>
              <m:t>d</m:t>
            </m:r>
          </m:sub>
        </m:sSub>
        <m:r>
          <m:rPr>
            <m:sty m:val="p"/>
          </m:rPr>
          <w:rPr>
            <w:rFonts w:ascii="Cambria Math"/>
            <w:lang w:val="id-ID"/>
          </w:rPr>
          <m:t xml:space="preserve"> ,</m:t>
        </m:r>
        <m:sSub>
          <m:sSubPr>
            <m:ctrlPr>
              <w:rPr>
                <w:rFonts w:ascii="Cambria Math" w:hAnsi="Cambria Math"/>
                <w:lang w:val="id-ID"/>
              </w:rPr>
            </m:ctrlPr>
          </m:sSubPr>
          <m:e>
            <m:r>
              <m:rPr>
                <m:sty m:val="p"/>
              </m:rPr>
              <w:rPr>
                <w:rFonts w:ascii="Cambria Math" w:hAnsi="Cambria Math"/>
                <w:lang w:val="id-ID"/>
              </w:rPr>
              <m:t>i</m:t>
            </m:r>
          </m:e>
          <m:sub>
            <m:r>
              <m:rPr>
                <m:sty m:val="p"/>
              </m:rPr>
              <w:rPr>
                <w:rFonts w:ascii="Cambria Math" w:hAnsi="Cambria Math"/>
                <w:lang w:val="id-ID"/>
              </w:rPr>
              <m:t>q</m:t>
            </m:r>
          </m:sub>
        </m:sSub>
      </m:oMath>
      <w:r w:rsidR="00136DE7" w:rsidRPr="00136DE7">
        <w:rPr>
          <w:lang w:val="id-ID"/>
        </w:rPr>
        <w:t>: The current of the stator,</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v</m:t>
            </m:r>
          </m:e>
          <m:sub>
            <m:r>
              <m:rPr>
                <m:sty m:val="p"/>
              </m:rPr>
              <w:rPr>
                <w:rFonts w:ascii="Cambria Math" w:hAnsi="Cambria Math"/>
                <w:lang w:val="id-ID"/>
              </w:rPr>
              <m:t>d</m:t>
            </m:r>
          </m:sub>
        </m:sSub>
        <m:r>
          <m:rPr>
            <m:sty m:val="p"/>
          </m:rPr>
          <w:rPr>
            <w:rFonts w:ascii="Cambria Math"/>
            <w:lang w:val="id-ID"/>
          </w:rPr>
          <m:t xml:space="preserve"> ,</m:t>
        </m:r>
        <m:sSub>
          <m:sSubPr>
            <m:ctrlPr>
              <w:rPr>
                <w:rFonts w:ascii="Cambria Math" w:hAnsi="Cambria Math"/>
                <w:lang w:val="id-ID"/>
              </w:rPr>
            </m:ctrlPr>
          </m:sSubPr>
          <m:e>
            <m:r>
              <m:rPr>
                <m:sty m:val="p"/>
              </m:rPr>
              <w:rPr>
                <w:rFonts w:ascii="Cambria Math" w:hAnsi="Cambria Math"/>
                <w:lang w:val="id-ID"/>
              </w:rPr>
              <m:t>v</m:t>
            </m:r>
          </m:e>
          <m:sub>
            <m:r>
              <m:rPr>
                <m:sty m:val="p"/>
              </m:rPr>
              <w:rPr>
                <w:rFonts w:ascii="Cambria Math" w:hAnsi="Cambria Math"/>
                <w:lang w:val="id-ID"/>
              </w:rPr>
              <m:t>q</m:t>
            </m:r>
          </m:sub>
        </m:sSub>
        <m:r>
          <m:rPr>
            <m:sty m:val="p"/>
          </m:rPr>
          <w:rPr>
            <w:rFonts w:ascii="Cambria Math"/>
            <w:lang w:val="id-ID"/>
          </w:rPr>
          <m:t xml:space="preserve"> </m:t>
        </m:r>
      </m:oMath>
      <w:r w:rsidR="00136DE7" w:rsidRPr="00136DE7">
        <w:rPr>
          <w:lang w:val="id-ID"/>
        </w:rPr>
        <w:t>: The voltage of the stator,</w:t>
      </w:r>
    </w:p>
    <w:p w:rsidR="00136DE7" w:rsidRPr="00136DE7" w:rsidRDefault="005B7B22" w:rsidP="00136DE7">
      <w:pPr>
        <w:jc w:val="both"/>
        <w:rPr>
          <w:lang w:val="id-ID"/>
        </w:rPr>
      </w:pPr>
      <m:oMath>
        <m:sSub>
          <m:sSubPr>
            <m:ctrlPr>
              <w:rPr>
                <w:rFonts w:ascii="Cambria Math" w:hAnsi="Cambria Math"/>
                <w:lang w:val="id-ID"/>
              </w:rPr>
            </m:ctrlPr>
          </m:sSubPr>
          <m:e>
            <m:r>
              <m:rPr>
                <m:sty m:val="p"/>
              </m:rPr>
              <w:rPr>
                <w:rFonts w:ascii="Cambria Math" w:hAnsi="Cambria Math"/>
                <w:lang w:val="id-ID"/>
              </w:rPr>
              <m:t>w</m:t>
            </m:r>
          </m:e>
          <m:sub>
            <m:r>
              <m:rPr>
                <m:sty m:val="p"/>
              </m:rPr>
              <w:rPr>
                <w:rFonts w:ascii="Cambria Math" w:hAnsi="Cambria Math"/>
                <w:lang w:val="id-ID"/>
              </w:rPr>
              <m:t>r</m:t>
            </m:r>
          </m:sub>
        </m:sSub>
        <m:r>
          <m:rPr>
            <m:sty m:val="p"/>
          </m:rPr>
          <w:rPr>
            <w:rFonts w:ascii="Cambria Math"/>
            <w:lang w:val="id-ID"/>
          </w:rPr>
          <m:t xml:space="preserve"> </m:t>
        </m:r>
      </m:oMath>
      <w:r w:rsidR="00136DE7" w:rsidRPr="00136DE7">
        <w:rPr>
          <w:lang w:val="id-ID"/>
        </w:rPr>
        <w:t>: Angle velocity of the rotor.</w:t>
      </w:r>
    </w:p>
    <w:p w:rsidR="00163369" w:rsidRPr="00136DE7" w:rsidRDefault="00163369" w:rsidP="00163369">
      <w:pPr>
        <w:shd w:val="clear" w:color="auto" w:fill="FFFFFF"/>
        <w:jc w:val="both"/>
      </w:pPr>
    </w:p>
    <w:p w:rsidR="00136DE7" w:rsidRPr="00136DE7" w:rsidRDefault="00136DE7" w:rsidP="00136DE7">
      <w:pPr>
        <w:jc w:val="both"/>
        <w:rPr>
          <w:lang w:val="id-ID"/>
        </w:rPr>
      </w:pPr>
      <w:r w:rsidRPr="00136DE7">
        <w:rPr>
          <w:lang w:val="id-ID"/>
        </w:rPr>
        <w:t>Transformation (1) from (d-q ) (to α-β ) coordinates, the following voltage equation (2) is given as follows:</w:t>
      </w:r>
    </w:p>
    <w:p w:rsidR="00163369" w:rsidRPr="00136DE7" w:rsidRDefault="00163369" w:rsidP="00163369">
      <w:pPr>
        <w:tabs>
          <w:tab w:val="left" w:pos="426"/>
        </w:tabs>
        <w:rPr>
          <w:b/>
          <w:bCs/>
        </w:rPr>
      </w:pPr>
    </w:p>
    <w:p w:rsidR="00163369" w:rsidRDefault="005B7B22" w:rsidP="00136DE7">
      <w:pPr>
        <w:rPr>
          <w:color w:val="000000" w:themeColor="text1"/>
        </w:rPr>
      </w:pPr>
      <m:oMath>
        <m:d>
          <m:dPr>
            <m:begChr m:val="{"/>
            <m:endChr m:val=""/>
            <m:ctrlPr>
              <w:rPr>
                <w:rFonts w:ascii="Cambria Math" w:hAnsi="Cambria Math" w:cstheme="majorBidi"/>
                <w:color w:val="000000" w:themeColor="text1"/>
              </w:rPr>
            </m:ctrlPr>
          </m:dPr>
          <m:e>
            <m:eqArr>
              <m:eqArrPr>
                <m:ctrlPr>
                  <w:rPr>
                    <w:rFonts w:ascii="Cambria Math" w:hAnsi="Cambria Math" w:cstheme="majorBidi"/>
                    <w:color w:val="000000" w:themeColor="text1"/>
                  </w:rPr>
                </m:ctrlPr>
              </m:eqArrPr>
              <m:e>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v</m:t>
                    </m:r>
                  </m:e>
                  <m:sub>
                    <m:r>
                      <m:rPr>
                        <m:sty m:val="p"/>
                      </m:rPr>
                      <w:rPr>
                        <w:rFonts w:ascii="Cambria Math" w:hAnsi="Cambria Math" w:cstheme="majorBidi"/>
                        <w:color w:val="000000" w:themeColor="text1"/>
                      </w:rPr>
                      <m:t>a</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R</m:t>
                    </m:r>
                  </m:e>
                  <m:sub>
                    <m:r>
                      <m:rPr>
                        <m:sty m:val="p"/>
                      </m:rPr>
                      <w:rPr>
                        <w:rFonts w:ascii="Cambria Math" w:hAnsi="Cambria Math" w:cstheme="majorBidi"/>
                        <w:color w:val="000000" w:themeColor="text1"/>
                      </w:rPr>
                      <m:t>s</m:t>
                    </m:r>
                  </m:sub>
                </m:sSub>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a</m:t>
                    </m:r>
                  </m:sub>
                </m:sSub>
                <m:r>
                  <m:rPr>
                    <m:sty m:val="p"/>
                  </m:rPr>
                  <w:rPr>
                    <w:rFonts w:ascii="Cambria Math" w:hAnsi="Cambria Math" w:cstheme="majorBidi"/>
                    <w:color w:val="000000" w:themeColor="text1"/>
                  </w:rPr>
                  <m:t>+p</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d</m:t>
                    </m:r>
                  </m:sub>
                </m:sSub>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a</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w</m:t>
                    </m:r>
                  </m:e>
                  <m:sub>
                    <m:r>
                      <m:rPr>
                        <m:sty m:val="p"/>
                      </m:rPr>
                      <w:rPr>
                        <w:rFonts w:ascii="Cambria Math" w:hAnsi="Cambria Math" w:cstheme="majorBidi"/>
                        <w:color w:val="000000" w:themeColor="text1"/>
                      </w:rPr>
                      <m:t>r</m:t>
                    </m:r>
                  </m:sub>
                </m:sSub>
                <m:d>
                  <m:dPr>
                    <m:ctrlPr>
                      <w:rPr>
                        <w:rFonts w:ascii="Cambria Math" w:hAnsi="Cambria Math" w:cstheme="majorBidi"/>
                        <w:color w:val="000000" w:themeColor="text1"/>
                      </w:rPr>
                    </m:ctrlPr>
                  </m:dPr>
                  <m:e>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d</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q</m:t>
                        </m:r>
                      </m:sub>
                    </m:sSub>
                  </m:e>
                </m:d>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b</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e</m:t>
                    </m:r>
                  </m:e>
                  <m:sub>
                    <m:r>
                      <m:rPr>
                        <m:sty m:val="p"/>
                      </m:rPr>
                      <w:rPr>
                        <w:rFonts w:ascii="Cambria Math" w:hAnsi="Cambria Math" w:cstheme="majorBidi"/>
                        <w:color w:val="000000" w:themeColor="text1"/>
                      </w:rPr>
                      <m:t>a</m:t>
                    </m:r>
                  </m:sub>
                </m:sSub>
              </m:e>
              <m:e>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v</m:t>
                    </m:r>
                  </m:e>
                  <m:sub>
                    <m:r>
                      <m:rPr>
                        <m:sty m:val="p"/>
                      </m:rPr>
                      <w:rPr>
                        <w:rFonts w:ascii="Cambria Math" w:hAnsi="Cambria Math" w:cstheme="majorBidi"/>
                        <w:color w:val="000000" w:themeColor="text1"/>
                      </w:rPr>
                      <m:t>b</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R</m:t>
                    </m:r>
                  </m:e>
                  <m:sub>
                    <m:r>
                      <m:rPr>
                        <m:sty m:val="p"/>
                      </m:rPr>
                      <w:rPr>
                        <w:rFonts w:ascii="Cambria Math" w:hAnsi="Cambria Math" w:cstheme="majorBidi"/>
                        <w:color w:val="000000" w:themeColor="text1"/>
                      </w:rPr>
                      <m:t>s</m:t>
                    </m:r>
                  </m:sub>
                </m:sSub>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b</m:t>
                    </m:r>
                  </m:sub>
                </m:sSub>
                <m:r>
                  <m:rPr>
                    <m:sty m:val="p"/>
                  </m:rPr>
                  <w:rPr>
                    <w:rFonts w:ascii="Cambria Math" w:hAnsi="Cambria Math" w:cstheme="majorBidi"/>
                    <w:color w:val="000000" w:themeColor="text1"/>
                  </w:rPr>
                  <m:t>+p</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d</m:t>
                    </m:r>
                  </m:sub>
                </m:sSub>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b</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w</m:t>
                    </m:r>
                  </m:e>
                  <m:sub>
                    <m:r>
                      <m:rPr>
                        <m:sty m:val="p"/>
                      </m:rPr>
                      <w:rPr>
                        <w:rFonts w:ascii="Cambria Math" w:hAnsi="Cambria Math" w:cstheme="majorBidi"/>
                        <w:color w:val="000000" w:themeColor="text1"/>
                      </w:rPr>
                      <m:t>r</m:t>
                    </m:r>
                  </m:sub>
                </m:sSub>
                <m:d>
                  <m:dPr>
                    <m:ctrlPr>
                      <w:rPr>
                        <w:rFonts w:ascii="Cambria Math" w:hAnsi="Cambria Math" w:cstheme="majorBidi"/>
                        <w:color w:val="000000" w:themeColor="text1"/>
                      </w:rPr>
                    </m:ctrlPr>
                  </m:dPr>
                  <m:e>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d</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L</m:t>
                        </m:r>
                      </m:e>
                      <m:sub>
                        <m:r>
                          <m:rPr>
                            <m:sty m:val="p"/>
                          </m:rPr>
                          <w:rPr>
                            <w:rFonts w:ascii="Cambria Math" w:hAnsi="Cambria Math" w:cstheme="majorBidi"/>
                            <w:color w:val="000000" w:themeColor="text1"/>
                          </w:rPr>
                          <m:t>q</m:t>
                        </m:r>
                      </m:sub>
                    </m:sSub>
                  </m:e>
                </m:d>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i</m:t>
                    </m:r>
                  </m:e>
                  <m:sub>
                    <m:r>
                      <m:rPr>
                        <m:sty m:val="p"/>
                      </m:rPr>
                      <w:rPr>
                        <w:rFonts w:ascii="Cambria Math" w:hAnsi="Cambria Math" w:cstheme="majorBidi"/>
                        <w:color w:val="000000" w:themeColor="text1"/>
                      </w:rPr>
                      <m:t>a</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e</m:t>
                    </m:r>
                  </m:e>
                  <m:sub>
                    <m:r>
                      <m:rPr>
                        <m:sty m:val="p"/>
                      </m:rPr>
                      <w:rPr>
                        <w:rFonts w:ascii="Cambria Math" w:hAnsi="Cambria Math" w:cstheme="majorBidi"/>
                        <w:color w:val="000000" w:themeColor="text1"/>
                      </w:rPr>
                      <m:t>b</m:t>
                    </m:r>
                  </m:sub>
                </m:sSub>
              </m:e>
            </m:eqArr>
          </m:e>
        </m:d>
      </m:oMath>
      <w:r w:rsidR="00136DE7">
        <w:rPr>
          <w:color w:val="000000" w:themeColor="text1"/>
        </w:rPr>
        <w:t xml:space="preserve">                                                                                                     (2)</w:t>
      </w:r>
    </w:p>
    <w:p w:rsidR="00136DE7" w:rsidRPr="00A2072B" w:rsidRDefault="00136DE7" w:rsidP="00136DE7">
      <w:pPr>
        <w:tabs>
          <w:tab w:val="right" w:pos="9072"/>
        </w:tabs>
        <w:jc w:val="both"/>
      </w:pPr>
      <w:r w:rsidRPr="00136DE7">
        <w:rPr>
          <w:lang w:val="id-ID"/>
        </w:rPr>
        <w:t>Where:</w:t>
      </w:r>
      <m:oMath>
        <m:sSub>
          <m:sSubPr>
            <m:ctrlPr>
              <w:rPr>
                <w:rFonts w:ascii="Cambria Math" w:hAnsi="Cambria Math"/>
                <w:lang w:val="id-ID"/>
              </w:rPr>
            </m:ctrlPr>
          </m:sSubPr>
          <m:e>
            <m:r>
              <m:rPr>
                <m:sty m:val="p"/>
              </m:rPr>
              <w:rPr>
                <w:rFonts w:ascii="Cambria Math" w:hAnsi="Cambria Math"/>
                <w:lang w:val="id-ID"/>
              </w:rPr>
              <m:t xml:space="preserve"> e</m:t>
            </m:r>
          </m:e>
          <m:sub>
            <m:r>
              <m:rPr>
                <m:sty m:val="p"/>
              </m:rPr>
              <w:rPr>
                <w:rFonts w:ascii="Cambria Math" w:hAnsi="Cambria Math"/>
                <w:lang w:val="id-ID"/>
              </w:rPr>
              <m:t>α</m:t>
            </m:r>
          </m:sub>
        </m:sSub>
      </m:oMath>
      <w:r w:rsidRPr="00136DE7">
        <w:rPr>
          <w:lang w:val="id-ID"/>
        </w:rPr>
        <w:t xml:space="preserve"> and </w:t>
      </w:r>
      <m:oMath>
        <m:sSub>
          <m:sSubPr>
            <m:ctrlPr>
              <w:rPr>
                <w:rFonts w:ascii="Cambria Math" w:hAnsi="Cambria Math"/>
                <w:lang w:val="id-ID"/>
              </w:rPr>
            </m:ctrlPr>
          </m:sSubPr>
          <m:e>
            <m:r>
              <m:rPr>
                <m:sty m:val="p"/>
              </m:rPr>
              <w:rPr>
                <w:rFonts w:ascii="Cambria Math" w:hAnsi="Cambria Math"/>
                <w:lang w:val="id-ID"/>
              </w:rPr>
              <m:t>e</m:t>
            </m:r>
          </m:e>
          <m:sub>
            <m:r>
              <m:rPr>
                <m:sty m:val="p"/>
              </m:rPr>
              <w:rPr>
                <w:rFonts w:ascii="Cambria Math" w:hAnsi="Cambria Math"/>
                <w:lang w:val="id-ID"/>
              </w:rPr>
              <m:t>β</m:t>
            </m:r>
          </m:sub>
        </m:sSub>
      </m:oMath>
      <w:r w:rsidRPr="00136DE7">
        <w:rPr>
          <w:lang w:val="id-ID"/>
        </w:rPr>
        <w:t xml:space="preserve"> are phase BEMF and</w:t>
      </w:r>
    </w:p>
    <w:p w:rsidR="00136DE7" w:rsidRPr="00A2072B" w:rsidRDefault="005B7B22" w:rsidP="00136DE7">
      <w:pPr>
        <w:tabs>
          <w:tab w:val="right" w:pos="9072"/>
        </w:tabs>
        <w:jc w:val="both"/>
      </w:p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cstheme="majorBidi"/>
                        <w:i/>
                      </w:rPr>
                    </m:ctrlPr>
                  </m:sSubPr>
                  <m:e>
                    <m:r>
                      <m:rPr>
                        <m:sty m:val="p"/>
                      </m:rPr>
                      <w:rPr>
                        <w:rFonts w:ascii="Cambria Math" w:hAnsi="Cambria Math" w:cstheme="majorBidi"/>
                      </w:rPr>
                      <m:t>e</m:t>
                    </m:r>
                  </m:e>
                  <m:sub>
                    <m:r>
                      <m:rPr>
                        <m:sty m:val="p"/>
                      </m:rPr>
                      <w:rPr>
                        <w:rFonts w:ascii="Cambria Math" w:hAnsi="Cambria Math" w:cstheme="majorBidi"/>
                      </w:rPr>
                      <m:t>α</m:t>
                    </m:r>
                  </m:sub>
                </m:sSub>
                <m:r>
                  <w:rPr>
                    <w:rFonts w:ascii="Cambria Math" w:hAnsi="Cambria Math" w:cstheme="majorBidi"/>
                  </w:rPr>
                  <m:t>=</m:t>
                </m:r>
                <m:d>
                  <m:dPr>
                    <m:begChr m:val="{"/>
                    <m:endChr m:val="}"/>
                    <m:ctrlPr>
                      <w:rPr>
                        <w:rFonts w:ascii="Cambria Math" w:hAnsi="Cambria Math" w:cstheme="majorBidi"/>
                        <w:i/>
                      </w:rPr>
                    </m:ctrlPr>
                  </m:d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q</m:t>
                            </m:r>
                          </m:sub>
                        </m:sSub>
                      </m:e>
                    </m:d>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r>
                          <w:rPr>
                            <w:rFonts w:ascii="Cambria Math" w:hAnsi="Cambria Math" w:cstheme="majorBidi"/>
                          </w:rPr>
                          <m:t>p</m:t>
                        </m:r>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d</m:t>
                            </m:r>
                          </m:sub>
                        </m:sSub>
                        <m:r>
                          <w:rPr>
                            <w:rFonts w:ascii="Cambria Math" w:hAnsi="Cambria Math" w:cstheme="majorBidi"/>
                          </w:rPr>
                          <m:t>-p</m:t>
                        </m:r>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q</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sSub>
                      <m:sSubPr>
                        <m:ctrlPr>
                          <w:rPr>
                            <w:rFonts w:ascii="Cambria Math" w:hAnsi="Cambria Math" w:cstheme="majorBidi"/>
                            <w:i/>
                          </w:rPr>
                        </m:ctrlPr>
                      </m:sSubPr>
                      <m:e>
                        <m:r>
                          <w:rPr>
                            <w:rFonts w:ascii="Cambria Math" w:hAnsi="Cambria Math" w:cstheme="majorBidi"/>
                          </w:rPr>
                          <m:t>φ</m:t>
                        </m:r>
                      </m:e>
                      <m:sub>
                        <m:r>
                          <w:rPr>
                            <w:rFonts w:ascii="Cambria Math" w:hAnsi="Cambria Math" w:cstheme="majorBidi"/>
                          </w:rPr>
                          <m:t>f</m:t>
                        </m:r>
                      </m:sub>
                    </m:sSub>
                  </m:e>
                </m:d>
                <m:d>
                  <m:dPr>
                    <m:ctrlPr>
                      <w:rPr>
                        <w:rFonts w:ascii="Cambria Math" w:hAnsi="Cambria Math" w:cstheme="majorBidi"/>
                        <w:i/>
                      </w:rPr>
                    </m:ctrlPr>
                  </m:dPr>
                  <m:e>
                    <m:r>
                      <w:rPr>
                        <w:rFonts w:ascii="Cambria Math" w:hAnsi="Cambria Math" w:cstheme="majorBidi"/>
                      </w:rPr>
                      <m:t>-</m:t>
                    </m:r>
                    <m:func>
                      <m:funcPr>
                        <m:ctrlPr>
                          <w:rPr>
                            <w:rFonts w:ascii="Cambria Math" w:hAnsi="Cambria Math" w:cstheme="majorBidi"/>
                            <w:i/>
                          </w:rPr>
                        </m:ctrlPr>
                      </m:funcPr>
                      <m:fName>
                        <m:r>
                          <m:rPr>
                            <m:sty m:val="p"/>
                          </m:rPr>
                          <w:rPr>
                            <w:rFonts w:ascii="Cambria Math" w:hAnsi="Cambria Math" w:cstheme="majorBidi"/>
                          </w:rPr>
                          <m:t>sin</m:t>
                        </m:r>
                      </m:fName>
                      <m:e>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e>
                    </m:func>
                  </m:e>
                </m:d>
              </m:e>
              <m:e>
                <m:sSub>
                  <m:sSubPr>
                    <m:ctrlPr>
                      <w:rPr>
                        <w:rFonts w:ascii="Cambria Math" w:hAnsi="Cambria Math" w:cstheme="majorBidi"/>
                        <w:i/>
                      </w:rPr>
                    </m:ctrlPr>
                  </m:sSubPr>
                  <m:e>
                    <m:r>
                      <m:rPr>
                        <m:sty m:val="p"/>
                      </m:rPr>
                      <w:rPr>
                        <w:rFonts w:ascii="Cambria Math" w:hAnsi="Cambria Math" w:cstheme="majorBidi"/>
                      </w:rPr>
                      <m:t>e</m:t>
                    </m:r>
                  </m:e>
                  <m:sub>
                    <m:r>
                      <m:rPr>
                        <m:sty m:val="p"/>
                      </m:rPr>
                      <w:rPr>
                        <w:rFonts w:ascii="Cambria Math" w:hAnsi="Cambria Math" w:cstheme="majorBidi"/>
                      </w:rPr>
                      <m:t>β</m:t>
                    </m:r>
                  </m:sub>
                </m:sSub>
                <m:r>
                  <w:rPr>
                    <w:rFonts w:ascii="Cambria Math" w:hAnsi="Cambria Math" w:cstheme="majorBidi"/>
                  </w:rPr>
                  <m:t>=</m:t>
                </m:r>
                <m:d>
                  <m:dPr>
                    <m:begChr m:val="{"/>
                    <m:endChr m:val="}"/>
                    <m:ctrlPr>
                      <w:rPr>
                        <w:rFonts w:ascii="Cambria Math" w:hAnsi="Cambria Math" w:cstheme="majorBidi"/>
                        <w:i/>
                      </w:rPr>
                    </m:ctrlPr>
                  </m:d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q</m:t>
                            </m:r>
                          </m:sub>
                        </m:sSub>
                      </m:e>
                    </m:d>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r>
                          <w:rPr>
                            <w:rFonts w:ascii="Cambria Math" w:hAnsi="Cambria Math" w:cstheme="majorBidi"/>
                          </w:rPr>
                          <m:t>p</m:t>
                        </m:r>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d</m:t>
                            </m:r>
                          </m:sub>
                        </m:sSub>
                        <m:r>
                          <w:rPr>
                            <w:rFonts w:ascii="Cambria Math" w:hAnsi="Cambria Math" w:cstheme="majorBidi"/>
                          </w:rPr>
                          <m:t>-p</m:t>
                        </m:r>
                        <m:sSub>
                          <m:sSubPr>
                            <m:ctrlPr>
                              <w:rPr>
                                <w:rFonts w:ascii="Cambria Math" w:hAnsi="Cambria Math" w:cstheme="majorBidi"/>
                                <w:i/>
                              </w:rPr>
                            </m:ctrlPr>
                          </m:sSubPr>
                          <m:e>
                            <m:r>
                              <m:rPr>
                                <m:sty m:val="p"/>
                              </m:rPr>
                              <w:rPr>
                                <w:rFonts w:ascii="Cambria Math" w:hAnsi="Cambria Math" w:cstheme="majorBidi"/>
                              </w:rPr>
                              <m:t>i</m:t>
                            </m:r>
                          </m:e>
                          <m:sub>
                            <m:r>
                              <m:rPr>
                                <m:sty m:val="p"/>
                              </m:rPr>
                              <w:rPr>
                                <w:rFonts w:ascii="Cambria Math" w:hAnsi="Cambria Math" w:cstheme="majorBidi"/>
                              </w:rPr>
                              <m:t>q</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sSub>
                      <m:sSubPr>
                        <m:ctrlPr>
                          <w:rPr>
                            <w:rFonts w:ascii="Cambria Math" w:hAnsi="Cambria Math" w:cstheme="majorBidi"/>
                            <w:i/>
                          </w:rPr>
                        </m:ctrlPr>
                      </m:sSubPr>
                      <m:e>
                        <m:r>
                          <w:rPr>
                            <w:rFonts w:ascii="Cambria Math" w:hAnsi="Cambria Math" w:cstheme="majorBidi"/>
                          </w:rPr>
                          <m:t>φ</m:t>
                        </m:r>
                      </m:e>
                      <m:sub>
                        <m:r>
                          <w:rPr>
                            <w:rFonts w:ascii="Cambria Math" w:hAnsi="Cambria Math" w:cstheme="majorBidi"/>
                          </w:rPr>
                          <m:t>f</m:t>
                        </m:r>
                      </m:sub>
                    </m:sSub>
                  </m:e>
                </m:d>
                <m:d>
                  <m:dPr>
                    <m:ctrlPr>
                      <w:rPr>
                        <w:rFonts w:ascii="Cambria Math" w:hAnsi="Cambria Math" w:cstheme="majorBidi"/>
                        <w:i/>
                      </w:rPr>
                    </m:ctrlPr>
                  </m:dPr>
                  <m:e>
                    <m:func>
                      <m:funcPr>
                        <m:ctrlPr>
                          <w:rPr>
                            <w:rFonts w:ascii="Cambria Math" w:hAnsi="Cambria Math" w:cstheme="majorBidi"/>
                            <w:i/>
                          </w:rPr>
                        </m:ctrlPr>
                      </m:funcPr>
                      <m:fName>
                        <m:r>
                          <m:rPr>
                            <m:sty m:val="p"/>
                          </m:rPr>
                          <w:rPr>
                            <w:rFonts w:ascii="Cambria Math" w:hAnsi="Cambria Math" w:cstheme="majorBidi"/>
                          </w:rPr>
                          <m:t>cos</m:t>
                        </m:r>
                      </m:fName>
                      <m:e>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e>
                    </m:func>
                  </m:e>
                </m:d>
              </m:e>
            </m:eqArr>
          </m:e>
        </m:d>
      </m:oMath>
      <w:r w:rsidR="00136DE7" w:rsidRPr="00A2072B">
        <w:t xml:space="preserve">                                                                                      (3)</w:t>
      </w:r>
    </w:p>
    <w:p w:rsidR="00136DE7" w:rsidRPr="00A2072B" w:rsidRDefault="00136DE7" w:rsidP="00136DE7">
      <w:pPr>
        <w:tabs>
          <w:tab w:val="right" w:pos="9072"/>
        </w:tabs>
        <w:jc w:val="both"/>
      </w:pPr>
    </w:p>
    <w:p w:rsidR="00136DE7" w:rsidRDefault="00136DE7" w:rsidP="00136DE7">
      <w:pPr>
        <w:jc w:val="both"/>
      </w:pPr>
      <w:r w:rsidRPr="00136DE7">
        <w:t xml:space="preserve">On the basis of (2), the mathematical models of PMSM under the stationary reference frames are as follows: </w:t>
      </w:r>
    </w:p>
    <w:p w:rsidR="00136DE7" w:rsidRDefault="00136DE7" w:rsidP="00136DE7">
      <w:pPr>
        <w:jc w:val="both"/>
      </w:pPr>
    </w:p>
    <w:p w:rsidR="00136DE7" w:rsidRDefault="005B7B22" w:rsidP="00136DE7">
      <w:pPr>
        <w:jc w:val="both"/>
      </w:pPr>
      <m:oMath>
        <m:d>
          <m:dPr>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a</m:t>
                          </m:r>
                        </m:sub>
                      </m:sSub>
                    </m:num>
                    <m:den>
                      <m:r>
                        <w:rPr>
                          <w:rFonts w:ascii="Cambria Math" w:hAnsi="Cambria Math"/>
                        </w:rPr>
                        <m:t>dt</m:t>
                      </m:r>
                    </m:den>
                  </m:f>
                </m:e>
              </m:mr>
              <m:mr>
                <m:e>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b</m:t>
                          </m:r>
                        </m:sub>
                      </m:sSub>
                    </m:num>
                    <m:den>
                      <m:r>
                        <w:rPr>
                          <w:rFonts w:ascii="Cambria Math" w:hAnsi="Cambria Math"/>
                        </w:rPr>
                        <m:t>dt</m:t>
                      </m:r>
                    </m:den>
                  </m:f>
                </m:e>
              </m:mr>
            </m:m>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s</m:t>
                          </m:r>
                        </m:sub>
                      </m:sSub>
                    </m:num>
                    <m:den>
                      <m:sSub>
                        <m:sSubPr>
                          <m:ctrlPr>
                            <w:rPr>
                              <w:rFonts w:ascii="Cambria Math" w:hAnsi="Cambria Math"/>
                              <w:i/>
                            </w:rPr>
                          </m:ctrlPr>
                        </m:sSubPr>
                        <m:e>
                          <m:r>
                            <w:rPr>
                              <w:rFonts w:ascii="Cambria Math" w:hAnsi="Cambria Math"/>
                            </w:rPr>
                            <m:t>L</m:t>
                          </m:r>
                        </m:e>
                        <m:sub>
                          <m:r>
                            <w:rPr>
                              <w:rFonts w:ascii="Cambria Math" w:hAnsi="Cambria Math"/>
                            </w:rPr>
                            <m:t>d</m:t>
                          </m:r>
                        </m:sub>
                      </m:sSub>
                    </m:den>
                  </m:f>
                </m:e>
                <m:e>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r</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q</m:t>
                              </m:r>
                            </m:sub>
                          </m:sSub>
                        </m:num>
                        <m:den>
                          <m:sSub>
                            <m:sSubPr>
                              <m:ctrlPr>
                                <w:rPr>
                                  <w:rFonts w:ascii="Cambria Math" w:hAnsi="Cambria Math"/>
                                  <w:i/>
                                </w:rPr>
                              </m:ctrlPr>
                            </m:sSubPr>
                            <m:e>
                              <m:r>
                                <w:rPr>
                                  <w:rFonts w:ascii="Cambria Math" w:hAnsi="Cambria Math"/>
                                </w:rPr>
                                <m:t>L</m:t>
                              </m:r>
                            </m:e>
                            <m:sub>
                              <m:r>
                                <w:rPr>
                                  <w:rFonts w:ascii="Cambria Math" w:hAnsi="Cambria Math"/>
                                </w:rPr>
                                <m:t>d</m:t>
                              </m:r>
                            </m:sub>
                          </m:sSub>
                        </m:den>
                      </m:f>
                    </m:e>
                  </m:d>
                </m:e>
              </m:mr>
              <m:mr>
                <m:e>
                  <m:sSub>
                    <m:sSubPr>
                      <m:ctrlPr>
                        <w:rPr>
                          <w:rFonts w:ascii="Cambria Math" w:hAnsi="Cambria Math"/>
                          <w:i/>
                        </w:rPr>
                      </m:ctrlPr>
                    </m:sSubPr>
                    <m:e>
                      <m:r>
                        <w:rPr>
                          <w:rFonts w:ascii="Cambria Math" w:hAnsi="Cambria Math"/>
                        </w:rPr>
                        <m:t>w</m:t>
                      </m:r>
                    </m:e>
                    <m:sub>
                      <m:r>
                        <w:rPr>
                          <w:rFonts w:ascii="Cambria Math" w:hAnsi="Cambria Math"/>
                        </w:rPr>
                        <m:t>r</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q</m:t>
                              </m:r>
                            </m:sub>
                          </m:sSub>
                        </m:num>
                        <m:den>
                          <m:sSub>
                            <m:sSubPr>
                              <m:ctrlPr>
                                <w:rPr>
                                  <w:rFonts w:ascii="Cambria Math" w:hAnsi="Cambria Math"/>
                                  <w:i/>
                                </w:rPr>
                              </m:ctrlPr>
                            </m:sSubPr>
                            <m:e>
                              <m:r>
                                <w:rPr>
                                  <w:rFonts w:ascii="Cambria Math" w:hAnsi="Cambria Math"/>
                                </w:rPr>
                                <m:t>L</m:t>
                              </m:r>
                            </m:e>
                            <m:sub>
                              <m:r>
                                <w:rPr>
                                  <w:rFonts w:ascii="Cambria Math" w:hAnsi="Cambria Math"/>
                                </w:rPr>
                                <m:t>d</m:t>
                              </m:r>
                            </m:sub>
                          </m:sSub>
                        </m:den>
                      </m:f>
                    </m:e>
                  </m:d>
                </m:e>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s</m:t>
                          </m:r>
                        </m:sub>
                      </m:sSub>
                    </m:num>
                    <m:den>
                      <m:sSub>
                        <m:sSubPr>
                          <m:ctrlPr>
                            <w:rPr>
                              <w:rFonts w:ascii="Cambria Math" w:hAnsi="Cambria Math"/>
                              <w:i/>
                            </w:rPr>
                          </m:ctrlPr>
                        </m:sSubPr>
                        <m:e>
                          <m:r>
                            <w:rPr>
                              <w:rFonts w:ascii="Cambria Math" w:hAnsi="Cambria Math"/>
                            </w:rPr>
                            <m:t>L</m:t>
                          </m:r>
                        </m:e>
                        <m:sub>
                          <m:r>
                            <w:rPr>
                              <w:rFonts w:ascii="Cambria Math" w:hAnsi="Cambria Math"/>
                            </w:rPr>
                            <m:t>d</m:t>
                          </m:r>
                        </m:sub>
                      </m:sSub>
                    </m:den>
                  </m:f>
                </m:e>
              </m:mr>
            </m:m>
          </m:e>
        </m:d>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a</m:t>
                    </m:r>
                  </m:sub>
                </m:sSub>
              </m:num>
              <m:den>
                <m:sSub>
                  <m:sSubPr>
                    <m:ctrlPr>
                      <w:rPr>
                        <w:rFonts w:ascii="Cambria Math" w:hAnsi="Cambria Math"/>
                        <w:i/>
                      </w:rPr>
                    </m:ctrlPr>
                  </m:sSubPr>
                  <m:e>
                    <m:r>
                      <w:rPr>
                        <w:rFonts w:ascii="Cambria Math" w:hAnsi="Cambria Math"/>
                      </w:rPr>
                      <m:t>i</m:t>
                    </m:r>
                  </m:e>
                  <m:sub>
                    <m:r>
                      <w:rPr>
                        <w:rFonts w:ascii="Cambria Math" w:hAnsi="Cambria Math"/>
                      </w:rPr>
                      <m:t>b</m:t>
                    </m:r>
                  </m:sub>
                </m:sSub>
              </m:den>
            </m:f>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d</m:t>
                          </m:r>
                        </m:sub>
                      </m:sSub>
                    </m:den>
                  </m:f>
                </m:e>
                <m:e>
                  <m:r>
                    <w:rPr>
                      <w:rFonts w:ascii="Cambria Math" w:hAnsi="Cambria Math"/>
                    </w:rPr>
                    <m:t>0</m:t>
                  </m:r>
                </m:e>
              </m:mr>
              <m:mr>
                <m:e>
                  <m:r>
                    <w:rPr>
                      <w:rFonts w:ascii="Cambria Math" w:hAnsi="Cambria Math"/>
                    </w:rPr>
                    <m:t>0</m:t>
                  </m:r>
                </m:e>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d</m:t>
                          </m:r>
                        </m:sub>
                      </m:sSub>
                    </m:den>
                  </m:f>
                </m:e>
              </m:mr>
            </m:m>
          </m:e>
        </m:d>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E</m:t>
                    </m:r>
                  </m:e>
                  <m:sub>
                    <m:r>
                      <w:rPr>
                        <w:rFonts w:ascii="Cambria Math" w:hAnsi="Cambria Math"/>
                      </w:rPr>
                      <m:t>b</m:t>
                    </m:r>
                  </m:sub>
                </m:sSub>
              </m:den>
            </m:f>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d</m:t>
                </m:r>
              </m:sub>
            </m:sSub>
          </m:den>
        </m:f>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a</m:t>
                    </m:r>
                  </m:sub>
                </m:sSub>
              </m:num>
              <m:den>
                <m:sSub>
                  <m:sSubPr>
                    <m:ctrlPr>
                      <w:rPr>
                        <w:rFonts w:ascii="Cambria Math" w:hAnsi="Cambria Math"/>
                        <w:i/>
                      </w:rPr>
                    </m:ctrlPr>
                  </m:sSubPr>
                  <m:e>
                    <m:r>
                      <w:rPr>
                        <w:rFonts w:ascii="Cambria Math" w:hAnsi="Cambria Math"/>
                      </w:rPr>
                      <m:t>v</m:t>
                    </m:r>
                  </m:e>
                  <m:sub>
                    <m:r>
                      <w:rPr>
                        <w:rFonts w:ascii="Cambria Math" w:hAnsi="Cambria Math"/>
                      </w:rPr>
                      <m:t>b</m:t>
                    </m:r>
                  </m:sub>
                </m:sSub>
              </m:den>
            </m:f>
          </m:e>
        </m:d>
      </m:oMath>
      <w:r w:rsidR="00136DE7">
        <w:t xml:space="preserve">                                                 (4)</w:t>
      </w:r>
    </w:p>
    <w:p w:rsidR="00136DE7" w:rsidRDefault="00136DE7" w:rsidP="00136DE7">
      <w:pPr>
        <w:shd w:val="clear" w:color="auto" w:fill="FFFFFF"/>
        <w:jc w:val="both"/>
      </w:pPr>
    </w:p>
    <w:p w:rsidR="00136DE7" w:rsidRDefault="00136DE7" w:rsidP="00136DE7">
      <w:pPr>
        <w:shd w:val="clear" w:color="auto" w:fill="FFFFFF"/>
        <w:jc w:val="both"/>
      </w:pPr>
      <w:r w:rsidRPr="00136DE7">
        <w:t xml:space="preserve">The induced electromagnetic torque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e</m:t>
            </m:r>
          </m:sub>
        </m:sSub>
      </m:oMath>
      <w:r w:rsidRPr="00136DE7">
        <w:t xml:space="preserve"> of PMSM can be expressed in terms of the linkage of the stator flux and the current as: </w:t>
      </w:r>
    </w:p>
    <w:p w:rsidR="00136DE7" w:rsidRDefault="005B7B22" w:rsidP="00136DE7">
      <w:pPr>
        <w:shd w:val="clear" w:color="auto" w:fill="FFFFFF"/>
        <w:jc w:val="both"/>
        <w:rPr>
          <w:spacing w:val="-1"/>
        </w:rPr>
      </w:pPr>
      <m:oMath>
        <m:sSub>
          <m:sSubPr>
            <m:ctrlPr>
              <w:rPr>
                <w:rFonts w:ascii="Cambria Math" w:hAnsi="Cambria Math"/>
                <w:i/>
                <w:spacing w:val="-1"/>
              </w:rPr>
            </m:ctrlPr>
          </m:sSubPr>
          <m:e>
            <m:r>
              <w:rPr>
                <w:rFonts w:ascii="Cambria Math" w:hAnsi="Cambria Math"/>
                <w:spacing w:val="-1"/>
              </w:rPr>
              <m:t>T</m:t>
            </m:r>
          </m:e>
          <m:sub>
            <m:r>
              <w:rPr>
                <w:rFonts w:ascii="Cambria Math" w:hAnsi="Cambria Math"/>
                <w:spacing w:val="-1"/>
              </w:rPr>
              <m:t>e</m:t>
            </m:r>
          </m:sub>
        </m:sSub>
        <m:r>
          <w:rPr>
            <w:rFonts w:ascii="Cambria Math" w:hAnsi="Cambria Math"/>
            <w:spacing w:val="-1"/>
          </w:rPr>
          <m:t>=</m:t>
        </m:r>
        <m:f>
          <m:fPr>
            <m:ctrlPr>
              <w:rPr>
                <w:rFonts w:ascii="Cambria Math" w:hAnsi="Cambria Math"/>
                <w:i/>
                <w:spacing w:val="-1"/>
              </w:rPr>
            </m:ctrlPr>
          </m:fPr>
          <m:num>
            <m:r>
              <w:rPr>
                <w:rFonts w:ascii="Cambria Math" w:hAnsi="Cambria Math"/>
                <w:spacing w:val="-1"/>
              </w:rPr>
              <m:t>3</m:t>
            </m:r>
          </m:num>
          <m:den>
            <m:r>
              <w:rPr>
                <w:rFonts w:ascii="Cambria Math" w:hAnsi="Cambria Math"/>
                <w:spacing w:val="-1"/>
              </w:rPr>
              <m:t>2</m:t>
            </m:r>
          </m:den>
        </m:f>
        <m:r>
          <w:rPr>
            <w:rFonts w:ascii="Cambria Math" w:hAnsi="Cambria Math"/>
            <w:spacing w:val="-1"/>
          </w:rPr>
          <m:t>p</m:t>
        </m:r>
        <m:d>
          <m:dPr>
            <m:ctrlPr>
              <w:rPr>
                <w:rFonts w:ascii="Cambria Math" w:hAnsi="Cambria Math"/>
                <w:i/>
                <w:spacing w:val="-1"/>
              </w:rPr>
            </m:ctrlPr>
          </m:dPr>
          <m:e>
            <m:sSub>
              <m:sSubPr>
                <m:ctrlPr>
                  <w:rPr>
                    <w:rFonts w:ascii="Cambria Math" w:hAnsi="Cambria Math"/>
                    <w:i/>
                    <w:spacing w:val="-1"/>
                  </w:rPr>
                </m:ctrlPr>
              </m:sSubPr>
              <m:e>
                <m:r>
                  <w:rPr>
                    <w:rFonts w:ascii="Cambria Math" w:hAnsi="Cambria Math"/>
                    <w:spacing w:val="-1"/>
                  </w:rPr>
                  <m:t>f</m:t>
                </m:r>
              </m:e>
              <m:sub>
                <m:r>
                  <w:rPr>
                    <w:rFonts w:ascii="Cambria Math" w:hAnsi="Cambria Math"/>
                    <w:spacing w:val="-1"/>
                  </w:rPr>
                  <m:t>a</m:t>
                </m:r>
              </m:sub>
            </m:sSub>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b</m:t>
                </m:r>
              </m:sub>
            </m:sSub>
            <m:r>
              <w:rPr>
                <w:rFonts w:ascii="Cambria Math" w:hAnsi="Cambria Math"/>
                <w:spacing w:val="-1"/>
              </w:rPr>
              <m:t>-</m:t>
            </m:r>
            <m:sSub>
              <m:sSubPr>
                <m:ctrlPr>
                  <w:rPr>
                    <w:rFonts w:ascii="Cambria Math" w:hAnsi="Cambria Math"/>
                    <w:i/>
                    <w:spacing w:val="-1"/>
                  </w:rPr>
                </m:ctrlPr>
              </m:sSubPr>
              <m:e>
                <m:r>
                  <w:rPr>
                    <w:rFonts w:ascii="Cambria Math" w:hAnsi="Cambria Math"/>
                    <w:spacing w:val="-1"/>
                  </w:rPr>
                  <m:t>f</m:t>
                </m:r>
              </m:e>
              <m:sub>
                <m:r>
                  <w:rPr>
                    <w:rFonts w:ascii="Cambria Math" w:hAnsi="Cambria Math"/>
                    <w:spacing w:val="-1"/>
                  </w:rPr>
                  <m:t>b</m:t>
                </m:r>
              </m:sub>
            </m:sSub>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a</m:t>
                </m:r>
              </m:sub>
            </m:sSub>
          </m:e>
        </m:d>
      </m:oMath>
      <w:r w:rsidR="00136DE7">
        <w:rPr>
          <w:spacing w:val="-1"/>
        </w:rPr>
        <w:t xml:space="preserve">                                                                                                                                           (5)</w:t>
      </w:r>
    </w:p>
    <w:p w:rsidR="00136DE7" w:rsidRPr="00A2072B" w:rsidRDefault="00136DE7" w:rsidP="00136DE7">
      <w:pPr>
        <w:shd w:val="clear" w:color="auto" w:fill="FFFFFF"/>
        <w:jc w:val="both"/>
      </w:pPr>
      <w:r w:rsidRPr="00136DE7">
        <w:rPr>
          <w:lang w:val="id-ID"/>
        </w:rPr>
        <w:t>For a uniform air distance, surface-mounted PMSM engine,</w:t>
      </w:r>
      <m:oMath>
        <m:r>
          <m:rPr>
            <m:sty m:val="p"/>
          </m:rPr>
          <w:rPr>
            <w:rFonts w:ascii="Cambria Math" w:hAnsi="Cambria Math"/>
            <w:lang w:val="id-ID"/>
          </w:rPr>
          <m:t xml:space="preserve">  </m:t>
        </m:r>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d</m:t>
            </m:r>
          </m:sub>
        </m:sSub>
        <m:r>
          <m:rPr>
            <m:sty m:val="p"/>
          </m:rPr>
          <w:rPr>
            <w:rFonts w:ascii="Cambria Math"/>
            <w:lang w:val="id-ID"/>
          </w:rPr>
          <m:t>=</m:t>
        </m:r>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q</m:t>
            </m:r>
          </m:sub>
        </m:sSub>
        <m:r>
          <m:rPr>
            <m:sty m:val="p"/>
          </m:rPr>
          <w:rPr>
            <w:rFonts w:ascii="Cambria Math"/>
            <w:lang w:val="id-ID"/>
          </w:rPr>
          <m:t>=</m:t>
        </m:r>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s</m:t>
            </m:r>
          </m:sub>
        </m:sSub>
      </m:oMath>
      <w:r w:rsidRPr="00136DE7">
        <w:rPr>
          <w:lang w:val="id-ID"/>
        </w:rPr>
        <w:t>, The relation of the state flux in the α-β frame can also be defined by:</w:t>
      </w:r>
    </w:p>
    <w:p w:rsidR="00136DE7" w:rsidRPr="00A2072B" w:rsidRDefault="005B7B22" w:rsidP="00136DE7">
      <w:pPr>
        <w:shd w:val="clear" w:color="auto" w:fill="FFFFFF"/>
        <w:jc w:val="both"/>
        <w:rPr>
          <w:spacing w:val="-1"/>
        </w:rPr>
      </w:pPr>
      <m:oMath>
        <m:d>
          <m:dPr>
            <m:begChr m:val="{"/>
            <m:endChr m:val=""/>
            <m:ctrlPr>
              <w:rPr>
                <w:rFonts w:ascii="Cambria Math" w:hAnsi="Cambria Math" w:cstheme="majorBidi"/>
                <w:i/>
                <w:spacing w:val="-1"/>
              </w:rPr>
            </m:ctrlPr>
          </m:dPr>
          <m:e>
            <m:eqArr>
              <m:eqArrPr>
                <m:ctrlPr>
                  <w:rPr>
                    <w:rFonts w:ascii="Cambria Math" w:hAnsi="Cambria Math" w:cstheme="majorBidi"/>
                    <w:i/>
                    <w:spacing w:val="-1"/>
                  </w:rPr>
                </m:ctrlPr>
              </m:eqArrPr>
              <m:e>
                <m:f>
                  <m:fPr>
                    <m:ctrlPr>
                      <w:rPr>
                        <w:rFonts w:ascii="Cambria Math" w:hAnsi="Cambria Math" w:cstheme="majorBidi"/>
                        <w:i/>
                        <w:spacing w:val="-1"/>
                      </w:rPr>
                    </m:ctrlPr>
                  </m:fPr>
                  <m:num>
                    <m:r>
                      <w:rPr>
                        <w:rFonts w:ascii="Cambria Math" w:hAnsi="Cambria Math" w:cstheme="majorBidi"/>
                        <w:spacing w:val="-1"/>
                      </w:rPr>
                      <m:t>d</m:t>
                    </m:r>
                    <m:sSub>
                      <m:sSubPr>
                        <m:ctrlPr>
                          <w:rPr>
                            <w:rFonts w:ascii="Cambria Math" w:hAnsi="Cambria Math" w:cstheme="majorBidi"/>
                            <w:i/>
                            <w:spacing w:val="-1"/>
                          </w:rPr>
                        </m:ctrlPr>
                      </m:sSubPr>
                      <m:e>
                        <m:r>
                          <w:rPr>
                            <w:rFonts w:ascii="Cambria Math" w:hAnsi="Cambria Math" w:cstheme="majorBidi"/>
                            <w:spacing w:val="-1"/>
                          </w:rPr>
                          <m:t>f</m:t>
                        </m:r>
                      </m:e>
                      <m:sub>
                        <m:r>
                          <w:rPr>
                            <w:rFonts w:ascii="Cambria Math" w:hAnsi="Cambria Math" w:cstheme="majorBidi"/>
                            <w:spacing w:val="-1"/>
                          </w:rPr>
                          <m:t>a</m:t>
                        </m:r>
                      </m:sub>
                    </m:sSub>
                  </m:num>
                  <m:den>
                    <m:r>
                      <w:rPr>
                        <w:rFonts w:ascii="Cambria Math" w:hAnsi="Cambria Math" w:cstheme="majorBidi"/>
                        <w:spacing w:val="-1"/>
                      </w:rPr>
                      <m:t>dt</m:t>
                    </m:r>
                  </m:den>
                </m:f>
                <m:r>
                  <w:rPr>
                    <w:rFonts w:ascii="Cambria Math" w:hAnsi="Cambria Math" w:cstheme="majorBidi"/>
                    <w:spacing w:val="-1"/>
                  </w:rPr>
                  <m:t>=</m:t>
                </m:r>
                <m:sSub>
                  <m:sSubPr>
                    <m:ctrlPr>
                      <w:rPr>
                        <w:rFonts w:ascii="Cambria Math" w:hAnsi="Cambria Math" w:cstheme="majorBidi"/>
                        <w:i/>
                        <w:spacing w:val="-1"/>
                      </w:rPr>
                    </m:ctrlPr>
                  </m:sSubPr>
                  <m:e>
                    <m:r>
                      <w:rPr>
                        <w:rFonts w:ascii="Cambria Math" w:hAnsi="Cambria Math" w:cstheme="majorBidi"/>
                        <w:spacing w:val="-1"/>
                      </w:rPr>
                      <m:t>v</m:t>
                    </m:r>
                  </m:e>
                  <m:sub>
                    <m:r>
                      <w:rPr>
                        <w:rFonts w:ascii="Cambria Math" w:hAnsi="Cambria Math" w:cstheme="majorBidi"/>
                        <w:spacing w:val="-1"/>
                      </w:rPr>
                      <m:t>a</m:t>
                    </m:r>
                  </m:sub>
                </m:sSub>
                <m:r>
                  <w:rPr>
                    <w:rFonts w:ascii="Cambria Math" w:hAnsi="Cambria Math" w:cstheme="majorBidi"/>
                    <w:spacing w:val="-1"/>
                  </w:rPr>
                  <m:t>-</m:t>
                </m:r>
                <m:sSub>
                  <m:sSubPr>
                    <m:ctrlPr>
                      <w:rPr>
                        <w:rFonts w:ascii="Cambria Math" w:hAnsi="Cambria Math" w:cstheme="majorBidi"/>
                        <w:i/>
                        <w:spacing w:val="-1"/>
                      </w:rPr>
                    </m:ctrlPr>
                  </m:sSubPr>
                  <m:e>
                    <m:r>
                      <w:rPr>
                        <w:rFonts w:ascii="Cambria Math" w:hAnsi="Cambria Math" w:cstheme="majorBidi"/>
                        <w:spacing w:val="-1"/>
                      </w:rPr>
                      <m:t>R</m:t>
                    </m:r>
                  </m:e>
                  <m:sub>
                    <m:r>
                      <w:rPr>
                        <w:rFonts w:ascii="Cambria Math" w:hAnsi="Cambria Math" w:cstheme="majorBidi"/>
                        <w:spacing w:val="-1"/>
                      </w:rPr>
                      <m:t>s</m:t>
                    </m:r>
                  </m:sub>
                </m:sSub>
                <m:sSub>
                  <m:sSubPr>
                    <m:ctrlPr>
                      <w:rPr>
                        <w:rFonts w:ascii="Cambria Math" w:hAnsi="Cambria Math" w:cstheme="majorBidi"/>
                        <w:i/>
                        <w:spacing w:val="-1"/>
                      </w:rPr>
                    </m:ctrlPr>
                  </m:sSubPr>
                  <m:e>
                    <m:r>
                      <w:rPr>
                        <w:rFonts w:ascii="Cambria Math" w:hAnsi="Cambria Math" w:cstheme="majorBidi"/>
                        <w:spacing w:val="-1"/>
                      </w:rPr>
                      <m:t>i</m:t>
                    </m:r>
                  </m:e>
                  <m:sub>
                    <m:r>
                      <w:rPr>
                        <w:rFonts w:ascii="Cambria Math" w:hAnsi="Cambria Math" w:cstheme="majorBidi"/>
                        <w:spacing w:val="-1"/>
                      </w:rPr>
                      <m:t>a</m:t>
                    </m:r>
                  </m:sub>
                </m:sSub>
              </m:e>
              <m:e>
                <m:f>
                  <m:fPr>
                    <m:ctrlPr>
                      <w:rPr>
                        <w:rFonts w:ascii="Cambria Math" w:hAnsi="Cambria Math" w:cstheme="majorBidi"/>
                        <w:i/>
                        <w:spacing w:val="-1"/>
                      </w:rPr>
                    </m:ctrlPr>
                  </m:fPr>
                  <m:num>
                    <m:r>
                      <w:rPr>
                        <w:rFonts w:ascii="Cambria Math" w:hAnsi="Cambria Math" w:cstheme="majorBidi"/>
                        <w:spacing w:val="-1"/>
                      </w:rPr>
                      <m:t>d</m:t>
                    </m:r>
                    <m:sSub>
                      <m:sSubPr>
                        <m:ctrlPr>
                          <w:rPr>
                            <w:rFonts w:ascii="Cambria Math" w:hAnsi="Cambria Math" w:cstheme="majorBidi"/>
                            <w:i/>
                            <w:spacing w:val="-1"/>
                          </w:rPr>
                        </m:ctrlPr>
                      </m:sSubPr>
                      <m:e>
                        <m:r>
                          <w:rPr>
                            <w:rFonts w:ascii="Cambria Math" w:hAnsi="Cambria Math" w:cstheme="majorBidi"/>
                            <w:spacing w:val="-1"/>
                          </w:rPr>
                          <m:t>f</m:t>
                        </m:r>
                      </m:e>
                      <m:sub>
                        <m:r>
                          <w:rPr>
                            <w:rFonts w:ascii="Cambria Math" w:hAnsi="Cambria Math" w:cstheme="majorBidi"/>
                            <w:spacing w:val="-1"/>
                          </w:rPr>
                          <m:t>b</m:t>
                        </m:r>
                      </m:sub>
                    </m:sSub>
                  </m:num>
                  <m:den>
                    <m:r>
                      <w:rPr>
                        <w:rFonts w:ascii="Cambria Math" w:hAnsi="Cambria Math" w:cstheme="majorBidi"/>
                        <w:spacing w:val="-1"/>
                      </w:rPr>
                      <m:t>dt</m:t>
                    </m:r>
                  </m:den>
                </m:f>
                <m:r>
                  <w:rPr>
                    <w:rFonts w:ascii="Cambria Math" w:hAnsi="Cambria Math" w:cstheme="majorBidi"/>
                    <w:spacing w:val="-1"/>
                  </w:rPr>
                  <m:t>=</m:t>
                </m:r>
                <m:sSub>
                  <m:sSubPr>
                    <m:ctrlPr>
                      <w:rPr>
                        <w:rFonts w:ascii="Cambria Math" w:hAnsi="Cambria Math" w:cstheme="majorBidi"/>
                        <w:i/>
                        <w:spacing w:val="-1"/>
                      </w:rPr>
                    </m:ctrlPr>
                  </m:sSubPr>
                  <m:e>
                    <m:r>
                      <w:rPr>
                        <w:rFonts w:ascii="Cambria Math" w:hAnsi="Cambria Math" w:cstheme="majorBidi"/>
                        <w:spacing w:val="-1"/>
                      </w:rPr>
                      <m:t>v</m:t>
                    </m:r>
                  </m:e>
                  <m:sub>
                    <m:r>
                      <w:rPr>
                        <w:rFonts w:ascii="Cambria Math" w:hAnsi="Cambria Math" w:cstheme="majorBidi"/>
                        <w:spacing w:val="-1"/>
                      </w:rPr>
                      <m:t>b</m:t>
                    </m:r>
                  </m:sub>
                </m:sSub>
                <m:r>
                  <w:rPr>
                    <w:rFonts w:ascii="Cambria Math" w:hAnsi="Cambria Math" w:cstheme="majorBidi"/>
                    <w:spacing w:val="-1"/>
                  </w:rPr>
                  <m:t>-</m:t>
                </m:r>
                <m:sSub>
                  <m:sSubPr>
                    <m:ctrlPr>
                      <w:rPr>
                        <w:rFonts w:ascii="Cambria Math" w:hAnsi="Cambria Math" w:cstheme="majorBidi"/>
                        <w:i/>
                        <w:spacing w:val="-1"/>
                      </w:rPr>
                    </m:ctrlPr>
                  </m:sSubPr>
                  <m:e>
                    <m:r>
                      <w:rPr>
                        <w:rFonts w:ascii="Cambria Math" w:hAnsi="Cambria Math" w:cstheme="majorBidi"/>
                        <w:spacing w:val="-1"/>
                      </w:rPr>
                      <m:t>R</m:t>
                    </m:r>
                  </m:e>
                  <m:sub>
                    <m:r>
                      <w:rPr>
                        <w:rFonts w:ascii="Cambria Math" w:hAnsi="Cambria Math" w:cstheme="majorBidi"/>
                        <w:spacing w:val="-1"/>
                      </w:rPr>
                      <m:t>s</m:t>
                    </m:r>
                  </m:sub>
                </m:sSub>
                <m:sSub>
                  <m:sSubPr>
                    <m:ctrlPr>
                      <w:rPr>
                        <w:rFonts w:ascii="Cambria Math" w:hAnsi="Cambria Math" w:cstheme="majorBidi"/>
                        <w:i/>
                        <w:spacing w:val="-1"/>
                      </w:rPr>
                    </m:ctrlPr>
                  </m:sSubPr>
                  <m:e>
                    <m:r>
                      <w:rPr>
                        <w:rFonts w:ascii="Cambria Math" w:hAnsi="Cambria Math" w:cstheme="majorBidi"/>
                        <w:spacing w:val="-1"/>
                      </w:rPr>
                      <m:t>i</m:t>
                    </m:r>
                  </m:e>
                  <m:sub>
                    <m:r>
                      <w:rPr>
                        <w:rFonts w:ascii="Cambria Math" w:hAnsi="Cambria Math" w:cstheme="majorBidi"/>
                        <w:spacing w:val="-1"/>
                      </w:rPr>
                      <m:t>b</m:t>
                    </m:r>
                  </m:sub>
                </m:sSub>
              </m:e>
            </m:eqArr>
          </m:e>
        </m:d>
      </m:oMath>
      <w:r w:rsidR="00136DE7" w:rsidRPr="00A2072B">
        <w:rPr>
          <w:spacing w:val="-1"/>
        </w:rPr>
        <w:t xml:space="preserve">                                                                                                                                                 (6)</w:t>
      </w:r>
    </w:p>
    <w:p w:rsidR="00136DE7" w:rsidRPr="00136DE7" w:rsidRDefault="00136DE7" w:rsidP="00136DE7">
      <w:pPr>
        <w:shd w:val="clear" w:color="auto" w:fill="FFFFFF"/>
      </w:pPr>
      <w:r w:rsidRPr="00136DE7">
        <w:rPr>
          <w:lang w:val="id-ID"/>
        </w:rPr>
        <w:t>The amplitude of the binding stator flux</w:t>
      </w:r>
      <w:r w:rsidRPr="00136DE7">
        <w:t xml:space="preserve"> </w:t>
      </w:r>
      <m:oMath>
        <m:d>
          <m:dPr>
            <m:ctrlPr>
              <w:rPr>
                <w:rStyle w:val="nd-word"/>
                <w:rFonts w:ascii="Cambria Math" w:hAnsi="Cambria Math"/>
                <w:i/>
              </w:rPr>
            </m:ctrlPr>
          </m:dPr>
          <m:e>
            <m:sSub>
              <m:sSubPr>
                <m:ctrlPr>
                  <w:rPr>
                    <w:rStyle w:val="nd-word"/>
                    <w:rFonts w:ascii="Cambria Math" w:hAnsi="Cambria Math"/>
                    <w:i/>
                  </w:rPr>
                </m:ctrlPr>
              </m:sSubPr>
              <m:e>
                <m:r>
                  <w:rPr>
                    <w:rStyle w:val="nd-word"/>
                    <w:rFonts w:ascii="Cambria Math" w:hAnsi="Cambria Math"/>
                  </w:rPr>
                  <m:t>φ</m:t>
                </m:r>
              </m:e>
              <m:sub>
                <m:r>
                  <w:rPr>
                    <w:rStyle w:val="nd-word"/>
                    <w:rFonts w:ascii="Cambria Math" w:hAnsi="Cambria Math"/>
                  </w:rPr>
                  <m:t>s</m:t>
                </m:r>
              </m:sub>
            </m:sSub>
          </m:e>
        </m:d>
      </m:oMath>
      <w:r w:rsidRPr="00136DE7">
        <w:t xml:space="preserve"> </w:t>
      </w:r>
      <w:r w:rsidRPr="00136DE7">
        <w:rPr>
          <w:lang w:val="id-ID"/>
        </w:rPr>
        <w:t>is:</w:t>
      </w:r>
    </w:p>
    <w:p w:rsidR="00136DE7" w:rsidRDefault="005B7B22" w:rsidP="00136DE7">
      <w:pPr>
        <w:shd w:val="clear" w:color="auto" w:fill="FFFFFF"/>
        <w:rPr>
          <w:rStyle w:val="nd-word"/>
        </w:rPr>
      </w:pPr>
      <m:oMath>
        <m:sSub>
          <m:sSubPr>
            <m:ctrlPr>
              <w:rPr>
                <w:rStyle w:val="nd-word"/>
                <w:rFonts w:ascii="Cambria Math" w:hAnsi="Cambria Math"/>
                <w:i/>
              </w:rPr>
            </m:ctrlPr>
          </m:sSubPr>
          <m:e>
            <m:r>
              <w:rPr>
                <w:rStyle w:val="nd-word"/>
                <w:rFonts w:ascii="Cambria Math" w:hAnsi="Cambria Math"/>
              </w:rPr>
              <m:t>φ</m:t>
            </m:r>
          </m:e>
          <m:sub>
            <m:r>
              <w:rPr>
                <w:rStyle w:val="nd-word"/>
                <w:rFonts w:ascii="Cambria Math" w:hAnsi="Cambria Math"/>
              </w:rPr>
              <m:t>s</m:t>
            </m:r>
          </m:sub>
        </m:sSub>
        <m:r>
          <w:rPr>
            <w:rStyle w:val="nd-word"/>
            <w:rFonts w:ascii="Cambria Math" w:hAnsi="Cambria Math"/>
          </w:rPr>
          <m:t>=</m:t>
        </m:r>
        <m:rad>
          <m:radPr>
            <m:degHide m:val="on"/>
            <m:ctrlPr>
              <w:rPr>
                <w:rStyle w:val="nd-word"/>
                <w:rFonts w:ascii="Cambria Math" w:hAnsi="Cambria Math"/>
                <w:i/>
              </w:rPr>
            </m:ctrlPr>
          </m:radPr>
          <m:deg/>
          <m:e>
            <m:sSubSup>
              <m:sSubSupPr>
                <m:ctrlPr>
                  <w:rPr>
                    <w:rStyle w:val="nd-word"/>
                    <w:rFonts w:ascii="Cambria Math" w:hAnsi="Cambria Math"/>
                    <w:i/>
                  </w:rPr>
                </m:ctrlPr>
              </m:sSubSupPr>
              <m:e>
                <m:r>
                  <w:rPr>
                    <w:rStyle w:val="nd-word"/>
                    <w:rFonts w:ascii="Cambria Math" w:hAnsi="Cambria Math"/>
                  </w:rPr>
                  <m:t>φ</m:t>
                </m:r>
              </m:e>
              <m:sub>
                <m:r>
                  <w:rPr>
                    <w:rStyle w:val="nd-word"/>
                    <w:rFonts w:ascii="Cambria Math" w:hAnsi="Cambria Math"/>
                  </w:rPr>
                  <m:t>α</m:t>
                </m:r>
              </m:sub>
              <m:sup>
                <m:r>
                  <w:rPr>
                    <w:rStyle w:val="nd-word"/>
                    <w:rFonts w:ascii="Cambria Math" w:hAnsi="Cambria Math"/>
                  </w:rPr>
                  <m:t>2</m:t>
                </m:r>
              </m:sup>
            </m:sSubSup>
            <m:r>
              <w:rPr>
                <w:rStyle w:val="nd-word"/>
                <w:rFonts w:ascii="Cambria Math" w:hAnsi="Cambria Math"/>
              </w:rPr>
              <m:t>+</m:t>
            </m:r>
            <m:sSubSup>
              <m:sSubSupPr>
                <m:ctrlPr>
                  <w:rPr>
                    <w:rStyle w:val="nd-word"/>
                    <w:rFonts w:ascii="Cambria Math" w:hAnsi="Cambria Math"/>
                    <w:i/>
                  </w:rPr>
                </m:ctrlPr>
              </m:sSubSupPr>
              <m:e>
                <m:r>
                  <w:rPr>
                    <w:rStyle w:val="nd-word"/>
                    <w:rFonts w:ascii="Cambria Math" w:hAnsi="Cambria Math"/>
                  </w:rPr>
                  <m:t>φ</m:t>
                </m:r>
              </m:e>
              <m:sub>
                <m:r>
                  <w:rPr>
                    <w:rStyle w:val="nd-word"/>
                    <w:rFonts w:ascii="Cambria Math" w:hAnsi="Cambria Math"/>
                  </w:rPr>
                  <m:t>β</m:t>
                </m:r>
              </m:sub>
              <m:sup>
                <m:r>
                  <w:rPr>
                    <w:rStyle w:val="nd-word"/>
                    <w:rFonts w:ascii="Cambria Math" w:hAnsi="Cambria Math"/>
                  </w:rPr>
                  <m:t>2</m:t>
                </m:r>
              </m:sup>
            </m:sSubSup>
          </m:e>
        </m:rad>
      </m:oMath>
      <w:r w:rsidR="00136DE7">
        <w:rPr>
          <w:rStyle w:val="nd-word"/>
        </w:rPr>
        <w:t xml:space="preserve">                                                                                                                                                (7)</w:t>
      </w:r>
    </w:p>
    <w:p w:rsidR="00136DE7" w:rsidRPr="00A2072B" w:rsidRDefault="00136DE7" w:rsidP="00136DE7">
      <w:pPr>
        <w:shd w:val="clear" w:color="auto" w:fill="FFFFFF"/>
      </w:pPr>
      <w:r w:rsidRPr="00136DE7">
        <w:rPr>
          <w:lang w:val="id-ID"/>
        </w:rPr>
        <w:t>The mechanical dynamic equation shall be calculated by:</w:t>
      </w:r>
    </w:p>
    <w:p w:rsidR="00136DE7" w:rsidRPr="00A2072B" w:rsidRDefault="00136DE7" w:rsidP="00136DE7">
      <w:pPr>
        <w:shd w:val="clear" w:color="auto" w:fill="FFFFFF"/>
      </w:pPr>
      <m:oMath>
        <m:r>
          <w:rPr>
            <w:rFonts w:ascii="Cambria Math" w:hAnsi="Cambria Math"/>
          </w:rPr>
          <m:t>J</m:t>
        </m:r>
        <m:f>
          <m:fPr>
            <m:ctrlPr>
              <w:rPr>
                <w:rFonts w:ascii="Cambria Math" w:hAnsi="Cambria Math"/>
                <w:i/>
              </w:rPr>
            </m:ctrlPr>
          </m:fPr>
          <m:num>
            <m:sSub>
              <m:sSubPr>
                <m:ctrlPr>
                  <w:rPr>
                    <w:rFonts w:ascii="Cambria Math" w:hAnsi="Cambria Math"/>
                    <w:i/>
                  </w:rPr>
                </m:ctrlPr>
              </m:sSubPr>
              <m:e>
                <m:r>
                  <w:rPr>
                    <w:rFonts w:ascii="Cambria Math" w:hAnsi="Cambria Math"/>
                  </w:rPr>
                  <m:t>dw</m:t>
                </m:r>
              </m:e>
              <m:sub>
                <m:r>
                  <w:rPr>
                    <w:rFonts w:ascii="Cambria Math" w:hAnsi="Cambria Math"/>
                  </w:rPr>
                  <m:t>r</m:t>
                </m:r>
              </m:sub>
            </m:sSub>
          </m:num>
          <m:den>
            <m:r>
              <w:rPr>
                <w:rFonts w:ascii="Cambria Math" w:hAnsi="Cambria Math"/>
              </w:rPr>
              <m:t>dt</m:t>
            </m:r>
          </m:den>
        </m:f>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L</m:t>
                </m:r>
              </m:sub>
            </m:sSub>
          </m:e>
        </m:d>
        <m:r>
          <w:rPr>
            <w:rFonts w:ascii="Cambria Math" w:hAnsi="Cambria Math"/>
          </w:rPr>
          <m:t>-f</m:t>
        </m:r>
        <m:sSub>
          <m:sSubPr>
            <m:ctrlPr>
              <w:rPr>
                <w:rFonts w:ascii="Cambria Math" w:hAnsi="Cambria Math"/>
                <w:i/>
              </w:rPr>
            </m:ctrlPr>
          </m:sSubPr>
          <m:e>
            <m:r>
              <w:rPr>
                <w:rFonts w:ascii="Cambria Math" w:hAnsi="Cambria Math"/>
              </w:rPr>
              <m:t>w</m:t>
            </m:r>
          </m:e>
          <m:sub>
            <m:r>
              <w:rPr>
                <w:rFonts w:ascii="Cambria Math" w:hAnsi="Cambria Math"/>
              </w:rPr>
              <m:t>r</m:t>
            </m:r>
          </m:sub>
        </m:sSub>
      </m:oMath>
      <w:r w:rsidRPr="00A2072B">
        <w:t xml:space="preserve">                                                                                                                                (8)</w:t>
      </w:r>
    </w:p>
    <w:p w:rsidR="00136DE7" w:rsidRPr="00A2072B" w:rsidRDefault="00136DE7" w:rsidP="00136DE7">
      <w:pPr>
        <w:spacing w:line="276" w:lineRule="auto"/>
        <w:jc w:val="both"/>
      </w:pPr>
      <w:r w:rsidRPr="00136DE7">
        <w:rPr>
          <w:lang w:val="id-ID"/>
        </w:rPr>
        <w:t xml:space="preserve">Where </w:t>
      </w:r>
      <m:oMath>
        <m:sSub>
          <m:sSubPr>
            <m:ctrlPr>
              <w:rPr>
                <w:rFonts w:ascii="Cambria Math" w:hAnsi="Cambria Math"/>
                <w:lang w:val="id-ID"/>
              </w:rPr>
            </m:ctrlPr>
          </m:sSubPr>
          <m:e>
            <m:r>
              <m:rPr>
                <m:sty m:val="p"/>
              </m:rPr>
              <w:rPr>
                <w:rFonts w:ascii="Cambria Math" w:hAnsi="Cambria Math"/>
                <w:lang w:val="id-ID"/>
              </w:rPr>
              <m:t>T</m:t>
            </m:r>
          </m:e>
          <m:sub>
            <m:r>
              <m:rPr>
                <m:sty m:val="p"/>
              </m:rPr>
              <w:rPr>
                <w:rFonts w:ascii="Cambria Math" w:hAnsi="Cambria Math"/>
                <w:lang w:val="id-ID"/>
              </w:rPr>
              <m:t>e</m:t>
            </m:r>
          </m:sub>
        </m:sSub>
      </m:oMath>
      <w:r w:rsidRPr="00136DE7">
        <w:rPr>
          <w:lang w:val="id-ID"/>
        </w:rPr>
        <w:t xml:space="preserve"> the electromagnetic torque, p is the pole pairs, J is the inertia of PMSM, </w:t>
      </w:r>
      <m:oMath>
        <m:r>
          <m:rPr>
            <m:sty m:val="p"/>
          </m:rPr>
          <w:rPr>
            <w:rFonts w:ascii="Cambria Math" w:hAnsi="Cambria Math"/>
            <w:lang w:val="id-ID"/>
          </w:rPr>
          <m:t xml:space="preserve">f </m:t>
        </m:r>
      </m:oMath>
      <w:r w:rsidR="005B7B22" w:rsidRPr="00136DE7">
        <w:rPr>
          <w:lang w:val="id-ID"/>
        </w:rPr>
        <w:fldChar w:fldCharType="begin"/>
      </w:r>
      <w:r w:rsidRPr="00136DE7">
        <w:rPr>
          <w:lang w:val="id-ID"/>
        </w:rPr>
        <w:instrText xml:space="preserve"> QUOTE </w:instrText>
      </w:r>
      <m:oMath>
        <m:r>
          <m:rPr>
            <m:sty m:val="p"/>
          </m:rPr>
          <w:rPr>
            <w:rFonts w:ascii="Cambria Math" w:hAnsi="Cambria Math"/>
            <w:lang w:val="id-ID"/>
          </w:rPr>
          <m:t xml:space="preserve">f </m:t>
        </m:r>
      </m:oMath>
      <w:r w:rsidR="005B7B22" w:rsidRPr="00136DE7">
        <w:rPr>
          <w:lang w:val="id-ID"/>
        </w:rPr>
        <w:fldChar w:fldCharType="end"/>
      </w:r>
      <w:r w:rsidRPr="00136DE7">
        <w:rPr>
          <w:lang w:val="id-ID"/>
        </w:rPr>
        <w:t>is the factor of friction and</w:t>
      </w:r>
      <m:oMath>
        <m:sSub>
          <m:sSubPr>
            <m:ctrlPr>
              <w:rPr>
                <w:rFonts w:ascii="Cambria Math" w:hAnsi="Cambria Math"/>
                <w:lang w:val="id-ID"/>
              </w:rPr>
            </m:ctrlPr>
          </m:sSubPr>
          <m:e>
            <m:r>
              <m:rPr>
                <m:sty m:val="p"/>
              </m:rPr>
              <w:rPr>
                <w:rFonts w:ascii="Cambria Math" w:hAnsi="Cambria Math"/>
                <w:lang w:val="id-ID"/>
              </w:rPr>
              <m:t xml:space="preserve"> T</m:t>
            </m:r>
          </m:e>
          <m:sub>
            <m:r>
              <m:rPr>
                <m:sty m:val="p"/>
              </m:rPr>
              <w:rPr>
                <w:rFonts w:ascii="Cambria Math" w:hAnsi="Cambria Math"/>
                <w:lang w:val="id-ID"/>
              </w:rPr>
              <m:t xml:space="preserve">L  </m:t>
            </m:r>
          </m:sub>
        </m:sSub>
      </m:oMath>
      <w:r w:rsidRPr="00136DE7">
        <w:rPr>
          <w:lang w:val="id-ID"/>
        </w:rPr>
        <w:t xml:space="preserve">  the Load torque. </w:t>
      </w:r>
    </w:p>
    <w:p w:rsidR="00136DE7" w:rsidRPr="00A2072B" w:rsidRDefault="00136DE7" w:rsidP="00136DE7">
      <w:pPr>
        <w:spacing w:line="276" w:lineRule="auto"/>
        <w:jc w:val="both"/>
      </w:pPr>
      <w:r w:rsidRPr="00136DE7">
        <w:rPr>
          <w:lang w:val="id-ID"/>
        </w:rPr>
        <w:t>Using (2)-(8), the dynamic model of the PMSM can be described as:</w:t>
      </w:r>
    </w:p>
    <w:p w:rsidR="00136DE7" w:rsidRPr="00A2072B" w:rsidRDefault="005B7B22" w:rsidP="00136DE7">
      <w:pPr>
        <w:spacing w:line="276" w:lineRule="auto"/>
        <w:jc w:val="both"/>
      </w:pPr>
      <m:oMath>
        <m:d>
          <m:dPr>
            <m:begChr m:val="{"/>
            <m:endChr m:val=""/>
            <m:ctrlPr>
              <w:rPr>
                <w:rFonts w:ascii="Cambria Math" w:eastAsiaTheme="minorHAnsi" w:hAnsi="Cambria Math" w:cstheme="minorBidi"/>
                <w:i/>
                <w:noProof/>
              </w:rPr>
            </m:ctrlPr>
          </m:dPr>
          <m:e>
            <m:eqArr>
              <m:eqArrPr>
                <m:ctrlPr>
                  <w:rPr>
                    <w:rFonts w:ascii="Cambria Math" w:eastAsiaTheme="minorHAnsi" w:hAnsi="Cambria Math" w:cstheme="minorBidi"/>
                    <w:i/>
                    <w:noProof/>
                  </w:rPr>
                </m:ctrlPr>
              </m:eqArrPr>
              <m:e>
                <m:d>
                  <m:dPr>
                    <m:ctrlPr>
                      <w:rPr>
                        <w:rFonts w:ascii="Cambria Math" w:eastAsiaTheme="minorHAnsi" w:hAnsi="Cambria Math" w:cstheme="minorBidi"/>
                        <w:i/>
                        <w:noProof/>
                      </w:rPr>
                    </m:ctrlPr>
                  </m:dPr>
                  <m:e>
                    <m:f>
                      <m:fPr>
                        <m:type m:val="noBar"/>
                        <m:ctrlPr>
                          <w:rPr>
                            <w:rFonts w:ascii="Cambria Math" w:eastAsiaTheme="minorHAnsi" w:hAnsi="Cambria Math" w:cstheme="minorBidi"/>
                            <w:i/>
                            <w:noProof/>
                          </w:rPr>
                        </m:ctrlPr>
                      </m:fPr>
                      <m:num>
                        <m:f>
                          <m:fP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di</m:t>
                                </m:r>
                              </m:e>
                              <m:sub>
                                <m:r>
                                  <w:rPr>
                                    <w:rFonts w:ascii="Cambria Math" w:eastAsiaTheme="minorHAnsi" w:hAnsi="Cambria Math" w:cstheme="minorBidi"/>
                                    <w:noProof/>
                                  </w:rPr>
                                  <m:t>a</m:t>
                                </m:r>
                              </m:sub>
                            </m:sSub>
                          </m:num>
                          <m:den>
                            <m:r>
                              <w:rPr>
                                <w:rFonts w:ascii="Cambria Math" w:eastAsiaTheme="minorHAnsi" w:hAnsi="Cambria Math" w:cstheme="minorBidi"/>
                                <w:noProof/>
                              </w:rPr>
                              <m:t>dt</m:t>
                            </m:r>
                          </m:den>
                        </m:f>
                      </m:num>
                      <m:den>
                        <m:f>
                          <m:fP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di</m:t>
                                </m:r>
                              </m:e>
                              <m:sub>
                                <m:r>
                                  <w:rPr>
                                    <w:rFonts w:ascii="Cambria Math" w:eastAsiaTheme="minorHAnsi" w:hAnsi="Cambria Math" w:cstheme="minorBidi"/>
                                    <w:noProof/>
                                  </w:rPr>
                                  <m:t>b</m:t>
                                </m:r>
                              </m:sub>
                            </m:sSub>
                          </m:num>
                          <m:den>
                            <m:r>
                              <w:rPr>
                                <w:rFonts w:ascii="Cambria Math" w:eastAsiaTheme="minorHAnsi" w:hAnsi="Cambria Math" w:cstheme="minorBidi"/>
                                <w:noProof/>
                              </w:rPr>
                              <m:t>dt</m:t>
                            </m:r>
                          </m:den>
                        </m:f>
                      </m:den>
                    </m:f>
                  </m:e>
                </m:d>
                <m:r>
                  <w:rPr>
                    <w:rFonts w:ascii="Cambria Math" w:eastAsiaTheme="minorHAnsi" w:hAnsi="Cambria Math" w:cstheme="minorBidi"/>
                    <w:noProof/>
                  </w:rPr>
                  <m:t>=</m:t>
                </m:r>
                <m:d>
                  <m:dPr>
                    <m:begChr m:val="["/>
                    <m:endChr m:val="]"/>
                    <m:ctrlPr>
                      <w:rPr>
                        <w:rFonts w:ascii="Cambria Math" w:eastAsiaTheme="minorHAnsi" w:hAnsi="Cambria Math" w:cstheme="minorBidi"/>
                        <w:i/>
                        <w:noProof/>
                      </w:rPr>
                    </m:ctrlPr>
                  </m:dPr>
                  <m:e>
                    <m:m>
                      <m:mPr>
                        <m:mcs>
                          <m:mc>
                            <m:mcPr>
                              <m:count m:val="2"/>
                              <m:mcJc m:val="center"/>
                            </m:mcPr>
                          </m:mc>
                        </m:mcs>
                        <m:ctrlPr>
                          <w:rPr>
                            <w:rFonts w:ascii="Cambria Math" w:eastAsiaTheme="minorHAnsi" w:hAnsi="Cambria Math" w:cstheme="minorBidi"/>
                            <w:i/>
                            <w:noProof/>
                          </w:rPr>
                        </m:ctrlPr>
                      </m:mPr>
                      <m:mr>
                        <m:e>
                          <m:r>
                            <w:rPr>
                              <w:rFonts w:ascii="Cambria Math" w:eastAsiaTheme="minorHAnsi" w:hAnsi="Cambria Math" w:cstheme="minorBidi"/>
                              <w:noProof/>
                            </w:rPr>
                            <m:t>-</m:t>
                          </m:r>
                          <m:f>
                            <m:fP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R</m:t>
                                  </m:r>
                                </m:e>
                                <m:sub>
                                  <m:r>
                                    <w:rPr>
                                      <w:rFonts w:ascii="Cambria Math" w:eastAsiaTheme="minorHAnsi" w:hAnsi="Cambria Math" w:cstheme="minorBidi"/>
                                      <w:noProof/>
                                    </w:rPr>
                                    <m:t>s</m:t>
                                  </m:r>
                                </m:sub>
                              </m:sSub>
                            </m:num>
                            <m:den>
                              <m:sSub>
                                <m:sSubPr>
                                  <m:ctrlPr>
                                    <w:rPr>
                                      <w:rFonts w:ascii="Cambria Math" w:eastAsiaTheme="minorHAnsi" w:hAnsi="Cambria Math" w:cstheme="minorBidi"/>
                                      <w:i/>
                                      <w:noProof/>
                                    </w:rPr>
                                  </m:ctrlPr>
                                </m:sSubPr>
                                <m:e>
                                  <m:r>
                                    <w:rPr>
                                      <w:rFonts w:ascii="Cambria Math" w:eastAsiaTheme="minorHAnsi" w:hAnsi="Cambria Math" w:cstheme="minorBidi"/>
                                      <w:noProof/>
                                    </w:rPr>
                                    <m:t>L</m:t>
                                  </m:r>
                                </m:e>
                                <m:sub>
                                  <m:r>
                                    <w:rPr>
                                      <w:rFonts w:ascii="Cambria Math" w:eastAsiaTheme="minorHAnsi" w:hAnsi="Cambria Math" w:cstheme="minorBidi"/>
                                      <w:noProof/>
                                    </w:rPr>
                                    <m:t>d</m:t>
                                  </m:r>
                                </m:sub>
                              </m:sSub>
                            </m:den>
                          </m:f>
                        </m:e>
                        <m:e>
                          <m:r>
                            <w:rPr>
                              <w:rFonts w:ascii="Cambria Math" w:eastAsiaTheme="minorHAnsi" w:hAnsi="Cambria Math" w:cstheme="minorBidi"/>
                              <w:noProof/>
                            </w:rPr>
                            <m:t>0</m:t>
                          </m:r>
                        </m:e>
                      </m:mr>
                      <m:mr>
                        <m:e>
                          <m:r>
                            <w:rPr>
                              <w:rFonts w:ascii="Cambria Math" w:eastAsiaTheme="minorHAnsi" w:hAnsi="Cambria Math" w:cstheme="minorBidi"/>
                              <w:noProof/>
                            </w:rPr>
                            <m:t>0</m:t>
                          </m:r>
                        </m:e>
                        <m:e>
                          <m:r>
                            <w:rPr>
                              <w:rFonts w:ascii="Cambria Math" w:eastAsiaTheme="minorHAnsi" w:hAnsi="Cambria Math" w:cstheme="minorBidi"/>
                              <w:noProof/>
                            </w:rPr>
                            <m:t>-</m:t>
                          </m:r>
                          <m:f>
                            <m:fP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R</m:t>
                                  </m:r>
                                </m:e>
                                <m:sub>
                                  <m:r>
                                    <w:rPr>
                                      <w:rFonts w:ascii="Cambria Math" w:eastAsiaTheme="minorHAnsi" w:hAnsi="Cambria Math" w:cstheme="minorBidi"/>
                                      <w:noProof/>
                                    </w:rPr>
                                    <m:t>s</m:t>
                                  </m:r>
                                </m:sub>
                              </m:sSub>
                            </m:num>
                            <m:den>
                              <m:sSub>
                                <m:sSubPr>
                                  <m:ctrlPr>
                                    <w:rPr>
                                      <w:rFonts w:ascii="Cambria Math" w:eastAsiaTheme="minorHAnsi" w:hAnsi="Cambria Math" w:cstheme="minorBidi"/>
                                      <w:i/>
                                      <w:noProof/>
                                    </w:rPr>
                                  </m:ctrlPr>
                                </m:sSubPr>
                                <m:e>
                                  <m:r>
                                    <w:rPr>
                                      <w:rFonts w:ascii="Cambria Math" w:eastAsiaTheme="minorHAnsi" w:hAnsi="Cambria Math" w:cstheme="minorBidi"/>
                                      <w:noProof/>
                                    </w:rPr>
                                    <m:t>L</m:t>
                                  </m:r>
                                </m:e>
                                <m:sub>
                                  <m:r>
                                    <w:rPr>
                                      <w:rFonts w:ascii="Cambria Math" w:eastAsiaTheme="minorHAnsi" w:hAnsi="Cambria Math" w:cstheme="minorBidi"/>
                                      <w:noProof/>
                                    </w:rPr>
                                    <m:t>d</m:t>
                                  </m:r>
                                </m:sub>
                              </m:sSub>
                            </m:den>
                          </m:f>
                        </m:e>
                      </m:mr>
                    </m:m>
                  </m:e>
                </m:d>
                <m:d>
                  <m:dPr>
                    <m:ctrlPr>
                      <w:rPr>
                        <w:rFonts w:ascii="Cambria Math" w:eastAsiaTheme="minorHAnsi" w:hAnsi="Cambria Math" w:cstheme="minorBidi"/>
                        <w:i/>
                        <w:noProof/>
                      </w:rPr>
                    </m:ctrlPr>
                  </m:dPr>
                  <m:e>
                    <m:f>
                      <m:fPr>
                        <m:type m:val="noBa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i</m:t>
                            </m:r>
                          </m:e>
                          <m:sub>
                            <m:r>
                              <w:rPr>
                                <w:rFonts w:ascii="Cambria Math" w:eastAsiaTheme="minorHAnsi" w:hAnsi="Cambria Math" w:cstheme="minorBidi"/>
                                <w:noProof/>
                              </w:rPr>
                              <m:t>a</m:t>
                            </m:r>
                          </m:sub>
                        </m:sSub>
                      </m:num>
                      <m:den>
                        <m:sSub>
                          <m:sSubPr>
                            <m:ctrlPr>
                              <w:rPr>
                                <w:rFonts w:ascii="Cambria Math" w:eastAsiaTheme="minorHAnsi" w:hAnsi="Cambria Math" w:cstheme="minorBidi"/>
                                <w:i/>
                                <w:noProof/>
                              </w:rPr>
                            </m:ctrlPr>
                          </m:sSubPr>
                          <m:e>
                            <m:r>
                              <w:rPr>
                                <w:rFonts w:ascii="Cambria Math" w:eastAsiaTheme="minorHAnsi" w:hAnsi="Cambria Math" w:cstheme="minorBidi"/>
                                <w:noProof/>
                              </w:rPr>
                              <m:t>i</m:t>
                            </m:r>
                          </m:e>
                          <m:sub>
                            <m:r>
                              <w:rPr>
                                <w:rFonts w:ascii="Cambria Math" w:eastAsiaTheme="minorHAnsi" w:hAnsi="Cambria Math" w:cstheme="minorBidi"/>
                                <w:noProof/>
                              </w:rPr>
                              <m:t>b</m:t>
                            </m:r>
                          </m:sub>
                        </m:sSub>
                      </m:den>
                    </m:f>
                  </m:e>
                </m:d>
                <m:r>
                  <w:rPr>
                    <w:rFonts w:ascii="Cambria Math" w:eastAsiaTheme="minorHAnsi" w:hAnsi="Cambria Math" w:cstheme="minorBidi"/>
                    <w:noProof/>
                  </w:rPr>
                  <m:t>+</m:t>
                </m:r>
                <m:d>
                  <m:dPr>
                    <m:begChr m:val="["/>
                    <m:endChr m:val="]"/>
                    <m:ctrlPr>
                      <w:rPr>
                        <w:rFonts w:ascii="Cambria Math" w:eastAsiaTheme="minorHAnsi" w:hAnsi="Cambria Math" w:cstheme="minorBidi"/>
                        <w:i/>
                        <w:noProof/>
                      </w:rPr>
                    </m:ctrlPr>
                  </m:dPr>
                  <m:e>
                    <m:m>
                      <m:mPr>
                        <m:mcs>
                          <m:mc>
                            <m:mcPr>
                              <m:count m:val="2"/>
                              <m:mcJc m:val="center"/>
                            </m:mcPr>
                          </m:mc>
                        </m:mcs>
                        <m:ctrlPr>
                          <w:rPr>
                            <w:rFonts w:ascii="Cambria Math" w:eastAsiaTheme="minorHAnsi" w:hAnsi="Cambria Math" w:cstheme="minorBidi"/>
                            <w:i/>
                            <w:noProof/>
                          </w:rPr>
                        </m:ctrlPr>
                      </m:mPr>
                      <m:mr>
                        <m:e>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1</m:t>
                              </m:r>
                            </m:num>
                            <m:den>
                              <m:sSub>
                                <m:sSubPr>
                                  <m:ctrlPr>
                                    <w:rPr>
                                      <w:rFonts w:ascii="Cambria Math" w:eastAsiaTheme="minorHAnsi" w:hAnsi="Cambria Math" w:cstheme="minorBidi"/>
                                      <w:i/>
                                      <w:noProof/>
                                    </w:rPr>
                                  </m:ctrlPr>
                                </m:sSubPr>
                                <m:e>
                                  <m:r>
                                    <w:rPr>
                                      <w:rFonts w:ascii="Cambria Math" w:eastAsiaTheme="minorHAnsi" w:hAnsi="Cambria Math" w:cstheme="minorBidi"/>
                                      <w:noProof/>
                                    </w:rPr>
                                    <m:t>L</m:t>
                                  </m:r>
                                </m:e>
                                <m:sub>
                                  <m:r>
                                    <w:rPr>
                                      <w:rFonts w:ascii="Cambria Math" w:eastAsiaTheme="minorHAnsi" w:hAnsi="Cambria Math" w:cstheme="minorBidi"/>
                                      <w:noProof/>
                                    </w:rPr>
                                    <m:t>d</m:t>
                                  </m:r>
                                </m:sub>
                              </m:sSub>
                            </m:den>
                          </m:f>
                        </m:e>
                        <m:e>
                          <m:r>
                            <w:rPr>
                              <w:rFonts w:ascii="Cambria Math" w:eastAsiaTheme="minorHAnsi" w:hAnsi="Cambria Math" w:cstheme="minorBidi"/>
                              <w:noProof/>
                            </w:rPr>
                            <m:t>0</m:t>
                          </m:r>
                        </m:e>
                      </m:mr>
                      <m:mr>
                        <m:e>
                          <m:r>
                            <w:rPr>
                              <w:rFonts w:ascii="Cambria Math" w:eastAsiaTheme="minorHAnsi" w:hAnsi="Cambria Math" w:cstheme="minorBidi"/>
                              <w:noProof/>
                            </w:rPr>
                            <m:t>0</m:t>
                          </m:r>
                        </m:e>
                        <m:e>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1</m:t>
                              </m:r>
                            </m:num>
                            <m:den>
                              <m:sSub>
                                <m:sSubPr>
                                  <m:ctrlPr>
                                    <w:rPr>
                                      <w:rFonts w:ascii="Cambria Math" w:eastAsiaTheme="minorHAnsi" w:hAnsi="Cambria Math" w:cstheme="minorBidi"/>
                                      <w:i/>
                                      <w:noProof/>
                                    </w:rPr>
                                  </m:ctrlPr>
                                </m:sSubPr>
                                <m:e>
                                  <m:r>
                                    <w:rPr>
                                      <w:rFonts w:ascii="Cambria Math" w:eastAsiaTheme="minorHAnsi" w:hAnsi="Cambria Math" w:cstheme="minorBidi"/>
                                      <w:noProof/>
                                    </w:rPr>
                                    <m:t>L</m:t>
                                  </m:r>
                                </m:e>
                                <m:sub>
                                  <m:r>
                                    <w:rPr>
                                      <w:rFonts w:ascii="Cambria Math" w:eastAsiaTheme="minorHAnsi" w:hAnsi="Cambria Math" w:cstheme="minorBidi"/>
                                      <w:noProof/>
                                    </w:rPr>
                                    <m:t>d</m:t>
                                  </m:r>
                                </m:sub>
                              </m:sSub>
                            </m:den>
                          </m:f>
                        </m:e>
                      </m:mr>
                    </m:m>
                  </m:e>
                </m:d>
                <m:d>
                  <m:dPr>
                    <m:ctrlPr>
                      <w:rPr>
                        <w:rFonts w:ascii="Cambria Math" w:eastAsiaTheme="minorHAnsi" w:hAnsi="Cambria Math" w:cstheme="minorBidi"/>
                        <w:i/>
                        <w:noProof/>
                      </w:rPr>
                    </m:ctrlPr>
                  </m:dPr>
                  <m:e>
                    <m:f>
                      <m:fPr>
                        <m:type m:val="noBa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E</m:t>
                            </m:r>
                          </m:e>
                          <m:sub>
                            <m:r>
                              <w:rPr>
                                <w:rFonts w:ascii="Cambria Math" w:eastAsiaTheme="minorHAnsi" w:hAnsi="Cambria Math" w:cstheme="minorBidi"/>
                                <w:noProof/>
                              </w:rPr>
                              <m:t>a</m:t>
                            </m:r>
                          </m:sub>
                        </m:sSub>
                      </m:num>
                      <m:den>
                        <m:sSub>
                          <m:sSubPr>
                            <m:ctrlPr>
                              <w:rPr>
                                <w:rFonts w:ascii="Cambria Math" w:eastAsiaTheme="minorHAnsi" w:hAnsi="Cambria Math" w:cstheme="minorBidi"/>
                                <w:i/>
                                <w:noProof/>
                              </w:rPr>
                            </m:ctrlPr>
                          </m:sSubPr>
                          <m:e>
                            <m:r>
                              <w:rPr>
                                <w:rFonts w:ascii="Cambria Math" w:eastAsiaTheme="minorHAnsi" w:hAnsi="Cambria Math" w:cstheme="minorBidi"/>
                                <w:noProof/>
                              </w:rPr>
                              <m:t>E</m:t>
                            </m:r>
                          </m:e>
                          <m:sub>
                            <m:r>
                              <w:rPr>
                                <w:rFonts w:ascii="Cambria Math" w:eastAsiaTheme="minorHAnsi" w:hAnsi="Cambria Math" w:cstheme="minorBidi"/>
                                <w:noProof/>
                              </w:rPr>
                              <m:t>b</m:t>
                            </m:r>
                          </m:sub>
                        </m:sSub>
                      </m:den>
                    </m:f>
                  </m:e>
                </m:d>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1</m:t>
                    </m:r>
                  </m:num>
                  <m:den>
                    <m:sSub>
                      <m:sSubPr>
                        <m:ctrlPr>
                          <w:rPr>
                            <w:rFonts w:ascii="Cambria Math" w:eastAsiaTheme="minorHAnsi" w:hAnsi="Cambria Math" w:cstheme="minorBidi"/>
                            <w:i/>
                            <w:noProof/>
                          </w:rPr>
                        </m:ctrlPr>
                      </m:sSubPr>
                      <m:e>
                        <m:r>
                          <w:rPr>
                            <w:rFonts w:ascii="Cambria Math" w:eastAsiaTheme="minorHAnsi" w:hAnsi="Cambria Math" w:cstheme="minorBidi"/>
                            <w:noProof/>
                          </w:rPr>
                          <m:t>L</m:t>
                        </m:r>
                      </m:e>
                      <m:sub>
                        <m:r>
                          <w:rPr>
                            <w:rFonts w:ascii="Cambria Math" w:eastAsiaTheme="minorHAnsi" w:hAnsi="Cambria Math" w:cstheme="minorBidi"/>
                            <w:noProof/>
                          </w:rPr>
                          <m:t>d</m:t>
                        </m:r>
                      </m:sub>
                    </m:sSub>
                  </m:den>
                </m:f>
                <m:d>
                  <m:dPr>
                    <m:ctrlPr>
                      <w:rPr>
                        <w:rFonts w:ascii="Cambria Math" w:eastAsiaTheme="minorHAnsi" w:hAnsi="Cambria Math" w:cstheme="minorBidi"/>
                        <w:i/>
                        <w:noProof/>
                      </w:rPr>
                    </m:ctrlPr>
                  </m:dPr>
                  <m:e>
                    <m:f>
                      <m:fPr>
                        <m:type m:val="noBar"/>
                        <m:ctrlPr>
                          <w:rPr>
                            <w:rFonts w:ascii="Cambria Math" w:eastAsiaTheme="minorHAnsi" w:hAnsi="Cambria Math" w:cstheme="minorBidi"/>
                            <w:i/>
                            <w:noProof/>
                          </w:rPr>
                        </m:ctrlPr>
                      </m:fPr>
                      <m:num>
                        <m:sSub>
                          <m:sSubPr>
                            <m:ctrlPr>
                              <w:rPr>
                                <w:rFonts w:ascii="Cambria Math" w:eastAsiaTheme="minorHAnsi" w:hAnsi="Cambria Math" w:cstheme="minorBidi"/>
                                <w:i/>
                                <w:noProof/>
                              </w:rPr>
                            </m:ctrlPr>
                          </m:sSubPr>
                          <m:e>
                            <m:r>
                              <w:rPr>
                                <w:rFonts w:ascii="Cambria Math" w:eastAsiaTheme="minorHAnsi" w:hAnsi="Cambria Math" w:cstheme="minorBidi"/>
                                <w:noProof/>
                              </w:rPr>
                              <m:t>v</m:t>
                            </m:r>
                          </m:e>
                          <m:sub>
                            <m:r>
                              <w:rPr>
                                <w:rFonts w:ascii="Cambria Math" w:eastAsiaTheme="minorHAnsi" w:hAnsi="Cambria Math" w:cstheme="minorBidi"/>
                                <w:noProof/>
                              </w:rPr>
                              <m:t>a</m:t>
                            </m:r>
                          </m:sub>
                        </m:sSub>
                      </m:num>
                      <m:den>
                        <m:sSub>
                          <m:sSubPr>
                            <m:ctrlPr>
                              <w:rPr>
                                <w:rFonts w:ascii="Cambria Math" w:eastAsiaTheme="minorHAnsi" w:hAnsi="Cambria Math" w:cstheme="minorBidi"/>
                                <w:i/>
                                <w:noProof/>
                              </w:rPr>
                            </m:ctrlPr>
                          </m:sSubPr>
                          <m:e>
                            <m:r>
                              <w:rPr>
                                <w:rFonts w:ascii="Cambria Math" w:eastAsiaTheme="minorHAnsi" w:hAnsi="Cambria Math" w:cstheme="minorBidi"/>
                                <w:noProof/>
                              </w:rPr>
                              <m:t>v</m:t>
                            </m:r>
                          </m:e>
                          <m:sub>
                            <m:r>
                              <w:rPr>
                                <w:rFonts w:ascii="Cambria Math" w:eastAsiaTheme="minorHAnsi" w:hAnsi="Cambria Math" w:cstheme="minorBidi"/>
                                <w:noProof/>
                              </w:rPr>
                              <m:t>b</m:t>
                            </m:r>
                          </m:sub>
                        </m:sSub>
                      </m:den>
                    </m:f>
                  </m:e>
                </m:d>
              </m:e>
              <m:e>
                <m:sSub>
                  <m:sSubPr>
                    <m:ctrlPr>
                      <w:rPr>
                        <w:rFonts w:ascii="Cambria Math" w:eastAsiaTheme="minorHAnsi" w:hAnsi="Cambria Math" w:cstheme="minorBidi"/>
                        <w:i/>
                        <w:noProof/>
                      </w:rPr>
                    </m:ctrlPr>
                  </m:sSubPr>
                  <m:e>
                    <m:r>
                      <w:rPr>
                        <w:rFonts w:ascii="Cambria Math" w:eastAsiaTheme="minorHAnsi" w:hAnsi="Cambria Math" w:cstheme="minorBidi"/>
                        <w:noProof/>
                      </w:rPr>
                      <m:t>T</m:t>
                    </m:r>
                  </m:e>
                  <m:sub>
                    <m:r>
                      <w:rPr>
                        <w:rFonts w:ascii="Cambria Math" w:eastAsiaTheme="minorHAnsi" w:hAnsi="Cambria Math" w:cstheme="minorBidi"/>
                        <w:noProof/>
                      </w:rPr>
                      <m:t>e</m:t>
                    </m:r>
                  </m:sub>
                </m:sSub>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3</m:t>
                    </m:r>
                  </m:num>
                  <m:den>
                    <m:r>
                      <w:rPr>
                        <w:rFonts w:ascii="Cambria Math" w:eastAsiaTheme="minorHAnsi" w:hAnsi="Cambria Math" w:cstheme="minorBidi"/>
                        <w:noProof/>
                      </w:rPr>
                      <m:t>2</m:t>
                    </m:r>
                  </m:den>
                </m:f>
                <m:r>
                  <w:rPr>
                    <w:rFonts w:ascii="Cambria Math" w:eastAsiaTheme="minorHAnsi" w:hAnsi="Cambria Math" w:cstheme="minorBidi"/>
                    <w:noProof/>
                  </w:rPr>
                  <m:t>pf</m:t>
                </m:r>
                <m:d>
                  <m:dPr>
                    <m:ctrlPr>
                      <w:rPr>
                        <w:rFonts w:ascii="Cambria Math" w:eastAsiaTheme="minorHAnsi" w:hAnsi="Cambria Math" w:cstheme="minorBidi"/>
                        <w:i/>
                        <w:noProof/>
                      </w:rPr>
                    </m:ctrlPr>
                  </m:dPr>
                  <m:e>
                    <m:sSub>
                      <m:sSubPr>
                        <m:ctrlPr>
                          <w:rPr>
                            <w:rFonts w:ascii="Cambria Math" w:eastAsiaTheme="minorHAnsi" w:hAnsi="Cambria Math" w:cstheme="minorBidi"/>
                            <w:i/>
                            <w:noProof/>
                          </w:rPr>
                        </m:ctrlPr>
                      </m:sSubPr>
                      <m:e>
                        <m:r>
                          <w:rPr>
                            <w:rFonts w:ascii="Cambria Math" w:eastAsiaTheme="minorHAnsi" w:hAnsi="Cambria Math" w:cstheme="minorBidi"/>
                            <w:noProof/>
                          </w:rPr>
                          <m:t>i</m:t>
                        </m:r>
                      </m:e>
                      <m:sub>
                        <m:r>
                          <w:rPr>
                            <w:rFonts w:ascii="Cambria Math" w:eastAsiaTheme="minorHAnsi" w:hAnsi="Cambria Math" w:cstheme="minorBidi"/>
                            <w:noProof/>
                          </w:rPr>
                          <m:t>b</m:t>
                        </m:r>
                      </m:sub>
                    </m:sSub>
                    <m:func>
                      <m:funcPr>
                        <m:ctrlPr>
                          <w:rPr>
                            <w:rFonts w:ascii="Cambria Math" w:eastAsiaTheme="minorHAnsi" w:hAnsi="Cambria Math" w:cstheme="minorBidi"/>
                            <w:i/>
                            <w:noProof/>
                          </w:rPr>
                        </m:ctrlPr>
                      </m:funcPr>
                      <m:fName>
                        <m:r>
                          <w:rPr>
                            <w:rFonts w:ascii="Cambria Math" w:eastAsiaTheme="minorHAnsi" w:hAnsi="Cambria Math" w:cstheme="minorBidi"/>
                            <w:noProof/>
                          </w:rPr>
                          <m:t>cos</m:t>
                        </m:r>
                      </m:fName>
                      <m:e>
                        <m:sSub>
                          <m:sSubPr>
                            <m:ctrlPr>
                              <w:rPr>
                                <w:rFonts w:ascii="Cambria Math" w:eastAsiaTheme="minorHAnsi" w:hAnsi="Cambria Math" w:cstheme="minorBidi"/>
                                <w:i/>
                                <w:noProof/>
                              </w:rPr>
                            </m:ctrlPr>
                          </m:sSubPr>
                          <m:e>
                            <m:r>
                              <w:rPr>
                                <w:rFonts w:ascii="Cambria Math" w:eastAsiaTheme="minorHAnsi" w:hAnsi="Cambria Math" w:cstheme="minorBidi"/>
                                <w:noProof/>
                              </w:rPr>
                              <m:t>q</m:t>
                            </m:r>
                          </m:e>
                          <m:sub>
                            <m:r>
                              <w:rPr>
                                <w:rFonts w:ascii="Cambria Math" w:eastAsiaTheme="minorHAnsi" w:hAnsi="Cambria Math" w:cstheme="minorBidi"/>
                                <w:noProof/>
                              </w:rPr>
                              <m:t>r</m:t>
                            </m:r>
                          </m:sub>
                        </m:sSub>
                      </m:e>
                    </m:func>
                    <m:r>
                      <w:rPr>
                        <w:rFonts w:ascii="Cambria Math" w:eastAsiaTheme="minorHAnsi" w:hAnsi="Cambria Math" w:cstheme="minorBidi"/>
                        <w:noProof/>
                      </w:rPr>
                      <m:t>-</m:t>
                    </m:r>
                    <m:sSub>
                      <m:sSubPr>
                        <m:ctrlPr>
                          <w:rPr>
                            <w:rFonts w:ascii="Cambria Math" w:eastAsiaTheme="minorHAnsi" w:hAnsi="Cambria Math" w:cstheme="minorBidi"/>
                            <w:i/>
                            <w:noProof/>
                          </w:rPr>
                        </m:ctrlPr>
                      </m:sSubPr>
                      <m:e>
                        <m:r>
                          <w:rPr>
                            <w:rFonts w:ascii="Cambria Math" w:eastAsiaTheme="minorHAnsi" w:hAnsi="Cambria Math" w:cstheme="minorBidi"/>
                            <w:noProof/>
                          </w:rPr>
                          <m:t>i</m:t>
                        </m:r>
                      </m:e>
                      <m:sub>
                        <m:r>
                          <w:rPr>
                            <w:rFonts w:ascii="Cambria Math" w:eastAsiaTheme="minorHAnsi" w:hAnsi="Cambria Math" w:cstheme="minorBidi"/>
                            <w:noProof/>
                          </w:rPr>
                          <m:t>a</m:t>
                        </m:r>
                      </m:sub>
                    </m:sSub>
                    <m:func>
                      <m:funcPr>
                        <m:ctrlPr>
                          <w:rPr>
                            <w:rFonts w:ascii="Cambria Math" w:eastAsiaTheme="minorHAnsi" w:hAnsi="Cambria Math" w:cstheme="minorBidi"/>
                            <w:i/>
                            <w:noProof/>
                          </w:rPr>
                        </m:ctrlPr>
                      </m:funcPr>
                      <m:fName>
                        <m:r>
                          <w:rPr>
                            <w:rFonts w:ascii="Cambria Math" w:eastAsiaTheme="minorHAnsi" w:hAnsi="Cambria Math" w:cstheme="minorBidi"/>
                            <w:noProof/>
                          </w:rPr>
                          <m:t>sin</m:t>
                        </m:r>
                      </m:fName>
                      <m:e>
                        <m:sSub>
                          <m:sSubPr>
                            <m:ctrlPr>
                              <w:rPr>
                                <w:rFonts w:ascii="Cambria Math" w:eastAsiaTheme="minorHAnsi" w:hAnsi="Cambria Math" w:cstheme="minorBidi"/>
                                <w:i/>
                                <w:noProof/>
                              </w:rPr>
                            </m:ctrlPr>
                          </m:sSubPr>
                          <m:e>
                            <m:r>
                              <w:rPr>
                                <w:rFonts w:ascii="Cambria Math" w:eastAsiaTheme="minorHAnsi" w:hAnsi="Cambria Math" w:cstheme="minorBidi"/>
                                <w:noProof/>
                              </w:rPr>
                              <m:t>q</m:t>
                            </m:r>
                          </m:e>
                          <m:sub>
                            <m:r>
                              <w:rPr>
                                <w:rFonts w:ascii="Cambria Math" w:eastAsiaTheme="minorHAnsi" w:hAnsi="Cambria Math" w:cstheme="minorBidi"/>
                                <w:noProof/>
                              </w:rPr>
                              <m:t>r</m:t>
                            </m:r>
                          </m:sub>
                        </m:sSub>
                      </m:e>
                    </m:func>
                  </m:e>
                </m:d>
                <m:r>
                  <w:rPr>
                    <w:rFonts w:ascii="Cambria Math" w:eastAsiaTheme="minorHAnsi" w:hAnsi="Cambria Math" w:cstheme="minorBidi"/>
                    <w:noProof/>
                  </w:rPr>
                  <m:t xml:space="preserve">                                             </m:t>
                </m:r>
              </m:e>
              <m:e>
                <m:f>
                  <m:fPr>
                    <m:ctrlPr>
                      <w:rPr>
                        <w:rFonts w:ascii="Cambria Math" w:eastAsiaTheme="minorHAnsi" w:hAnsi="Cambria Math" w:cstheme="minorBidi"/>
                        <w:i/>
                        <w:noProof/>
                      </w:rPr>
                    </m:ctrlPr>
                  </m:fPr>
                  <m:num>
                    <m:r>
                      <w:rPr>
                        <w:rFonts w:ascii="Cambria Math" w:eastAsiaTheme="minorHAnsi" w:hAnsi="Cambria Math" w:cstheme="minorBidi"/>
                        <w:noProof/>
                      </w:rPr>
                      <m:t>d</m:t>
                    </m:r>
                    <m:sSub>
                      <m:sSubPr>
                        <m:ctrlPr>
                          <w:rPr>
                            <w:rFonts w:ascii="Cambria Math" w:eastAsiaTheme="minorHAnsi" w:hAnsi="Cambria Math" w:cstheme="minorBidi"/>
                            <w:i/>
                            <w:noProof/>
                          </w:rPr>
                        </m:ctrlPr>
                      </m:sSubPr>
                      <m:e>
                        <m:r>
                          <w:rPr>
                            <w:rFonts w:ascii="Cambria Math" w:eastAsiaTheme="minorHAnsi" w:hAnsi="Cambria Math" w:cstheme="minorBidi"/>
                            <w:noProof/>
                          </w:rPr>
                          <m:t>w</m:t>
                        </m:r>
                      </m:e>
                      <m:sub>
                        <m:r>
                          <w:rPr>
                            <w:rFonts w:ascii="Cambria Math" w:eastAsiaTheme="minorHAnsi" w:hAnsi="Cambria Math" w:cstheme="minorBidi"/>
                            <w:noProof/>
                          </w:rPr>
                          <m:t>r</m:t>
                        </m:r>
                      </m:sub>
                    </m:sSub>
                  </m:num>
                  <m:den>
                    <m:r>
                      <w:rPr>
                        <w:rFonts w:ascii="Cambria Math" w:eastAsiaTheme="minorHAnsi" w:hAnsi="Cambria Math" w:cstheme="minorBidi"/>
                        <w:noProof/>
                      </w:rPr>
                      <m:t>dt</m:t>
                    </m:r>
                  </m:den>
                </m:f>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p</m:t>
                    </m:r>
                  </m:num>
                  <m:den>
                    <m:r>
                      <w:rPr>
                        <w:rFonts w:ascii="Cambria Math" w:eastAsiaTheme="minorHAnsi" w:hAnsi="Cambria Math" w:cstheme="minorBidi"/>
                        <w:noProof/>
                      </w:rPr>
                      <m:t>J</m:t>
                    </m:r>
                  </m:den>
                </m:f>
                <m:d>
                  <m:dPr>
                    <m:ctrlPr>
                      <w:rPr>
                        <w:rFonts w:ascii="Cambria Math" w:eastAsiaTheme="minorHAnsi" w:hAnsi="Cambria Math" w:cstheme="minorBidi"/>
                        <w:i/>
                        <w:noProof/>
                      </w:rPr>
                    </m:ctrlPr>
                  </m:dPr>
                  <m:e>
                    <m:sSub>
                      <m:sSubPr>
                        <m:ctrlPr>
                          <w:rPr>
                            <w:rFonts w:ascii="Cambria Math" w:eastAsiaTheme="minorHAnsi" w:hAnsi="Cambria Math" w:cstheme="minorBidi"/>
                            <w:i/>
                            <w:noProof/>
                          </w:rPr>
                        </m:ctrlPr>
                      </m:sSubPr>
                      <m:e>
                        <m:r>
                          <w:rPr>
                            <w:rFonts w:ascii="Cambria Math" w:eastAsiaTheme="minorHAnsi" w:hAnsi="Cambria Math" w:cstheme="minorBidi"/>
                            <w:noProof/>
                          </w:rPr>
                          <m:t>T</m:t>
                        </m:r>
                      </m:e>
                      <m:sub>
                        <m:r>
                          <w:rPr>
                            <w:rFonts w:ascii="Cambria Math" w:eastAsiaTheme="minorHAnsi" w:hAnsi="Cambria Math" w:cstheme="minorBidi"/>
                            <w:noProof/>
                          </w:rPr>
                          <m:t>e</m:t>
                        </m:r>
                      </m:sub>
                    </m:sSub>
                    <m:r>
                      <w:rPr>
                        <w:rFonts w:ascii="Cambria Math" w:eastAsiaTheme="minorHAnsi" w:hAnsi="Cambria Math" w:cstheme="minorBidi"/>
                        <w:noProof/>
                      </w:rPr>
                      <m:t>-</m:t>
                    </m:r>
                    <m:sSub>
                      <m:sSubPr>
                        <m:ctrlPr>
                          <w:rPr>
                            <w:rFonts w:ascii="Cambria Math" w:eastAsiaTheme="minorHAnsi" w:hAnsi="Cambria Math" w:cstheme="minorBidi"/>
                            <w:i/>
                            <w:noProof/>
                          </w:rPr>
                        </m:ctrlPr>
                      </m:sSubPr>
                      <m:e>
                        <m:r>
                          <w:rPr>
                            <w:rFonts w:ascii="Cambria Math" w:eastAsiaTheme="minorHAnsi" w:hAnsi="Cambria Math" w:cstheme="minorBidi"/>
                            <w:noProof/>
                          </w:rPr>
                          <m:t>T</m:t>
                        </m:r>
                      </m:e>
                      <m:sub>
                        <m:r>
                          <w:rPr>
                            <w:rFonts w:ascii="Cambria Math" w:eastAsiaTheme="minorHAnsi" w:hAnsi="Cambria Math" w:cstheme="minorBidi"/>
                            <w:noProof/>
                          </w:rPr>
                          <m:t>L</m:t>
                        </m:r>
                      </m:sub>
                    </m:sSub>
                  </m:e>
                </m:d>
                <m:r>
                  <w:rPr>
                    <w:rFonts w:ascii="Cambria Math" w:eastAsiaTheme="minorHAnsi" w:hAnsi="Cambria Math" w:cstheme="minorBidi"/>
                    <w:noProof/>
                  </w:rPr>
                  <m:t>-</m:t>
                </m:r>
                <m:f>
                  <m:fPr>
                    <m:ctrlPr>
                      <w:rPr>
                        <w:rFonts w:ascii="Cambria Math" w:eastAsiaTheme="minorHAnsi" w:hAnsi="Cambria Math" w:cstheme="minorBidi"/>
                        <w:i/>
                        <w:noProof/>
                      </w:rPr>
                    </m:ctrlPr>
                  </m:fPr>
                  <m:num>
                    <m:r>
                      <w:rPr>
                        <w:rFonts w:ascii="Cambria Math" w:eastAsiaTheme="minorHAnsi" w:hAnsi="Cambria Math" w:cstheme="minorBidi"/>
                        <w:noProof/>
                      </w:rPr>
                      <m:t>f</m:t>
                    </m:r>
                  </m:num>
                  <m:den>
                    <m:r>
                      <w:rPr>
                        <w:rFonts w:ascii="Cambria Math" w:eastAsiaTheme="minorHAnsi" w:hAnsi="Cambria Math" w:cstheme="minorBidi"/>
                        <w:noProof/>
                      </w:rPr>
                      <m:t>J</m:t>
                    </m:r>
                  </m:den>
                </m:f>
                <m:sSub>
                  <m:sSubPr>
                    <m:ctrlPr>
                      <w:rPr>
                        <w:rFonts w:ascii="Cambria Math" w:eastAsiaTheme="minorHAnsi" w:hAnsi="Cambria Math" w:cstheme="minorBidi"/>
                        <w:i/>
                        <w:noProof/>
                      </w:rPr>
                    </m:ctrlPr>
                  </m:sSubPr>
                  <m:e>
                    <m:r>
                      <w:rPr>
                        <w:rFonts w:ascii="Cambria Math" w:eastAsiaTheme="minorHAnsi" w:hAnsi="Cambria Math" w:cstheme="minorBidi"/>
                        <w:noProof/>
                      </w:rPr>
                      <m:t>w</m:t>
                    </m:r>
                  </m:e>
                  <m:sub>
                    <m:r>
                      <w:rPr>
                        <w:rFonts w:ascii="Cambria Math" w:eastAsiaTheme="minorHAnsi" w:hAnsi="Cambria Math" w:cstheme="minorBidi"/>
                        <w:noProof/>
                      </w:rPr>
                      <m:t>r</m:t>
                    </m:r>
                  </m:sub>
                </m:sSub>
                <m:r>
                  <w:rPr>
                    <w:rFonts w:ascii="Cambria Math" w:eastAsiaTheme="minorHAnsi" w:hAnsi="Cambria Math" w:cstheme="minorBidi"/>
                    <w:noProof/>
                  </w:rPr>
                  <m:t xml:space="preserve">                                                        </m:t>
                </m:r>
              </m:e>
            </m:eqArr>
          </m:e>
        </m:d>
      </m:oMath>
      <w:r w:rsidR="00136DE7" w:rsidRPr="00A2072B">
        <w:t xml:space="preserve">                                                                            (9)</w:t>
      </w:r>
    </w:p>
    <w:p w:rsidR="00136DE7" w:rsidRPr="00136DE7" w:rsidRDefault="00136DE7" w:rsidP="00136DE7">
      <w:pPr>
        <w:numPr>
          <w:ilvl w:val="0"/>
          <w:numId w:val="15"/>
        </w:numPr>
        <w:tabs>
          <w:tab w:val="left" w:pos="426"/>
        </w:tabs>
        <w:ind w:left="426" w:hanging="426"/>
        <w:rPr>
          <w:b/>
          <w:bCs/>
          <w:lang w:val="id-ID"/>
        </w:rPr>
      </w:pPr>
      <w:r w:rsidRPr="00136DE7">
        <w:rPr>
          <w:b/>
          <w:bCs/>
          <w:lang w:val="id-ID"/>
        </w:rPr>
        <w:t>Electrical vehicle traction device modelling elements</w:t>
      </w:r>
    </w:p>
    <w:p w:rsidR="00136DE7" w:rsidRPr="00A2072B" w:rsidRDefault="00136DE7" w:rsidP="00136DE7">
      <w:pPr>
        <w:shd w:val="clear" w:color="auto" w:fill="FFFFFF"/>
        <w:jc w:val="both"/>
      </w:pPr>
      <w:r w:rsidRPr="00136DE7">
        <w:rPr>
          <w:lang w:val="id-ID"/>
        </w:rPr>
        <w:t xml:space="preserve">     </w:t>
      </w:r>
      <w:r w:rsidRPr="00136DE7">
        <w:t xml:space="preserve">        </w:t>
      </w:r>
      <w:r w:rsidRPr="00136DE7">
        <w:rPr>
          <w:lang w:val="id-ID"/>
        </w:rPr>
        <w:t xml:space="preserve"> The figure 1 presents the general scheme for an electric traction system using PMSM machines supplied by voltage inverter connected to a lithium-ion battery.</w:t>
      </w:r>
    </w:p>
    <w:p w:rsidR="00E56BCD" w:rsidRPr="00A2072B" w:rsidRDefault="00E56BCD" w:rsidP="00136DE7">
      <w:pPr>
        <w:shd w:val="clear" w:color="auto" w:fill="FFFFFF"/>
        <w:jc w:val="both"/>
      </w:pPr>
    </w:p>
    <w:p w:rsidR="00136DE7" w:rsidRPr="00136DE7" w:rsidRDefault="00136DE7" w:rsidP="00136DE7">
      <w:pPr>
        <w:shd w:val="clear" w:color="auto" w:fill="FFFFFF"/>
        <w:jc w:val="center"/>
        <w:rPr>
          <w:lang w:val="fr-FR"/>
        </w:rPr>
      </w:pPr>
      <w:r w:rsidRPr="00136DE7">
        <w:rPr>
          <w:noProof/>
          <w:lang w:val="fr-FR" w:eastAsia="fr-FR"/>
        </w:rPr>
        <w:drawing>
          <wp:inline distT="0" distB="0" distL="0" distR="0">
            <wp:extent cx="2914650" cy="1193338"/>
            <wp:effectExtent l="19050" t="0" r="0" b="0"/>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srcRect r="1374" b="2381"/>
                    <a:stretch>
                      <a:fillRect/>
                    </a:stretch>
                  </pic:blipFill>
                  <pic:spPr bwMode="auto">
                    <a:xfrm>
                      <a:off x="0" y="0"/>
                      <a:ext cx="2920234" cy="1195624"/>
                    </a:xfrm>
                    <a:prstGeom prst="rect">
                      <a:avLst/>
                    </a:prstGeom>
                    <a:noFill/>
                    <a:ln w="9525">
                      <a:noFill/>
                      <a:miter lim="800000"/>
                      <a:headEnd/>
                      <a:tailEnd/>
                    </a:ln>
                  </pic:spPr>
                </pic:pic>
              </a:graphicData>
            </a:graphic>
          </wp:inline>
        </w:drawing>
      </w:r>
    </w:p>
    <w:p w:rsidR="00136DE7" w:rsidRPr="00136DE7" w:rsidRDefault="00136DE7" w:rsidP="00136DE7">
      <w:pPr>
        <w:tabs>
          <w:tab w:val="left" w:pos="426"/>
        </w:tabs>
        <w:ind w:left="426"/>
        <w:rPr>
          <w:b/>
          <w:bCs/>
        </w:rPr>
      </w:pPr>
    </w:p>
    <w:p w:rsidR="00E56BCD" w:rsidRPr="00A2072B" w:rsidRDefault="00E56BCD" w:rsidP="00E56BCD">
      <w:pPr>
        <w:shd w:val="clear" w:color="auto" w:fill="FFFFFF"/>
        <w:jc w:val="center"/>
      </w:pPr>
      <w:r w:rsidRPr="00E56BCD">
        <w:rPr>
          <w:lang w:val="id-ID"/>
        </w:rPr>
        <w:t>Figure 1. Electromechanical</w:t>
      </w:r>
      <w:r w:rsidRPr="00E56BCD">
        <w:t xml:space="preserve"> </w:t>
      </w:r>
      <w:r w:rsidRPr="00E56BCD">
        <w:rPr>
          <w:lang w:val="id-ID"/>
        </w:rPr>
        <w:t xml:space="preserve"> drive chain of the vehicle.</w:t>
      </w:r>
    </w:p>
    <w:p w:rsidR="00E56BCD" w:rsidRPr="00A2072B" w:rsidRDefault="00E56BCD" w:rsidP="00E56BCD">
      <w:pPr>
        <w:shd w:val="clear" w:color="auto" w:fill="FFFFFF"/>
        <w:jc w:val="center"/>
      </w:pPr>
    </w:p>
    <w:p w:rsidR="00E56BCD" w:rsidRPr="00E56BCD" w:rsidRDefault="00E56BCD" w:rsidP="00E56BCD">
      <w:pPr>
        <w:pStyle w:val="Paragraphedeliste"/>
        <w:numPr>
          <w:ilvl w:val="1"/>
          <w:numId w:val="15"/>
        </w:numPr>
        <w:rPr>
          <w:rFonts w:ascii="Times New Roman" w:hAnsi="Times New Roman"/>
          <w:b/>
          <w:bCs/>
          <w:sz w:val="20"/>
          <w:szCs w:val="20"/>
          <w:lang w:val="id-ID" w:eastAsia="en-US"/>
        </w:rPr>
      </w:pPr>
      <w:r w:rsidRPr="00E56BCD">
        <w:rPr>
          <w:rFonts w:ascii="Times New Roman" w:hAnsi="Times New Roman"/>
          <w:b/>
          <w:bCs/>
          <w:sz w:val="20"/>
          <w:szCs w:val="20"/>
          <w:lang w:val="id-ID" w:eastAsia="en-US"/>
        </w:rPr>
        <w:t>Source of Energy</w:t>
      </w:r>
    </w:p>
    <w:p w:rsidR="00E56BCD" w:rsidRPr="00A2072B" w:rsidRDefault="00E56BCD" w:rsidP="00E56BCD">
      <w:pPr>
        <w:shd w:val="clear" w:color="auto" w:fill="FFFFFF"/>
        <w:jc w:val="both"/>
      </w:pPr>
      <w:r w:rsidRPr="00E56BCD">
        <w:t xml:space="preserve">                  </w:t>
      </w:r>
      <w:r w:rsidRPr="00E56BCD">
        <w:rPr>
          <w:lang w:val="id-ID"/>
        </w:rPr>
        <w:t xml:space="preserve">The global energy source focuses on renewable energies as well as good battery power is generally the lithium battery system. Each type of battery has the benefits of specific energy and longevity over certain forms of rechargeable batteries. </w:t>
      </w:r>
    </w:p>
    <w:p w:rsidR="00E56BCD" w:rsidRDefault="00E56BCD" w:rsidP="00E56BCD">
      <w:pPr>
        <w:pStyle w:val="Paragraphedeliste"/>
        <w:numPr>
          <w:ilvl w:val="2"/>
          <w:numId w:val="15"/>
        </w:numPr>
        <w:rPr>
          <w:rStyle w:val="fontstyle01"/>
          <w:rFonts w:ascii="Times New Roman" w:hAnsi="Times New Roman"/>
          <w:lang w:val="en-US" w:eastAsia="en-US"/>
        </w:rPr>
      </w:pPr>
      <w:r w:rsidRPr="00E56BCD">
        <w:rPr>
          <w:rStyle w:val="fontstyle01"/>
          <w:rFonts w:ascii="Times New Roman" w:hAnsi="Times New Roman"/>
          <w:lang w:val="en-US" w:eastAsia="en-US"/>
        </w:rPr>
        <w:t>Model of the inverter</w:t>
      </w:r>
    </w:p>
    <w:p w:rsidR="00E56BCD" w:rsidRPr="00E56BCD" w:rsidRDefault="00E56BCD" w:rsidP="00E56BCD">
      <w:pPr>
        <w:shd w:val="clear" w:color="auto" w:fill="FFFFFF"/>
        <w:jc w:val="both"/>
        <w:rPr>
          <w:lang w:val="id-ID"/>
        </w:rPr>
      </w:pPr>
      <w:r w:rsidRPr="00E56BCD">
        <w:t xml:space="preserve">                  </w:t>
      </w:r>
      <w:r w:rsidRPr="00E56BCD">
        <w:rPr>
          <w:lang w:val="id-ID"/>
        </w:rPr>
        <w:t>In this electrical traction system (ETS), an inverter is used to generate three balanced phases of alternating current with variable frequency from the current battery expressed as the following:</w:t>
      </w:r>
    </w:p>
    <w:p w:rsidR="00E56BCD" w:rsidRPr="007A79BE" w:rsidRDefault="005B7B22" w:rsidP="00E56BCD">
      <w:pPr>
        <w:ind w:left="360"/>
        <w:rPr>
          <w:spacing w:val="-1"/>
          <w:lang w:val="id-ID"/>
        </w:rPr>
      </w:pPr>
      <m:oMath>
        <m:d>
          <m:dPr>
            <m:begChr m:val="["/>
            <m:endChr m:val="]"/>
            <m:ctrlPr>
              <w:rPr>
                <w:rFonts w:ascii="Cambria Math" w:hAnsi="Cambria Math"/>
                <w:i/>
                <w:spacing w:val="-1"/>
              </w:rPr>
            </m:ctrlPr>
          </m:dPr>
          <m:e>
            <m:m>
              <m:mPr>
                <m:mcs>
                  <m:mc>
                    <m:mcPr>
                      <m:count m:val="1"/>
                      <m:mcJc m:val="center"/>
                    </m:mcPr>
                  </m:mc>
                </m:mcs>
                <m:ctrlPr>
                  <w:rPr>
                    <w:rFonts w:ascii="Cambria Math" w:hAnsi="Cambria Math"/>
                    <w:i/>
                    <w:spacing w:val="-1"/>
                  </w:rPr>
                </m:ctrlPr>
              </m:mPr>
              <m:mr>
                <m:e>
                  <m:sSub>
                    <m:sSubPr>
                      <m:ctrlPr>
                        <w:rPr>
                          <w:rFonts w:ascii="Cambria Math" w:hAnsi="Cambria Math"/>
                          <w:i/>
                          <w:spacing w:val="-1"/>
                        </w:rPr>
                      </m:ctrlPr>
                    </m:sSubPr>
                    <m:e>
                      <m:r>
                        <w:rPr>
                          <w:rFonts w:ascii="Cambria Math" w:hAnsi="Cambria Math"/>
                          <w:spacing w:val="-1"/>
                          <w:lang w:val="id-ID"/>
                        </w:rPr>
                        <m:t>v</m:t>
                      </m:r>
                    </m:e>
                    <m:sub>
                      <m:r>
                        <w:rPr>
                          <w:rFonts w:ascii="Cambria Math" w:hAnsi="Cambria Math"/>
                          <w:spacing w:val="-1"/>
                          <w:lang w:val="id-ID"/>
                        </w:rPr>
                        <m:t>a</m:t>
                      </m:r>
                    </m:sub>
                  </m:sSub>
                </m:e>
              </m:mr>
              <m:mr>
                <m:e>
                  <m:sSub>
                    <m:sSubPr>
                      <m:ctrlPr>
                        <w:rPr>
                          <w:rFonts w:ascii="Cambria Math" w:hAnsi="Cambria Math"/>
                          <w:i/>
                          <w:spacing w:val="-1"/>
                        </w:rPr>
                      </m:ctrlPr>
                    </m:sSubPr>
                    <m:e>
                      <m:r>
                        <w:rPr>
                          <w:rFonts w:ascii="Cambria Math" w:hAnsi="Cambria Math"/>
                          <w:spacing w:val="-1"/>
                          <w:lang w:val="id-ID"/>
                        </w:rPr>
                        <m:t>v</m:t>
                      </m:r>
                    </m:e>
                    <m:sub>
                      <m:r>
                        <w:rPr>
                          <w:rFonts w:ascii="Cambria Math" w:hAnsi="Cambria Math"/>
                          <w:spacing w:val="-1"/>
                          <w:lang w:val="id-ID"/>
                        </w:rPr>
                        <m:t>b</m:t>
                      </m:r>
                    </m:sub>
                  </m:sSub>
                </m:e>
              </m:mr>
              <m:mr>
                <m:e>
                  <m:sSub>
                    <m:sSubPr>
                      <m:ctrlPr>
                        <w:rPr>
                          <w:rFonts w:ascii="Cambria Math" w:hAnsi="Cambria Math"/>
                          <w:i/>
                          <w:spacing w:val="-1"/>
                        </w:rPr>
                      </m:ctrlPr>
                    </m:sSubPr>
                    <m:e>
                      <m:r>
                        <w:rPr>
                          <w:rFonts w:ascii="Cambria Math" w:hAnsi="Cambria Math"/>
                          <w:spacing w:val="-1"/>
                          <w:lang w:val="id-ID"/>
                        </w:rPr>
                        <m:t>v</m:t>
                      </m:r>
                    </m:e>
                    <m:sub>
                      <m:r>
                        <w:rPr>
                          <w:rFonts w:ascii="Cambria Math" w:hAnsi="Cambria Math"/>
                          <w:spacing w:val="-1"/>
                          <w:lang w:val="id-ID"/>
                        </w:rPr>
                        <m:t>c</m:t>
                      </m:r>
                    </m:sub>
                  </m:sSub>
                </m:e>
              </m:mr>
            </m:m>
          </m:e>
        </m:d>
        <m:r>
          <w:rPr>
            <w:rFonts w:ascii="Cambria Math" w:hAnsi="Cambria Math"/>
            <w:spacing w:val="-1"/>
            <w:lang w:val="id-ID"/>
          </w:rPr>
          <m:t>=</m:t>
        </m:r>
        <m:f>
          <m:fPr>
            <m:ctrlPr>
              <w:rPr>
                <w:rFonts w:ascii="Cambria Math" w:hAnsi="Cambria Math"/>
                <w:i/>
                <w:spacing w:val="-1"/>
              </w:rPr>
            </m:ctrlPr>
          </m:fPr>
          <m:num>
            <m:sSub>
              <m:sSubPr>
                <m:ctrlPr>
                  <w:rPr>
                    <w:rFonts w:ascii="Cambria Math" w:hAnsi="Cambria Math"/>
                    <w:i/>
                    <w:spacing w:val="-1"/>
                  </w:rPr>
                </m:ctrlPr>
              </m:sSubPr>
              <m:e>
                <m:r>
                  <w:rPr>
                    <w:rFonts w:ascii="Cambria Math" w:hAnsi="Cambria Math"/>
                    <w:spacing w:val="-1"/>
                    <w:lang w:val="id-ID"/>
                  </w:rPr>
                  <m:t>U</m:t>
                </m:r>
              </m:e>
              <m:sub>
                <m:r>
                  <w:rPr>
                    <w:rFonts w:ascii="Cambria Math" w:hAnsi="Cambria Math"/>
                    <w:spacing w:val="-1"/>
                    <w:lang w:val="id-ID"/>
                  </w:rPr>
                  <m:t>dc</m:t>
                </m:r>
              </m:sub>
            </m:sSub>
          </m:num>
          <m:den>
            <m:r>
              <w:rPr>
                <w:rFonts w:ascii="Cambria Math" w:hAnsi="Cambria Math"/>
                <w:spacing w:val="-1"/>
                <w:lang w:val="id-ID"/>
              </w:rPr>
              <m:t>3</m:t>
            </m:r>
          </m:den>
        </m:f>
        <m:d>
          <m:dPr>
            <m:begChr m:val="["/>
            <m:endChr m:val="]"/>
            <m:ctrlPr>
              <w:rPr>
                <w:rFonts w:ascii="Cambria Math" w:hAnsi="Cambria Math"/>
                <w:i/>
                <w:spacing w:val="-1"/>
              </w:rPr>
            </m:ctrlPr>
          </m:dPr>
          <m:e>
            <m:m>
              <m:mPr>
                <m:mcs>
                  <m:mc>
                    <m:mcPr>
                      <m:count m:val="3"/>
                      <m:mcJc m:val="center"/>
                    </m:mcPr>
                  </m:mc>
                </m:mcs>
                <m:ctrlPr>
                  <w:rPr>
                    <w:rFonts w:ascii="Cambria Math" w:hAnsi="Cambria Math"/>
                    <w:i/>
                    <w:spacing w:val="-1"/>
                  </w:rPr>
                </m:ctrlPr>
              </m:mPr>
              <m:mr>
                <m:e>
                  <m:r>
                    <w:rPr>
                      <w:rFonts w:ascii="Cambria Math" w:hAnsi="Cambria Math"/>
                      <w:spacing w:val="-1"/>
                      <w:lang w:val="id-ID"/>
                    </w:rPr>
                    <m:t>2</m:t>
                  </m:r>
                </m:e>
                <m:e>
                  <m:r>
                    <w:rPr>
                      <w:rFonts w:ascii="Cambria Math" w:hAnsi="Cambria Math"/>
                      <w:spacing w:val="-1"/>
                      <w:lang w:val="id-ID"/>
                    </w:rPr>
                    <m:t>-1</m:t>
                  </m:r>
                </m:e>
                <m:e>
                  <m:r>
                    <w:rPr>
                      <w:rFonts w:ascii="Cambria Math" w:hAnsi="Cambria Math"/>
                      <w:spacing w:val="-1"/>
                      <w:lang w:val="id-ID"/>
                    </w:rPr>
                    <m:t>-1</m:t>
                  </m:r>
                </m:e>
              </m:mr>
              <m:mr>
                <m:e>
                  <m:r>
                    <w:rPr>
                      <w:rFonts w:ascii="Cambria Math" w:hAnsi="Cambria Math"/>
                      <w:spacing w:val="-1"/>
                      <w:lang w:val="id-ID"/>
                    </w:rPr>
                    <m:t>-1</m:t>
                  </m:r>
                </m:e>
                <m:e>
                  <m:r>
                    <w:rPr>
                      <w:rFonts w:ascii="Cambria Math" w:hAnsi="Cambria Math"/>
                      <w:spacing w:val="-1"/>
                      <w:lang w:val="id-ID"/>
                    </w:rPr>
                    <m:t>2</m:t>
                  </m:r>
                </m:e>
                <m:e>
                  <m:r>
                    <w:rPr>
                      <w:rFonts w:ascii="Cambria Math" w:hAnsi="Cambria Math"/>
                      <w:spacing w:val="-1"/>
                      <w:lang w:val="id-ID"/>
                    </w:rPr>
                    <m:t>-1</m:t>
                  </m:r>
                </m:e>
              </m:mr>
              <m:mr>
                <m:e>
                  <m:r>
                    <w:rPr>
                      <w:rFonts w:ascii="Cambria Math" w:hAnsi="Cambria Math"/>
                      <w:spacing w:val="-1"/>
                      <w:lang w:val="id-ID"/>
                    </w:rPr>
                    <m:t>-1</m:t>
                  </m:r>
                </m:e>
                <m:e>
                  <m:r>
                    <w:rPr>
                      <w:rFonts w:ascii="Cambria Math" w:hAnsi="Cambria Math"/>
                      <w:spacing w:val="-1"/>
                      <w:lang w:val="id-ID"/>
                    </w:rPr>
                    <m:t>-1</m:t>
                  </m:r>
                </m:e>
                <m:e>
                  <m:r>
                    <w:rPr>
                      <w:rFonts w:ascii="Cambria Math" w:hAnsi="Cambria Math"/>
                      <w:spacing w:val="-1"/>
                      <w:lang w:val="id-ID"/>
                    </w:rPr>
                    <m:t>2</m:t>
                  </m:r>
                </m:e>
              </m:mr>
            </m:m>
          </m:e>
        </m:d>
        <m:d>
          <m:dPr>
            <m:begChr m:val="["/>
            <m:endChr m:val="]"/>
            <m:ctrlPr>
              <w:rPr>
                <w:rFonts w:ascii="Cambria Math" w:hAnsi="Cambria Math"/>
                <w:i/>
                <w:spacing w:val="-1"/>
              </w:rPr>
            </m:ctrlPr>
          </m:dPr>
          <m:e>
            <m:m>
              <m:mPr>
                <m:mcs>
                  <m:mc>
                    <m:mcPr>
                      <m:count m:val="1"/>
                      <m:mcJc m:val="center"/>
                    </m:mcPr>
                  </m:mc>
                </m:mcs>
                <m:ctrlPr>
                  <w:rPr>
                    <w:rFonts w:ascii="Cambria Math" w:hAnsi="Cambria Math"/>
                    <w:i/>
                    <w:spacing w:val="-1"/>
                  </w:rPr>
                </m:ctrlPr>
              </m:mPr>
              <m:mr>
                <m:e>
                  <m:sSub>
                    <m:sSubPr>
                      <m:ctrlPr>
                        <w:rPr>
                          <w:rFonts w:ascii="Cambria Math" w:hAnsi="Cambria Math"/>
                          <w:i/>
                          <w:spacing w:val="-1"/>
                        </w:rPr>
                      </m:ctrlPr>
                    </m:sSubPr>
                    <m:e>
                      <m:r>
                        <w:rPr>
                          <w:rFonts w:ascii="Cambria Math" w:hAnsi="Cambria Math"/>
                          <w:spacing w:val="-1"/>
                          <w:lang w:val="id-ID"/>
                        </w:rPr>
                        <m:t>S</m:t>
                      </m:r>
                    </m:e>
                    <m:sub>
                      <m:r>
                        <w:rPr>
                          <w:rFonts w:ascii="Cambria Math" w:hAnsi="Cambria Math"/>
                          <w:spacing w:val="-1"/>
                          <w:lang w:val="id-ID"/>
                        </w:rPr>
                        <m:t>a</m:t>
                      </m:r>
                    </m:sub>
                  </m:sSub>
                </m:e>
              </m:mr>
              <m:mr>
                <m:e>
                  <m:sSub>
                    <m:sSubPr>
                      <m:ctrlPr>
                        <w:rPr>
                          <w:rFonts w:ascii="Cambria Math" w:hAnsi="Cambria Math"/>
                          <w:i/>
                          <w:spacing w:val="-1"/>
                        </w:rPr>
                      </m:ctrlPr>
                    </m:sSubPr>
                    <m:e>
                      <m:r>
                        <w:rPr>
                          <w:rFonts w:ascii="Cambria Math" w:hAnsi="Cambria Math"/>
                          <w:spacing w:val="-1"/>
                          <w:lang w:val="id-ID"/>
                        </w:rPr>
                        <m:t>S</m:t>
                      </m:r>
                    </m:e>
                    <m:sub>
                      <m:r>
                        <w:rPr>
                          <w:rFonts w:ascii="Cambria Math" w:hAnsi="Cambria Math"/>
                          <w:spacing w:val="-1"/>
                          <w:lang w:val="id-ID"/>
                        </w:rPr>
                        <m:t>b</m:t>
                      </m:r>
                    </m:sub>
                  </m:sSub>
                </m:e>
              </m:mr>
              <m:mr>
                <m:e>
                  <m:sSub>
                    <m:sSubPr>
                      <m:ctrlPr>
                        <w:rPr>
                          <w:rFonts w:ascii="Cambria Math" w:hAnsi="Cambria Math"/>
                          <w:i/>
                          <w:spacing w:val="-1"/>
                        </w:rPr>
                      </m:ctrlPr>
                    </m:sSubPr>
                    <m:e>
                      <m:r>
                        <w:rPr>
                          <w:rFonts w:ascii="Cambria Math" w:hAnsi="Cambria Math"/>
                          <w:spacing w:val="-1"/>
                          <w:lang w:val="id-ID"/>
                        </w:rPr>
                        <m:t>S</m:t>
                      </m:r>
                    </m:e>
                    <m:sub>
                      <m:r>
                        <w:rPr>
                          <w:rFonts w:ascii="Cambria Math" w:hAnsi="Cambria Math"/>
                          <w:spacing w:val="-1"/>
                          <w:lang w:val="id-ID"/>
                        </w:rPr>
                        <m:t>c</m:t>
                      </m:r>
                    </m:sub>
                  </m:sSub>
                </m:e>
              </m:mr>
            </m:m>
          </m:e>
        </m:d>
      </m:oMath>
      <w:r w:rsidR="00E56BCD" w:rsidRPr="00E56BCD">
        <w:rPr>
          <w:spacing w:val="-1"/>
          <w:lang w:val="id-ID"/>
        </w:rPr>
        <w:t xml:space="preserve">                                                                                                               (10)</w:t>
      </w:r>
    </w:p>
    <w:p w:rsidR="00E56BCD" w:rsidRPr="007A79BE" w:rsidRDefault="00E56BCD" w:rsidP="00E56BCD">
      <w:pPr>
        <w:ind w:left="360"/>
        <w:rPr>
          <w:i/>
          <w:spacing w:val="-1"/>
          <w:lang w:val="id-ID"/>
        </w:rPr>
      </w:pPr>
    </w:p>
    <w:p w:rsidR="00E56BCD" w:rsidRDefault="00E56BCD" w:rsidP="00E56BCD">
      <w:pPr>
        <w:pStyle w:val="Paragraphedeliste"/>
        <w:numPr>
          <w:ilvl w:val="2"/>
          <w:numId w:val="15"/>
        </w:numPr>
        <w:rPr>
          <w:rStyle w:val="fontstyle01"/>
          <w:rFonts w:ascii="Times New Roman" w:hAnsi="Times New Roman"/>
          <w:lang w:val="en-US" w:eastAsia="en-US"/>
        </w:rPr>
      </w:pPr>
      <w:r w:rsidRPr="00E56BCD">
        <w:rPr>
          <w:rStyle w:val="fontstyle01"/>
          <w:rFonts w:ascii="Times New Roman" w:hAnsi="Times New Roman"/>
          <w:lang w:val="en-US" w:eastAsia="en-US"/>
        </w:rPr>
        <w:t>Dynamics analysis of the vehicle</w:t>
      </w:r>
    </w:p>
    <w:p w:rsidR="007A79BE" w:rsidRPr="00A2072B" w:rsidRDefault="007A79BE" w:rsidP="007A79BE">
      <w:pPr>
        <w:shd w:val="clear" w:color="auto" w:fill="FFFFFF"/>
        <w:jc w:val="both"/>
      </w:pPr>
      <w:r w:rsidRPr="007A79BE">
        <w:t xml:space="preserve">                    </w:t>
      </w:r>
      <w:r>
        <w:t xml:space="preserve">        </w:t>
      </w:r>
      <w:r w:rsidRPr="007A79BE">
        <w:t xml:space="preserve"> </w:t>
      </w:r>
      <w:r w:rsidRPr="007A79BE">
        <w:rPr>
          <w:lang w:val="id-ID"/>
        </w:rPr>
        <w:t xml:space="preserve">Based on the vehicle dynamics and aerodynamics principles </w:t>
      </w:r>
      <w:r w:rsidR="005B7B22" w:rsidRPr="007A79BE">
        <w:rPr>
          <w:lang w:val="id-ID"/>
        </w:rPr>
        <w:fldChar w:fldCharType="begin"/>
      </w:r>
      <w:r w:rsidRPr="007A79BE">
        <w:rPr>
          <w:lang w:val="id-ID"/>
        </w:rPr>
        <w:instrText xml:space="preserve"> ADDIN EN.CITE &lt;EndNote&gt;&lt;Cite&gt;&lt;Author&gt;Haddoun&lt;/Author&gt;&lt;Year&gt;2006&lt;/Year&gt;&lt;RecNum&gt;58&lt;/RecNum&gt;&lt;DisplayText&gt;[12]&lt;/DisplayText&gt;&lt;record&gt;&lt;rec-number&gt;58&lt;/rec-number&gt;&lt;foreign-keys&gt;&lt;key app="EN" db-id="5tf9wsd2a2dpaee22v1ppvwfsvtrt09s0dda" timestamp="1587984239"&gt;58&lt;/key&gt;&lt;/foreign-keys&gt;&lt;ref-type name="Conference Proceedings"&gt;10&lt;/ref-type&gt;&lt;contributors&gt;&lt;authors&gt;&lt;author&gt;Haddoun, Abdelhakim&lt;/author&gt;&lt;author&gt;Benbouzid, Mohamed&lt;/author&gt;&lt;author&gt;Diallo, Demba&lt;/author&gt;&lt;author&gt;Abdessemed, Rachid&lt;/author&gt;&lt;author&gt;Ghouili, Jamel&lt;/author&gt;&lt;author&gt;Srairi, Kamel&lt;/author&gt;&lt;/authors&gt;&lt;/contributors&gt;&lt;titles&gt;&lt;title&gt;Sliding mode control of EV electric differential system&lt;/title&gt;&lt;/titles&gt;&lt;dates&gt;&lt;year&gt;2006&lt;/year&gt;&lt;/dates&gt;&lt;urls&gt;&lt;/urls&gt;&lt;/record&gt;&lt;/Cite&gt;&lt;/EndNote&gt;</w:instrText>
      </w:r>
      <w:r w:rsidR="005B7B22" w:rsidRPr="007A79BE">
        <w:rPr>
          <w:lang w:val="id-ID"/>
        </w:rPr>
        <w:fldChar w:fldCharType="separate"/>
      </w:r>
      <w:r w:rsidRPr="007A79BE">
        <w:rPr>
          <w:lang w:val="id-ID"/>
        </w:rPr>
        <w:t>[12]</w:t>
      </w:r>
      <w:r w:rsidR="005B7B22" w:rsidRPr="007A79BE">
        <w:rPr>
          <w:lang w:val="id-ID"/>
        </w:rPr>
        <w:fldChar w:fldCharType="end"/>
      </w:r>
      <w:r w:rsidRPr="007A79BE">
        <w:rPr>
          <w:lang w:val="id-ID"/>
        </w:rPr>
        <w:t>, the load on the road</w:t>
      </w:r>
      <m:oMath>
        <m:sSub>
          <m:sSubPr>
            <m:ctrlPr>
              <w:rPr>
                <w:rFonts w:ascii="Cambria Math" w:hAnsi="Cambria Math"/>
                <w:lang w:val="id-ID"/>
              </w:rPr>
            </m:ctrlPr>
          </m:sSubPr>
          <m:e>
            <m:r>
              <m:rPr>
                <m:sty m:val="p"/>
              </m:rPr>
              <w:rPr>
                <w:rFonts w:ascii="Cambria Math" w:hAnsi="Cambria Math"/>
                <w:lang w:val="id-ID"/>
              </w:rPr>
              <m:t xml:space="preserve">  F</m:t>
            </m:r>
          </m:e>
          <m:sub>
            <m:r>
              <m:rPr>
                <m:sty m:val="p"/>
              </m:rPr>
              <w:rPr>
                <w:rFonts w:ascii="Cambria Math" w:hAnsi="Cambria Math"/>
                <w:lang w:val="id-ID"/>
              </w:rPr>
              <m:t>res</m:t>
            </m:r>
          </m:sub>
        </m:sSub>
      </m:oMath>
      <w:r w:rsidRPr="007A79BE">
        <w:rPr>
          <w:lang w:val="id-ID"/>
        </w:rPr>
        <w:t xml:space="preserve">  is composed by:</w:t>
      </w:r>
    </w:p>
    <w:p w:rsidR="007A79BE" w:rsidRPr="00A2072B" w:rsidRDefault="005B7B22" w:rsidP="007A79BE">
      <w:pPr>
        <w:tabs>
          <w:tab w:val="right" w:pos="9072"/>
        </w:tabs>
        <w:rPr>
          <w:iCs/>
          <w:color w:val="000000" w:themeColor="text1"/>
          <w:spacing w:val="-1"/>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res</m:t>
            </m:r>
          </m:sub>
        </m:sSub>
        <m:r>
          <m:rPr>
            <m:sty m:val="p"/>
          </m:rPr>
          <w:rPr>
            <w:rFonts w:ascii="Cambria Math" w:hAnsi="Cambria Math"/>
            <w:color w:val="000000" w:themeColor="text1"/>
            <w:spacing w:val="-1"/>
          </w:rPr>
          <m:t>=</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 xml:space="preserve">  F</m:t>
            </m:r>
          </m:e>
          <m:sub>
            <m:r>
              <m:rPr>
                <m:sty m:val="p"/>
              </m:rPr>
              <w:rPr>
                <w:rFonts w:ascii="Cambria Math" w:hAnsi="Cambria Math"/>
                <w:color w:val="000000" w:themeColor="text1"/>
                <w:spacing w:val="-1"/>
              </w:rPr>
              <m:t>roll</m:t>
            </m:r>
          </m:sub>
        </m:sSub>
        <m:r>
          <m:rPr>
            <m:sty m:val="p"/>
          </m:rPr>
          <w:rPr>
            <w:rFonts w:ascii="Cambria Math" w:hAnsi="Cambria Math"/>
            <w:color w:val="000000" w:themeColor="text1"/>
            <w:spacing w:val="-1"/>
          </w:rPr>
          <m:t>+</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slope</m:t>
            </m:r>
          </m:sub>
        </m:sSub>
        <m:r>
          <m:rPr>
            <m:sty m:val="p"/>
          </m:rPr>
          <w:rPr>
            <w:rFonts w:ascii="Cambria Math" w:hAnsi="Cambria Math"/>
            <w:color w:val="000000" w:themeColor="text1"/>
            <w:spacing w:val="-1"/>
          </w:rPr>
          <m:t>+</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aero</m:t>
            </m:r>
          </m:sub>
        </m:sSub>
      </m:oMath>
      <w:r w:rsidR="007A79BE" w:rsidRPr="00A2072B">
        <w:rPr>
          <w:iCs/>
          <w:color w:val="000000" w:themeColor="text1"/>
          <w:spacing w:val="-1"/>
        </w:rPr>
        <w:t xml:space="preserve">                                                                                                                           </w:t>
      </w:r>
      <w:r w:rsidR="007A79BE" w:rsidRPr="007A79BE">
        <w:rPr>
          <w:spacing w:val="-1"/>
          <w:lang w:val="id-ID"/>
        </w:rPr>
        <w:t>(11)</w:t>
      </w:r>
    </w:p>
    <w:p w:rsidR="007A79BE" w:rsidRPr="007A79BE" w:rsidRDefault="005B7B22" w:rsidP="007A79BE">
      <w:pPr>
        <w:tabs>
          <w:tab w:val="right" w:pos="9072"/>
        </w:tabs>
        <w:rPr>
          <w:spacing w:val="-1"/>
          <w:lang w:val="id-ID"/>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roll</m:t>
            </m:r>
          </m:sub>
        </m:sSub>
        <m:r>
          <m:rPr>
            <m:sty m:val="p"/>
          </m:rPr>
          <w:rPr>
            <w:rFonts w:ascii="Cambria Math" w:hAnsi="Cambria Math"/>
            <w:color w:val="000000" w:themeColor="text1"/>
            <w:spacing w:val="-1"/>
          </w:rPr>
          <m:t>=μM</m:t>
        </m:r>
        <m:r>
          <m:rPr>
            <m:sty m:val="p"/>
          </m:rPr>
          <w:rPr>
            <w:rFonts w:ascii="Cambria Math" w:hAnsi="Cambria Math"/>
            <w:color w:val="000000" w:themeColor="text1"/>
          </w:rPr>
          <m:t>g</m:t>
        </m:r>
      </m:oMath>
      <w:r w:rsidR="007A79BE" w:rsidRPr="00A2072B">
        <w:rPr>
          <w:iCs/>
          <w:color w:val="000000" w:themeColor="text1"/>
          <w:spacing w:val="-1"/>
        </w:rPr>
        <w:t xml:space="preserve">                                                                                                                                                        </w:t>
      </w:r>
      <w:r w:rsidR="007A79BE" w:rsidRPr="007A79BE">
        <w:rPr>
          <w:spacing w:val="-1"/>
          <w:lang w:val="id-ID"/>
        </w:rPr>
        <w:t>(12)</w:t>
      </w:r>
    </w:p>
    <w:p w:rsidR="007A79BE" w:rsidRPr="007A79BE" w:rsidRDefault="005B7B22" w:rsidP="007A79BE">
      <w:pPr>
        <w:tabs>
          <w:tab w:val="right" w:pos="9072"/>
        </w:tabs>
        <w:rPr>
          <w:spacing w:val="-1"/>
          <w:lang w:val="id-ID"/>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slope</m:t>
            </m:r>
          </m:sub>
        </m:sSub>
        <m:r>
          <m:rPr>
            <m:sty m:val="p"/>
          </m:rPr>
          <w:rPr>
            <w:rFonts w:ascii="Cambria Math" w:hAnsi="Cambria Math"/>
            <w:color w:val="000000" w:themeColor="text1"/>
            <w:spacing w:val="-1"/>
          </w:rPr>
          <m:t>=M</m:t>
        </m:r>
        <m:r>
          <m:rPr>
            <m:sty m:val="p"/>
          </m:rPr>
          <w:rPr>
            <w:rFonts w:ascii="Cambria Math" w:hAnsi="Cambria Math"/>
            <w:color w:val="000000" w:themeColor="text1"/>
          </w:rPr>
          <m:t>g</m:t>
        </m:r>
        <m:func>
          <m:funcPr>
            <m:ctrlPr>
              <w:rPr>
                <w:rFonts w:ascii="Cambria Math" w:hAnsi="Cambria Math"/>
                <w:iCs/>
                <w:color w:val="000000" w:themeColor="text1"/>
              </w:rPr>
            </m:ctrlPr>
          </m:funcPr>
          <m:fName>
            <m:r>
              <m:rPr>
                <m:sty m:val="p"/>
              </m:rPr>
              <w:rPr>
                <w:rFonts w:ascii="Cambria Math" w:hAnsi="Cambria Math"/>
                <w:color w:val="000000" w:themeColor="text1"/>
              </w:rPr>
              <m:t>sin</m:t>
            </m:r>
          </m:fName>
          <m:e>
            <m:d>
              <m:dPr>
                <m:ctrlPr>
                  <w:rPr>
                    <w:rFonts w:ascii="Cambria Math" w:hAnsi="Cambria Math"/>
                    <w:iCs/>
                    <w:color w:val="000000" w:themeColor="text1"/>
                  </w:rPr>
                </m:ctrlPr>
              </m:dPr>
              <m:e>
                <m:r>
                  <m:rPr>
                    <m:sty m:val="p"/>
                  </m:rPr>
                  <w:rPr>
                    <w:rFonts w:ascii="Cambria Math" w:hAnsi="Cambria Math"/>
                    <w:color w:val="000000" w:themeColor="text1"/>
                  </w:rPr>
                  <m:t>α</m:t>
                </m:r>
              </m:e>
            </m:d>
          </m:e>
        </m:func>
      </m:oMath>
      <w:r w:rsidR="007A79BE" w:rsidRPr="00A2072B">
        <w:rPr>
          <w:iCs/>
          <w:color w:val="000000" w:themeColor="text1"/>
          <w:spacing w:val="-1"/>
        </w:rPr>
        <w:t xml:space="preserve">                                                                                                                                            </w:t>
      </w:r>
      <w:r w:rsidR="007A79BE" w:rsidRPr="007A79BE">
        <w:rPr>
          <w:spacing w:val="-1"/>
          <w:lang w:val="id-ID"/>
        </w:rPr>
        <w:t>(13)</w:t>
      </w:r>
    </w:p>
    <w:p w:rsidR="007A79BE" w:rsidRPr="00A2072B" w:rsidRDefault="005B7B22" w:rsidP="007A79BE">
      <w:pPr>
        <w:tabs>
          <w:tab w:val="right" w:pos="9072"/>
        </w:tabs>
        <w:rPr>
          <w:spacing w:val="-1"/>
          <w:lang w:val="id-ID"/>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lang w:val="id-ID"/>
              </w:rPr>
              <m:t>F</m:t>
            </m:r>
          </m:e>
          <m:sub>
            <m:r>
              <m:rPr>
                <m:sty m:val="p"/>
              </m:rPr>
              <w:rPr>
                <w:rFonts w:ascii="Cambria Math" w:hAnsi="Cambria Math"/>
                <w:color w:val="000000" w:themeColor="text1"/>
                <w:spacing w:val="-1"/>
                <w:lang w:val="id-ID"/>
              </w:rPr>
              <m:t>aero</m:t>
            </m:r>
          </m:sub>
        </m:sSub>
        <m:r>
          <m:rPr>
            <m:sty m:val="p"/>
          </m:rPr>
          <w:rPr>
            <w:rFonts w:ascii="Cambria Math" w:hAnsi="Cambria Math"/>
            <w:color w:val="000000" w:themeColor="text1"/>
            <w:spacing w:val="-1"/>
            <w:lang w:val="id-ID"/>
          </w:rPr>
          <m:t>=</m:t>
        </m:r>
        <m:f>
          <m:fPr>
            <m:ctrlPr>
              <w:rPr>
                <w:rFonts w:ascii="Cambria Math" w:hAnsi="Cambria Math"/>
                <w:iCs/>
                <w:color w:val="000000" w:themeColor="text1"/>
                <w:spacing w:val="-1"/>
              </w:rPr>
            </m:ctrlPr>
          </m:fPr>
          <m:num>
            <m:r>
              <m:rPr>
                <m:sty m:val="p"/>
              </m:rPr>
              <w:rPr>
                <w:rFonts w:ascii="Cambria Math" w:hAnsi="Cambria Math"/>
                <w:color w:val="000000" w:themeColor="text1"/>
                <w:spacing w:val="-1"/>
                <w:lang w:val="id-ID"/>
              </w:rPr>
              <m:t>1</m:t>
            </m:r>
          </m:num>
          <m:den>
            <m:r>
              <m:rPr>
                <m:sty m:val="p"/>
              </m:rPr>
              <w:rPr>
                <w:rFonts w:ascii="Cambria Math" w:hAnsi="Cambria Math"/>
                <w:color w:val="000000" w:themeColor="text1"/>
                <w:spacing w:val="-1"/>
                <w:lang w:val="id-ID"/>
              </w:rPr>
              <m:t>2</m:t>
            </m:r>
          </m:den>
        </m:f>
        <m:r>
          <m:rPr>
            <m:sty m:val="p"/>
          </m:rPr>
          <w:rPr>
            <w:rFonts w:ascii="Cambria Math" w:hAnsi="Cambria Math"/>
            <w:color w:val="000000" w:themeColor="text1"/>
            <w:spacing w:val="-1"/>
          </w:rPr>
          <m:t>ρ</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lang w:val="id-ID"/>
              </w:rPr>
              <m:t>C</m:t>
            </m:r>
          </m:e>
          <m:sub>
            <m:r>
              <m:rPr>
                <m:sty m:val="p"/>
              </m:rPr>
              <w:rPr>
                <w:rFonts w:ascii="Cambria Math" w:hAnsi="Cambria Math"/>
                <w:color w:val="000000" w:themeColor="text1"/>
                <w:spacing w:val="-1"/>
                <w:lang w:val="id-ID"/>
              </w:rPr>
              <m:t>x</m:t>
            </m:r>
          </m:sub>
        </m:sSub>
        <m:sSub>
          <m:sSubPr>
            <m:ctrlPr>
              <w:rPr>
                <w:rFonts w:ascii="Cambria Math" w:hAnsi="Cambria Math"/>
                <w:iCs/>
                <w:color w:val="000000" w:themeColor="text1"/>
                <w:spacing w:val="-1"/>
              </w:rPr>
            </m:ctrlPr>
          </m:sSubPr>
          <m:e>
            <m:r>
              <m:rPr>
                <m:sty m:val="p"/>
              </m:rPr>
              <w:rPr>
                <w:rFonts w:ascii="Cambria Math" w:hAnsi="Cambria Math"/>
                <w:color w:val="000000" w:themeColor="text1"/>
                <w:spacing w:val="-1"/>
                <w:lang w:val="id-ID"/>
              </w:rPr>
              <m:t>A</m:t>
            </m:r>
          </m:e>
          <m:sub>
            <m:r>
              <m:rPr>
                <m:sty m:val="p"/>
              </m:rPr>
              <w:rPr>
                <w:rFonts w:ascii="Cambria Math" w:hAnsi="Cambria Math"/>
                <w:color w:val="000000" w:themeColor="text1"/>
                <w:spacing w:val="-1"/>
                <w:lang w:val="id-ID"/>
              </w:rPr>
              <m:t>f</m:t>
            </m:r>
          </m:sub>
        </m:sSub>
        <m:sSup>
          <m:sSupPr>
            <m:ctrlPr>
              <w:rPr>
                <w:rFonts w:ascii="Cambria Math" w:hAnsi="Cambria Math"/>
                <w:iCs/>
                <w:color w:val="000000" w:themeColor="text1"/>
                <w:spacing w:val="-1"/>
              </w:rPr>
            </m:ctrlPr>
          </m:sSupPr>
          <m:e>
            <m:d>
              <m:dPr>
                <m:ctrlPr>
                  <w:rPr>
                    <w:rFonts w:ascii="Cambria Math" w:hAnsi="Cambria Math"/>
                    <w:iCs/>
                    <w:color w:val="000000" w:themeColor="text1"/>
                    <w:spacing w:val="-1"/>
                  </w:rPr>
                </m:ctrlPr>
              </m:dPr>
              <m:e>
                <m:r>
                  <m:rPr>
                    <m:sty m:val="p"/>
                  </m:rPr>
                  <w:rPr>
                    <w:rFonts w:ascii="Cambria Math" w:hAnsi="Cambria Math"/>
                    <w:color w:val="000000" w:themeColor="text1"/>
                    <w:spacing w:val="-1"/>
                    <w:lang w:val="id-ID"/>
                  </w:rPr>
                  <m:t>v-</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lang w:val="id-ID"/>
                      </w:rPr>
                      <m:t>v</m:t>
                    </m:r>
                  </m:e>
                  <m:sub>
                    <m:r>
                      <m:rPr>
                        <m:sty m:val="p"/>
                      </m:rPr>
                      <w:rPr>
                        <w:rFonts w:ascii="Cambria Math" w:hAnsi="Cambria Math"/>
                        <w:color w:val="000000" w:themeColor="text1"/>
                        <w:spacing w:val="-1"/>
                        <w:lang w:val="id-ID"/>
                      </w:rPr>
                      <m:t>0</m:t>
                    </m:r>
                  </m:sub>
                </m:sSub>
              </m:e>
            </m:d>
          </m:e>
          <m:sup>
            <m:r>
              <m:rPr>
                <m:sty m:val="p"/>
              </m:rPr>
              <w:rPr>
                <w:rFonts w:ascii="Cambria Math" w:hAnsi="Cambria Math"/>
                <w:color w:val="000000" w:themeColor="text1"/>
                <w:spacing w:val="-1"/>
                <w:lang w:val="id-ID"/>
              </w:rPr>
              <m:t>2</m:t>
            </m:r>
          </m:sup>
        </m:sSup>
      </m:oMath>
      <w:r w:rsidR="007A79BE" w:rsidRPr="00A2072B">
        <w:rPr>
          <w:iCs/>
          <w:color w:val="000000" w:themeColor="text1"/>
          <w:spacing w:val="-1"/>
          <w:lang w:val="id-ID"/>
        </w:rPr>
        <w:t xml:space="preserve">                                                                                                                                  </w:t>
      </w:r>
      <w:r w:rsidR="007A79BE" w:rsidRPr="007A79BE">
        <w:rPr>
          <w:spacing w:val="-1"/>
          <w:lang w:val="id-ID"/>
        </w:rPr>
        <w:t>(14)</w:t>
      </w:r>
    </w:p>
    <w:p w:rsidR="007A79BE" w:rsidRPr="007A79BE" w:rsidRDefault="007A79BE" w:rsidP="007A79BE">
      <w:r w:rsidRPr="007A79BE">
        <w:t>Where:</w:t>
      </w:r>
    </w:p>
    <w:p w:rsidR="007A79BE" w:rsidRPr="002C6D7D" w:rsidRDefault="005B7B22" w:rsidP="007A79BE">
      <w:pPr>
        <w:rPr>
          <w:iCs/>
          <w:color w:val="000000" w:themeColor="text1"/>
          <w:spacing w:val="-1"/>
          <w:sz w:val="22"/>
          <w:szCs w:val="22"/>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roll</m:t>
            </m:r>
          </m:sub>
        </m:sSub>
      </m:oMath>
      <w:r w:rsidR="007A79BE" w:rsidRPr="00B8140A">
        <w:rPr>
          <w:b/>
          <w:bCs/>
          <w:iCs/>
          <w:color w:val="000000" w:themeColor="text1"/>
          <w:sz w:val="22"/>
          <w:szCs w:val="22"/>
        </w:rPr>
        <w:t xml:space="preserve"> </w:t>
      </w:r>
      <w:r w:rsidR="007A79BE" w:rsidRPr="002C6D7D">
        <w:rPr>
          <w:iCs/>
          <w:color w:val="000000" w:themeColor="text1"/>
          <w:sz w:val="22"/>
          <w:szCs w:val="22"/>
        </w:rPr>
        <w:t xml:space="preserve">: </w:t>
      </w:r>
      <w:r w:rsidR="007A79BE" w:rsidRPr="007A79BE">
        <w:t>is the rolling resistance,</w:t>
      </w:r>
    </w:p>
    <w:p w:rsidR="007A79BE" w:rsidRPr="00B8140A" w:rsidRDefault="005B7B22" w:rsidP="007A79BE">
      <w:pPr>
        <w:rPr>
          <w:iCs/>
          <w:color w:val="000000" w:themeColor="text1"/>
          <w:sz w:val="22"/>
          <w:szCs w:val="22"/>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slope</m:t>
            </m:r>
          </m:sub>
        </m:sSub>
      </m:oMath>
      <w:r w:rsidR="007A79BE">
        <w:rPr>
          <w:iCs/>
          <w:color w:val="000000" w:themeColor="text1"/>
          <w:spacing w:val="-1"/>
          <w:sz w:val="22"/>
          <w:szCs w:val="22"/>
        </w:rPr>
        <w:t xml:space="preserve"> </w:t>
      </w:r>
      <w:r w:rsidR="007A79BE" w:rsidRPr="00B8140A">
        <w:rPr>
          <w:iCs/>
          <w:color w:val="000000" w:themeColor="text1"/>
          <w:spacing w:val="-1"/>
          <w:sz w:val="22"/>
          <w:szCs w:val="22"/>
        </w:rPr>
        <w:t xml:space="preserve">: </w:t>
      </w:r>
      <w:r w:rsidR="007A79BE" w:rsidRPr="007A79BE">
        <w:t>is the slope resistance,</w:t>
      </w:r>
    </w:p>
    <w:p w:rsidR="007A79BE" w:rsidRDefault="005B7B22" w:rsidP="007A79BE">
      <w:pPr>
        <w:rPr>
          <w:iCs/>
          <w:color w:val="000000" w:themeColor="text1"/>
          <w:sz w:val="22"/>
          <w:szCs w:val="22"/>
        </w:rPr>
      </w:pPr>
      <m:oMath>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F</m:t>
            </m:r>
          </m:e>
          <m:sub>
            <m:r>
              <m:rPr>
                <m:sty m:val="p"/>
              </m:rPr>
              <w:rPr>
                <w:rFonts w:ascii="Cambria Math" w:hAnsi="Cambria Math"/>
                <w:color w:val="000000" w:themeColor="text1"/>
                <w:spacing w:val="-1"/>
              </w:rPr>
              <m:t>aero</m:t>
            </m:r>
          </m:sub>
        </m:sSub>
      </m:oMath>
      <w:r w:rsidR="007A79BE">
        <w:rPr>
          <w:iCs/>
          <w:color w:val="000000" w:themeColor="text1"/>
          <w:spacing w:val="-1"/>
          <w:sz w:val="22"/>
          <w:szCs w:val="22"/>
        </w:rPr>
        <w:t xml:space="preserve"> </w:t>
      </w:r>
      <w:r w:rsidR="007A79BE" w:rsidRPr="00B8140A">
        <w:rPr>
          <w:iCs/>
          <w:color w:val="000000" w:themeColor="text1"/>
          <w:spacing w:val="-1"/>
          <w:sz w:val="22"/>
          <w:szCs w:val="22"/>
        </w:rPr>
        <w:t xml:space="preserve">: </w:t>
      </w:r>
      <w:r w:rsidR="007A79BE" w:rsidRPr="007A79BE">
        <w:t>is the aerodynamic drag.</w:t>
      </w:r>
    </w:p>
    <w:p w:rsidR="007A79BE" w:rsidRPr="007A79BE" w:rsidRDefault="007A79BE" w:rsidP="007A79BE">
      <w:pPr>
        <w:shd w:val="clear" w:color="auto" w:fill="FFFFFF"/>
      </w:pPr>
      <w:r w:rsidRPr="007A79BE">
        <w:t xml:space="preserve">The forces acting on the vehicle are shown in figure 2. </w:t>
      </w:r>
    </w:p>
    <w:p w:rsidR="007A79BE" w:rsidRPr="007A79BE" w:rsidRDefault="007A79BE" w:rsidP="007A79BE">
      <w:pPr>
        <w:tabs>
          <w:tab w:val="right" w:pos="9072"/>
        </w:tabs>
        <w:rPr>
          <w:spacing w:val="-1"/>
        </w:rPr>
      </w:pPr>
    </w:p>
    <w:p w:rsidR="007A79BE" w:rsidRPr="007A79BE" w:rsidRDefault="007A79BE" w:rsidP="007A79BE">
      <w:pPr>
        <w:shd w:val="clear" w:color="auto" w:fill="FFFFFF"/>
        <w:jc w:val="both"/>
      </w:pPr>
    </w:p>
    <w:p w:rsidR="00E56BCD" w:rsidRPr="007A79BE" w:rsidRDefault="007A79BE" w:rsidP="00E56BCD">
      <w:pPr>
        <w:ind w:left="360"/>
        <w:rPr>
          <w:rStyle w:val="fontstyle01"/>
          <w:rFonts w:ascii="Times New Roman" w:hAnsi="Times New Roman"/>
        </w:rPr>
      </w:pPr>
      <w:r>
        <w:rPr>
          <w:b/>
          <w:bCs/>
          <w:noProof/>
          <w:color w:val="000000"/>
          <w:lang w:val="fr-FR" w:eastAsia="fr-FR"/>
        </w:rPr>
        <w:drawing>
          <wp:anchor distT="0" distB="0" distL="114300" distR="114300" simplePos="0" relativeHeight="251659264" behindDoc="0" locked="0" layoutInCell="1" allowOverlap="1">
            <wp:simplePos x="0" y="0"/>
            <wp:positionH relativeFrom="column">
              <wp:posOffset>1288415</wp:posOffset>
            </wp:positionH>
            <wp:positionV relativeFrom="paragraph">
              <wp:posOffset>55880</wp:posOffset>
            </wp:positionV>
            <wp:extent cx="2724150" cy="135890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srcRect t="3433" b="14163"/>
                    <a:stretch>
                      <a:fillRect/>
                    </a:stretch>
                  </pic:blipFill>
                  <pic:spPr bwMode="auto">
                    <a:xfrm>
                      <a:off x="0" y="0"/>
                      <a:ext cx="2724150" cy="1358900"/>
                    </a:xfrm>
                    <a:prstGeom prst="rect">
                      <a:avLst/>
                    </a:prstGeom>
                    <a:noFill/>
                    <a:ln w="9525">
                      <a:noFill/>
                      <a:miter lim="800000"/>
                      <a:headEnd/>
                      <a:tailEnd/>
                    </a:ln>
                  </pic:spPr>
                </pic:pic>
              </a:graphicData>
            </a:graphic>
          </wp:anchor>
        </w:drawing>
      </w:r>
    </w:p>
    <w:p w:rsidR="00E56BCD" w:rsidRPr="007A79BE" w:rsidRDefault="00E56BCD" w:rsidP="00E56BCD">
      <w:pPr>
        <w:ind w:left="360"/>
        <w:rPr>
          <w:rStyle w:val="fontstyle01"/>
          <w:rFonts w:ascii="Times New Roman" w:hAnsi="Times New Roman"/>
          <w:i/>
        </w:rPr>
      </w:pPr>
    </w:p>
    <w:p w:rsidR="00E56BCD" w:rsidRPr="007A79BE" w:rsidRDefault="00E56BCD" w:rsidP="00E56BCD">
      <w:pPr>
        <w:ind w:left="360"/>
        <w:rPr>
          <w:rStyle w:val="fontstyle01"/>
          <w:rFonts w:ascii="Times New Roman" w:hAnsi="Times New Roman"/>
          <w:i/>
        </w:rPr>
      </w:pPr>
    </w:p>
    <w:p w:rsidR="00E56BCD" w:rsidRPr="007A79BE" w:rsidRDefault="00E56BCD" w:rsidP="00E56BCD">
      <w:pPr>
        <w:ind w:left="360"/>
        <w:rPr>
          <w:b/>
          <w:bCs/>
        </w:rPr>
      </w:pPr>
    </w:p>
    <w:p w:rsidR="00136DE7" w:rsidRPr="00E56BCD" w:rsidRDefault="00136DE7" w:rsidP="00136DE7">
      <w:pPr>
        <w:tabs>
          <w:tab w:val="left" w:pos="426"/>
        </w:tabs>
        <w:rPr>
          <w:b/>
          <w:bCs/>
          <w:lang w:val="id-ID"/>
        </w:rPr>
      </w:pPr>
    </w:p>
    <w:p w:rsidR="00136DE7" w:rsidRPr="00E56BCD" w:rsidRDefault="00136DE7" w:rsidP="00136DE7">
      <w:pPr>
        <w:ind w:left="360"/>
        <w:jc w:val="both"/>
        <w:rPr>
          <w:lang w:val="id-ID"/>
        </w:rPr>
      </w:pPr>
    </w:p>
    <w:p w:rsidR="00136DE7" w:rsidRPr="00E56BCD" w:rsidRDefault="00136DE7" w:rsidP="00136DE7">
      <w:pPr>
        <w:shd w:val="clear" w:color="auto" w:fill="FFFFFF"/>
        <w:rPr>
          <w:lang w:val="id-ID"/>
        </w:rPr>
      </w:pPr>
    </w:p>
    <w:p w:rsidR="00136DE7" w:rsidRPr="00E56BCD" w:rsidRDefault="00136DE7" w:rsidP="00136DE7">
      <w:pPr>
        <w:shd w:val="clear" w:color="auto" w:fill="FFFFFF"/>
        <w:rPr>
          <w:lang w:val="id-ID"/>
        </w:rPr>
      </w:pPr>
    </w:p>
    <w:p w:rsidR="00136DE7" w:rsidRPr="00E56BCD" w:rsidRDefault="00136DE7" w:rsidP="00136DE7">
      <w:pPr>
        <w:shd w:val="clear" w:color="auto" w:fill="FFFFFF"/>
        <w:jc w:val="both"/>
        <w:rPr>
          <w:lang w:val="id-ID"/>
        </w:rPr>
      </w:pPr>
    </w:p>
    <w:p w:rsidR="00136DE7" w:rsidRPr="00E56BCD" w:rsidRDefault="00136DE7" w:rsidP="00136DE7">
      <w:pPr>
        <w:shd w:val="clear" w:color="auto" w:fill="FFFFFF"/>
        <w:jc w:val="both"/>
        <w:rPr>
          <w:lang w:val="id-ID"/>
        </w:rPr>
      </w:pPr>
    </w:p>
    <w:p w:rsidR="00136DE7" w:rsidRPr="00E56BCD" w:rsidRDefault="00136DE7" w:rsidP="00136DE7">
      <w:pPr>
        <w:jc w:val="both"/>
        <w:rPr>
          <w:lang w:val="id-ID"/>
        </w:rPr>
      </w:pPr>
    </w:p>
    <w:p w:rsidR="00136DE7" w:rsidRPr="00A2072B" w:rsidRDefault="007A79BE" w:rsidP="007A79BE">
      <w:pPr>
        <w:tabs>
          <w:tab w:val="right" w:pos="9072"/>
        </w:tabs>
        <w:jc w:val="center"/>
      </w:pPr>
      <w:r w:rsidRPr="007A79BE">
        <w:rPr>
          <w:lang w:val="id-ID"/>
        </w:rPr>
        <w:t>Figure 2. Forces acting on the vehicle</w:t>
      </w:r>
    </w:p>
    <w:p w:rsidR="007A79BE" w:rsidRPr="007A79BE" w:rsidRDefault="007A79BE" w:rsidP="007A79BE">
      <w:pPr>
        <w:numPr>
          <w:ilvl w:val="0"/>
          <w:numId w:val="15"/>
        </w:numPr>
        <w:tabs>
          <w:tab w:val="left" w:pos="426"/>
        </w:tabs>
        <w:ind w:left="426" w:hanging="426"/>
        <w:rPr>
          <w:b/>
          <w:bCs/>
          <w:lang w:val="id-ID"/>
        </w:rPr>
      </w:pPr>
      <w:r w:rsidRPr="007A79BE">
        <w:rPr>
          <w:b/>
          <w:bCs/>
          <w:lang w:val="id-ID"/>
        </w:rPr>
        <w:t xml:space="preserve">The electrical differential and the application </w:t>
      </w:r>
    </w:p>
    <w:p w:rsidR="008F70A9" w:rsidRPr="008F70A9" w:rsidRDefault="008F70A9" w:rsidP="008F70A9">
      <w:pPr>
        <w:shd w:val="clear" w:color="auto" w:fill="FFFFFF"/>
        <w:jc w:val="both"/>
        <w:rPr>
          <w:lang w:val="id-ID"/>
        </w:rPr>
      </w:pPr>
      <w:r w:rsidRPr="008F70A9">
        <w:t xml:space="preserve">              </w:t>
      </w:r>
      <w:r w:rsidRPr="008F70A9">
        <w:rPr>
          <w:lang w:val="id-ID"/>
        </w:rPr>
        <w:t xml:space="preserve">The figure 3 shows the device applied to an electric vehicle in the Matlab/Simulink setting. The proposed control system is composed of the following components: </w:t>
      </w:r>
    </w:p>
    <w:p w:rsidR="008F70A9" w:rsidRPr="008F70A9" w:rsidRDefault="008F70A9" w:rsidP="008F70A9">
      <w:pPr>
        <w:pStyle w:val="Paragraphedeliste"/>
        <w:numPr>
          <w:ilvl w:val="0"/>
          <w:numId w:val="26"/>
        </w:numPr>
        <w:spacing w:after="0" w:line="240" w:lineRule="auto"/>
        <w:jc w:val="both"/>
        <w:rPr>
          <w:rFonts w:ascii="Times New Roman" w:hAnsi="Times New Roman"/>
          <w:sz w:val="20"/>
          <w:szCs w:val="20"/>
          <w:lang w:val="id-ID" w:eastAsia="en-US"/>
        </w:rPr>
      </w:pPr>
      <w:r w:rsidRPr="008F70A9">
        <w:rPr>
          <w:rFonts w:ascii="Times New Roman" w:hAnsi="Times New Roman"/>
          <w:sz w:val="20"/>
          <w:szCs w:val="20"/>
          <w:lang w:val="id-ID" w:eastAsia="en-US"/>
        </w:rPr>
        <w:t>Electrical driven rear wheels  whose speed is controlled by ANN-PSO control technology,</w:t>
      </w:r>
    </w:p>
    <w:p w:rsidR="008F70A9" w:rsidRPr="008F70A9" w:rsidRDefault="008F70A9" w:rsidP="008F70A9">
      <w:pPr>
        <w:pStyle w:val="Paragraphedeliste"/>
        <w:numPr>
          <w:ilvl w:val="0"/>
          <w:numId w:val="26"/>
        </w:numPr>
        <w:spacing w:after="0" w:line="240" w:lineRule="auto"/>
        <w:jc w:val="both"/>
        <w:rPr>
          <w:rFonts w:ascii="Times New Roman" w:hAnsi="Times New Roman"/>
          <w:sz w:val="20"/>
          <w:szCs w:val="20"/>
          <w:lang w:val="id-ID" w:eastAsia="en-US"/>
        </w:rPr>
      </w:pPr>
      <w:r w:rsidRPr="008F70A9">
        <w:rPr>
          <w:rFonts w:ascii="Times New Roman" w:hAnsi="Times New Roman"/>
          <w:sz w:val="20"/>
          <w:szCs w:val="20"/>
          <w:lang w:val="id-ID" w:eastAsia="en-US"/>
        </w:rPr>
        <w:t>Two electric motors using speed control technology,</w:t>
      </w:r>
    </w:p>
    <w:p w:rsidR="008F70A9" w:rsidRPr="008F70A9" w:rsidRDefault="008F70A9" w:rsidP="008F70A9">
      <w:pPr>
        <w:pStyle w:val="Paragraphedeliste"/>
        <w:numPr>
          <w:ilvl w:val="0"/>
          <w:numId w:val="26"/>
        </w:numPr>
        <w:spacing w:after="0" w:line="240" w:lineRule="auto"/>
        <w:jc w:val="both"/>
        <w:rPr>
          <w:rFonts w:ascii="Times New Roman" w:hAnsi="Times New Roman"/>
          <w:sz w:val="20"/>
          <w:szCs w:val="20"/>
          <w:lang w:val="id-ID" w:eastAsia="en-US"/>
        </w:rPr>
      </w:pPr>
      <w:r w:rsidRPr="008F70A9">
        <w:rPr>
          <w:rFonts w:ascii="Times New Roman" w:hAnsi="Times New Roman"/>
          <w:sz w:val="20"/>
          <w:szCs w:val="20"/>
          <w:lang w:val="id-ID" w:eastAsia="en-US"/>
        </w:rPr>
        <w:t>Four wheels and lithium battery and two inverters,</w:t>
      </w:r>
    </w:p>
    <w:p w:rsidR="008F70A9" w:rsidRPr="008F70A9" w:rsidRDefault="008F70A9" w:rsidP="008F70A9">
      <w:pPr>
        <w:pStyle w:val="Paragraphedeliste"/>
        <w:numPr>
          <w:ilvl w:val="0"/>
          <w:numId w:val="26"/>
        </w:numPr>
        <w:spacing w:after="0" w:line="240" w:lineRule="auto"/>
        <w:jc w:val="both"/>
        <w:rPr>
          <w:rFonts w:ascii="Times New Roman" w:hAnsi="Times New Roman"/>
          <w:sz w:val="20"/>
          <w:szCs w:val="20"/>
          <w:lang w:val="id-ID" w:eastAsia="en-US"/>
        </w:rPr>
      </w:pPr>
      <w:r w:rsidRPr="008F70A9">
        <w:rPr>
          <w:rFonts w:ascii="Times New Roman" w:hAnsi="Times New Roman"/>
          <w:sz w:val="20"/>
          <w:szCs w:val="20"/>
          <w:lang w:val="id-ID" w:eastAsia="en-US"/>
        </w:rPr>
        <w:t>Speed sensor.</w:t>
      </w:r>
    </w:p>
    <w:p w:rsidR="007A79BE" w:rsidRPr="007A79BE" w:rsidRDefault="007A79BE" w:rsidP="007A79BE">
      <w:pPr>
        <w:tabs>
          <w:tab w:val="left" w:pos="426"/>
        </w:tabs>
        <w:ind w:left="426"/>
        <w:rPr>
          <w:b/>
          <w:bCs/>
          <w:lang w:val="id-ID"/>
        </w:rPr>
      </w:pPr>
    </w:p>
    <w:p w:rsidR="007A79BE" w:rsidRPr="007A79BE" w:rsidRDefault="008F70A9" w:rsidP="008F70A9">
      <w:pPr>
        <w:tabs>
          <w:tab w:val="right" w:pos="9072"/>
        </w:tabs>
        <w:jc w:val="center"/>
        <w:rPr>
          <w:lang w:val="en-GB"/>
        </w:rPr>
      </w:pPr>
      <w:r w:rsidRPr="008F70A9">
        <w:rPr>
          <w:noProof/>
          <w:lang w:val="fr-FR" w:eastAsia="fr-FR"/>
        </w:rPr>
        <w:drawing>
          <wp:inline distT="0" distB="0" distL="0" distR="0">
            <wp:extent cx="3289300" cy="1582134"/>
            <wp:effectExtent l="19050" t="0" r="6350" b="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 cstate="print"/>
                    <a:srcRect l="1772" t="4533" r="4976" b="2266"/>
                    <a:stretch>
                      <a:fillRect/>
                    </a:stretch>
                  </pic:blipFill>
                  <pic:spPr bwMode="auto">
                    <a:xfrm>
                      <a:off x="0" y="0"/>
                      <a:ext cx="3290618" cy="1582768"/>
                    </a:xfrm>
                    <a:prstGeom prst="rect">
                      <a:avLst/>
                    </a:prstGeom>
                    <a:noFill/>
                    <a:ln w="9525">
                      <a:noFill/>
                      <a:miter lim="800000"/>
                      <a:headEnd/>
                      <a:tailEnd/>
                    </a:ln>
                  </pic:spPr>
                </pic:pic>
              </a:graphicData>
            </a:graphic>
          </wp:inline>
        </w:drawing>
      </w:r>
    </w:p>
    <w:p w:rsidR="00136DE7" w:rsidRPr="00E56BCD" w:rsidRDefault="00136DE7" w:rsidP="00136DE7">
      <w:pPr>
        <w:rPr>
          <w:lang w:val="id-ID"/>
        </w:rPr>
      </w:pPr>
    </w:p>
    <w:p w:rsidR="008F70A9" w:rsidRPr="00A2072B" w:rsidRDefault="008F70A9" w:rsidP="008F70A9">
      <w:pPr>
        <w:tabs>
          <w:tab w:val="right" w:pos="9072"/>
        </w:tabs>
        <w:jc w:val="center"/>
      </w:pPr>
      <w:r w:rsidRPr="008F70A9">
        <w:rPr>
          <w:lang w:val="id-ID"/>
        </w:rPr>
        <w:t>Figure 3.  Schematic diagram of EV propulsion and control systems with  DTFC</w:t>
      </w:r>
    </w:p>
    <w:p w:rsidR="00136DE7" w:rsidRPr="008F70A9" w:rsidRDefault="008F70A9" w:rsidP="008F70A9">
      <w:pPr>
        <w:tabs>
          <w:tab w:val="right" w:pos="9072"/>
        </w:tabs>
        <w:jc w:val="center"/>
      </w:pPr>
      <w:r w:rsidRPr="008F70A9">
        <w:rPr>
          <w:lang w:val="id-ID"/>
        </w:rPr>
        <w:t xml:space="preserve"> (Direct Torque and Flux Control)</w:t>
      </w:r>
    </w:p>
    <w:p w:rsidR="008F70A9" w:rsidRDefault="008F70A9" w:rsidP="008F70A9">
      <w:pPr>
        <w:tabs>
          <w:tab w:val="right" w:pos="9072"/>
        </w:tabs>
      </w:pPr>
    </w:p>
    <w:p w:rsidR="008F70A9" w:rsidRPr="00A2072B" w:rsidRDefault="008F70A9" w:rsidP="008F70A9">
      <w:pPr>
        <w:jc w:val="both"/>
      </w:pPr>
      <w:r w:rsidRPr="008F70A9">
        <w:t xml:space="preserve">       </w:t>
      </w:r>
      <w:r w:rsidRPr="008F70A9">
        <w:rPr>
          <w:lang w:val="id-ID"/>
        </w:rPr>
        <w:t xml:space="preserve">The speed of the car varies depending on the direction of the road in the straight line. The speed of the two rear wheels is equal. However in the non-straight line the two rear wheels are driven directly by two-speed engines and the speed of the outer wheel would be higher than the speed of the inner wheel during the steering manoeuvres. </w:t>
      </w:r>
    </w:p>
    <w:p w:rsidR="008F70A9" w:rsidRPr="008F70A9" w:rsidRDefault="008F70A9" w:rsidP="008F70A9">
      <w:pPr>
        <w:jc w:val="both"/>
        <w:rPr>
          <w:lang w:val="id-ID"/>
        </w:rPr>
      </w:pPr>
      <w:r w:rsidRPr="008F70A9">
        <w:lastRenderedPageBreak/>
        <w:t xml:space="preserve">      </w:t>
      </w:r>
      <w:r w:rsidRPr="008F70A9">
        <w:rPr>
          <w:lang w:val="id-ID"/>
        </w:rPr>
        <w:t>This process of checking for good results requires several conditions including the speed difference method of the two motors which is called a technique using ANN-PSO-IGA control technique for Electronic Differential (E-D).</w:t>
      </w:r>
    </w:p>
    <w:p w:rsidR="008F70A9" w:rsidRPr="00A2072B" w:rsidRDefault="008F70A9" w:rsidP="008F70A9">
      <w:pPr>
        <w:jc w:val="both"/>
      </w:pPr>
      <w:r w:rsidRPr="008F70A9">
        <w:t xml:space="preserve">     </w:t>
      </w:r>
      <w:r w:rsidRPr="008F70A9">
        <w:rPr>
          <w:lang w:val="id-ID"/>
        </w:rPr>
        <w:t>The latter provides us with good results using advanced techniques in artificial intelligence which allows an increase in the speed of the external motor of the winding and a decrease in the speed of the internal motor in order to avoid traffic accidents.</w:t>
      </w:r>
    </w:p>
    <w:p w:rsidR="008F70A9" w:rsidRPr="008F70A9" w:rsidRDefault="008F70A9" w:rsidP="008F70A9">
      <w:pPr>
        <w:jc w:val="both"/>
      </w:pPr>
      <w:r w:rsidRPr="008F70A9">
        <w:t xml:space="preserve">     </w:t>
      </w:r>
      <w:r w:rsidRPr="008F70A9">
        <w:rPr>
          <w:lang w:val="id-ID"/>
        </w:rPr>
        <w:t xml:space="preserve">Nonetheless, this condition can be easily satisfied if the location encoder is used to detect the angular </w:t>
      </w:r>
      <w:r>
        <w:rPr>
          <w:lang w:val="id-ID"/>
        </w:rPr>
        <w:t>position of the steering wheel.</w:t>
      </w:r>
      <w:r w:rsidRPr="008F70A9">
        <w:rPr>
          <w:lang w:val="id-ID"/>
        </w:rPr>
        <w:t xml:space="preserve">The standard reference speed Wref is then set by the pedal accelerator order. </w:t>
      </w:r>
      <w:r w:rsidRPr="008F70A9">
        <w:t xml:space="preserve">  </w:t>
      </w:r>
    </w:p>
    <w:p w:rsidR="008F70A9" w:rsidRPr="00A2072B" w:rsidRDefault="008F70A9" w:rsidP="008F70A9">
      <w:pPr>
        <w:jc w:val="both"/>
      </w:pPr>
      <w:r>
        <w:t xml:space="preserve">     </w:t>
      </w:r>
      <w:r w:rsidRPr="008F70A9">
        <w:rPr>
          <w:lang w:val="id-ID"/>
        </w:rPr>
        <w:t xml:space="preserve">The actual reference speed for left drive Wref – left and right drive Wref – right is then achieved by adjusting the common reference speed Wref using the output signal from the position encoder. When the vehicle is turning right, the speed of the left wheel is raised and the speed of the right heel remains equal to the standard reference speed of the Wref. As the vehicle is turning left, the speed of the right wheel is increased and the speed of the left wheel remains equal to the standard reference speed Wref using the ANN-PSO-IGA control technique for the Electronic Differential (E-D) </w:t>
      </w:r>
      <w:r w:rsidR="005B7B22" w:rsidRPr="008F70A9">
        <w:rPr>
          <w:lang w:val="id-ID"/>
        </w:rPr>
        <w:fldChar w:fldCharType="begin"/>
      </w:r>
      <w:r w:rsidRPr="008F70A9">
        <w:rPr>
          <w:lang w:val="id-ID"/>
        </w:rPr>
        <w:instrText xml:space="preserve"> ADDIN EN.CITE &lt;EndNote&gt;&lt;Cite&gt;&lt;Author&gt;Gair&lt;/Author&gt;&lt;Year&gt;2004&lt;/Year&gt;&lt;RecNum&gt;59&lt;/RecNum&gt;&lt;DisplayText&gt;[13]&lt;/DisplayText&gt;&lt;record&gt;&lt;rec-number&gt;59&lt;/rec-number&gt;&lt;foreign-keys&gt;&lt;key app="EN" db-id="5tf9wsd2a2dpaee22v1ppvwfsvtrt09s0dda" timestamp="1587984298"&gt;59&lt;/key&gt;&lt;/foreign-keys&gt;&lt;ref-type name="Conference Proceedings"&gt;10&lt;/ref-type&gt;&lt;contributors&gt;&lt;authors&gt;&lt;author&gt;Gair, Sinclair&lt;/author&gt;&lt;author&gt;Cruden, Andrew&lt;/author&gt;&lt;author&gt;McDonald, J&lt;/author&gt;&lt;author&gt;Hredzak, Branislav&lt;/author&gt;&lt;/authors&gt;&lt;/contributors&gt;&lt;titles&gt;&lt;title&gt;Electronic differential with sliding mode controller for a direct wheel drive electric vehicle&lt;/title&gt;&lt;secondary-title&gt;Proceedings of the IEEE International Conference on Mechatronics, 2004. ICM&amp;apos;04.&lt;/secondary-title&gt;&lt;/titles&gt;&lt;pages&gt;98-103&lt;/pages&gt;&lt;dates&gt;&lt;year&gt;2004&lt;/year&gt;&lt;/dates&gt;&lt;publisher&gt;IEEE&lt;/publisher&gt;&lt;isbn&gt;0780385993&lt;/isbn&gt;&lt;urls&gt;&lt;/urls&gt;&lt;/record&gt;&lt;/Cite&gt;&lt;/EndNote&gt;</w:instrText>
      </w:r>
      <w:r w:rsidR="005B7B22" w:rsidRPr="008F70A9">
        <w:rPr>
          <w:lang w:val="id-ID"/>
        </w:rPr>
        <w:fldChar w:fldCharType="separate"/>
      </w:r>
      <w:r w:rsidRPr="008F70A9">
        <w:rPr>
          <w:lang w:val="id-ID"/>
        </w:rPr>
        <w:t>[13]</w:t>
      </w:r>
      <w:r w:rsidR="005B7B22" w:rsidRPr="008F70A9">
        <w:rPr>
          <w:lang w:val="id-ID"/>
        </w:rPr>
        <w:fldChar w:fldCharType="end"/>
      </w:r>
      <w:r w:rsidRPr="008F70A9">
        <w:rPr>
          <w:lang w:val="id-ID"/>
        </w:rPr>
        <w:t xml:space="preserve">. Modern cars do not use pure Ackermann-Jeantaud steering partially because it lacks essential dynamic and compliant effects however, the concept is sound for low-speed manoeuvres </w:t>
      </w:r>
      <w:r w:rsidR="005B7B22" w:rsidRPr="008F70A9">
        <w:rPr>
          <w:lang w:val="id-ID"/>
        </w:rPr>
        <w:fldChar w:fldCharType="begin"/>
      </w:r>
      <w:r w:rsidRPr="008F70A9">
        <w:rPr>
          <w:lang w:val="id-ID"/>
        </w:rPr>
        <w:instrText xml:space="preserve"> ADDIN EN.CITE &lt;EndNote&gt;&lt;Cite&gt;&lt;Author&gt;Colyer&lt;/Author&gt;&lt;Year&gt;1998&lt;/Year&gt;&lt;RecNum&gt;60&lt;/RecNum&gt;&lt;DisplayText&gt;[14, 15]&lt;/DisplayText&gt;&lt;record&gt;&lt;rec-number&gt;60&lt;/rec-number&gt;&lt;foreign-keys&gt;&lt;key app="EN" db-id="5tf9wsd2a2dpaee22v1ppvwfsvtrt09s0dda" timestamp="1587984336"&gt;60&lt;/key&gt;&lt;/foreign-keys&gt;&lt;ref-type name="Conference Proceedings"&gt;10&lt;/ref-type&gt;&lt;contributors&gt;&lt;authors&gt;&lt;author&gt;Colyer, RE&lt;/author&gt;&lt;author&gt;Economou, JT&lt;/author&gt;&lt;/authors&gt;&lt;/contributors&gt;&lt;titles&gt;&lt;title&gt;Comparison of steering geometries for multi-wheeled vehicles by modelling and simulation&lt;/title&gt;&lt;secondary-title&gt;Proceedings of the 37th IEEE Conference on Decision and Control (Cat. No. 98CH36171)&lt;/secondary-title&gt;&lt;/titles&gt;&lt;pages&gt;3131-3133&lt;/pages&gt;&lt;volume&gt;3&lt;/volume&gt;&lt;dates&gt;&lt;year&gt;1998&lt;/year&gt;&lt;/dates&gt;&lt;publisher&gt;IEEE&lt;/publisher&gt;&lt;isbn&gt;0780343948&lt;/isbn&gt;&lt;urls&gt;&lt;/urls&gt;&lt;/record&gt;&lt;/Cite&gt;&lt;Cite&gt;&lt;Author&gt;Rama&lt;/Author&gt;&lt;RecNum&gt;61&lt;/RecNum&gt;&lt;record&gt;&lt;rec-number&gt;61&lt;/rec-number&gt;&lt;foreign-keys&gt;&lt;key app="EN" db-id="5tf9wsd2a2dpaee22v1ppvwfsvtrt09s0dda" timestamp="1587984361"&gt;61&lt;/key&gt;&lt;/foreign-keys&gt;&lt;ref-type name="Journal Article"&gt;17&lt;/ref-type&gt;&lt;contributors&gt;&lt;authors&gt;&lt;author&gt;Rama, R Senthil&lt;/author&gt;&lt;author&gt;Latha, P&lt;/author&gt;&lt;/authors&gt;&lt;/contributors&gt;&lt;titles&gt;&lt;title&gt;Fuzzy Adaptive PI Controller for Direct Torque Control Algorithm Based Permanent Magnet Synchronous Motor&lt;/title&gt;&lt;/titles&gt;&lt;dates&gt;&lt;/dates&gt;&lt;urls&gt;&lt;/urls&gt;&lt;/record&gt;&lt;/Cite&gt;&lt;/EndNote&gt;</w:instrText>
      </w:r>
      <w:r w:rsidR="005B7B22" w:rsidRPr="008F70A9">
        <w:rPr>
          <w:lang w:val="id-ID"/>
        </w:rPr>
        <w:fldChar w:fldCharType="separate"/>
      </w:r>
      <w:r w:rsidRPr="008F70A9">
        <w:rPr>
          <w:lang w:val="id-ID"/>
        </w:rPr>
        <w:t>[14, 15]</w:t>
      </w:r>
      <w:r w:rsidR="005B7B22" w:rsidRPr="008F70A9">
        <w:rPr>
          <w:lang w:val="id-ID"/>
        </w:rPr>
        <w:fldChar w:fldCharType="end"/>
      </w:r>
      <w:r w:rsidRPr="008F70A9">
        <w:rPr>
          <w:lang w:val="id-ID"/>
        </w:rPr>
        <w:t xml:space="preserve"> this is illustrated in Figure 4.</w:t>
      </w:r>
    </w:p>
    <w:p w:rsidR="008F70A9" w:rsidRPr="00A2072B" w:rsidRDefault="008F70A9" w:rsidP="008F70A9">
      <w:pPr>
        <w:jc w:val="both"/>
      </w:pPr>
    </w:p>
    <w:p w:rsidR="008F70A9" w:rsidRPr="00A2072B" w:rsidRDefault="008F70A9" w:rsidP="008F70A9">
      <w:pPr>
        <w:jc w:val="center"/>
      </w:pPr>
    </w:p>
    <w:p w:rsidR="008F70A9" w:rsidRPr="008F70A9" w:rsidRDefault="008F70A9" w:rsidP="008F70A9">
      <w:pPr>
        <w:jc w:val="center"/>
        <w:rPr>
          <w:lang w:val="fr-FR"/>
        </w:rPr>
      </w:pPr>
      <w:r w:rsidRPr="008F70A9">
        <w:rPr>
          <w:noProof/>
          <w:lang w:val="fr-FR" w:eastAsia="fr-FR"/>
        </w:rPr>
        <w:drawing>
          <wp:inline distT="0" distB="0" distL="0" distR="0">
            <wp:extent cx="2151846" cy="2146300"/>
            <wp:effectExtent l="19050" t="0" r="804" b="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 cstate="print"/>
                    <a:srcRect l="8274" t="3970"/>
                    <a:stretch>
                      <a:fillRect/>
                    </a:stretch>
                  </pic:blipFill>
                  <pic:spPr bwMode="auto">
                    <a:xfrm>
                      <a:off x="0" y="0"/>
                      <a:ext cx="2151846" cy="2146300"/>
                    </a:xfrm>
                    <a:prstGeom prst="rect">
                      <a:avLst/>
                    </a:prstGeom>
                    <a:noFill/>
                    <a:ln w="9525">
                      <a:noFill/>
                      <a:miter lim="800000"/>
                      <a:headEnd/>
                      <a:tailEnd/>
                    </a:ln>
                  </pic:spPr>
                </pic:pic>
              </a:graphicData>
            </a:graphic>
          </wp:inline>
        </w:drawing>
      </w:r>
    </w:p>
    <w:p w:rsidR="008F70A9" w:rsidRPr="008F70A9" w:rsidRDefault="008F70A9" w:rsidP="008F70A9">
      <w:pPr>
        <w:jc w:val="center"/>
        <w:rPr>
          <w:lang w:val="id-ID"/>
        </w:rPr>
      </w:pPr>
      <w:r w:rsidRPr="008F70A9">
        <w:rPr>
          <w:lang w:val="id-ID"/>
        </w:rPr>
        <w:t>Figure 4. Trajectory driving model</w:t>
      </w:r>
    </w:p>
    <w:p w:rsidR="008F70A9" w:rsidRPr="008F70A9" w:rsidRDefault="008F70A9" w:rsidP="008F70A9">
      <w:pPr>
        <w:shd w:val="clear" w:color="auto" w:fill="FFFFFF"/>
        <w:rPr>
          <w:lang w:val="id-ID"/>
        </w:rPr>
      </w:pPr>
      <w:r w:rsidRPr="008F70A9">
        <w:t xml:space="preserve">      </w:t>
      </w:r>
      <w:r w:rsidRPr="008F70A9">
        <w:rPr>
          <w:lang w:val="id-ID"/>
        </w:rPr>
        <w:t xml:space="preserve">The difference in angular velocity of the wheel engines is expressed as follows: </w:t>
      </w:r>
    </w:p>
    <w:p w:rsidR="008F70A9" w:rsidRPr="008F70A9" w:rsidRDefault="008F70A9" w:rsidP="008F70A9">
      <w:pPr>
        <w:tabs>
          <w:tab w:val="left" w:pos="1623"/>
          <w:tab w:val="right" w:pos="9072"/>
        </w:tabs>
        <w:rPr>
          <w:sz w:val="22"/>
          <w:szCs w:val="22"/>
          <w:lang w:val="id-ID"/>
        </w:rPr>
      </w:pPr>
      <m:oMath>
        <m:r>
          <w:rPr>
            <w:rStyle w:val="tlid-translation"/>
            <w:rFonts w:ascii="Cambria Math" w:hAnsi="Cambria Math"/>
            <w:lang w:val="id-ID"/>
          </w:rPr>
          <m:t>∆w=</m:t>
        </m:r>
        <m:sSub>
          <m:sSubPr>
            <m:ctrlPr>
              <w:rPr>
                <w:rStyle w:val="tlid-translation"/>
                <w:rFonts w:ascii="Cambria Math" w:hAnsi="Cambria Math"/>
                <w:i/>
              </w:rPr>
            </m:ctrlPr>
          </m:sSubPr>
          <m:e>
            <m:r>
              <w:rPr>
                <w:rStyle w:val="tlid-translation"/>
                <w:rFonts w:ascii="Cambria Math" w:hAnsi="Cambria Math"/>
                <w:lang w:val="id-ID"/>
              </w:rPr>
              <m:t>w</m:t>
            </m:r>
          </m:e>
          <m:sub>
            <m:r>
              <w:rPr>
                <w:rStyle w:val="tlid-translation"/>
                <w:rFonts w:ascii="Cambria Math" w:hAnsi="Cambria Math"/>
                <w:lang w:val="id-ID"/>
              </w:rPr>
              <m:t>mes1</m:t>
            </m:r>
          </m:sub>
        </m:sSub>
        <m:r>
          <w:rPr>
            <w:rStyle w:val="tlid-translation"/>
            <w:rFonts w:ascii="Cambria Math" w:hAnsi="Cambria Math"/>
            <w:lang w:val="id-ID"/>
          </w:rPr>
          <m:t>-</m:t>
        </m:r>
        <m:sSub>
          <m:sSubPr>
            <m:ctrlPr>
              <w:rPr>
                <w:rStyle w:val="tlid-translation"/>
                <w:rFonts w:ascii="Cambria Math" w:hAnsi="Cambria Math"/>
                <w:i/>
              </w:rPr>
            </m:ctrlPr>
          </m:sSubPr>
          <m:e>
            <m:r>
              <w:rPr>
                <w:rStyle w:val="tlid-translation"/>
                <w:rFonts w:ascii="Cambria Math" w:hAnsi="Cambria Math"/>
                <w:lang w:val="id-ID"/>
              </w:rPr>
              <m:t>w</m:t>
            </m:r>
          </m:e>
          <m:sub>
            <m:r>
              <w:rPr>
                <w:rStyle w:val="tlid-translation"/>
                <w:rFonts w:ascii="Cambria Math" w:hAnsi="Cambria Math"/>
                <w:lang w:val="id-ID"/>
              </w:rPr>
              <m:t>mes2</m:t>
            </m:r>
          </m:sub>
        </m:sSub>
        <m:r>
          <w:rPr>
            <w:rStyle w:val="tlid-translation"/>
            <w:rFonts w:ascii="Cambria Math" w:hAnsi="Cambria Math"/>
            <w:lang w:val="id-ID"/>
          </w:rPr>
          <m:t>=-</m:t>
        </m:r>
        <m:f>
          <m:fPr>
            <m:ctrlPr>
              <w:rPr>
                <w:rStyle w:val="tlid-translation"/>
                <w:rFonts w:ascii="Cambria Math" w:hAnsi="Cambria Math"/>
                <w:i/>
              </w:rPr>
            </m:ctrlPr>
          </m:fPr>
          <m:num>
            <m:sSub>
              <m:sSubPr>
                <m:ctrlPr>
                  <w:rPr>
                    <w:rStyle w:val="tlid-translation"/>
                    <w:rFonts w:ascii="Cambria Math" w:hAnsi="Cambria Math"/>
                    <w:i/>
                  </w:rPr>
                </m:ctrlPr>
              </m:sSubPr>
              <m:e>
                <m:r>
                  <w:rPr>
                    <w:rStyle w:val="tlid-translation"/>
                    <w:rFonts w:ascii="Cambria Math" w:hAnsi="Cambria Math"/>
                    <w:lang w:val="id-ID"/>
                  </w:rPr>
                  <m:t>d</m:t>
                </m:r>
              </m:e>
              <m:sub>
                <m:r>
                  <w:rPr>
                    <w:rStyle w:val="tlid-translation"/>
                    <w:rFonts w:ascii="Cambria Math" w:hAnsi="Cambria Math"/>
                    <w:lang w:val="id-ID"/>
                  </w:rPr>
                  <m:t>w</m:t>
                </m:r>
              </m:sub>
            </m:sSub>
            <m:func>
              <m:funcPr>
                <m:ctrlPr>
                  <w:rPr>
                    <w:rStyle w:val="tlid-translation"/>
                    <w:rFonts w:ascii="Cambria Math" w:hAnsi="Cambria Math"/>
                    <w:i/>
                  </w:rPr>
                </m:ctrlPr>
              </m:funcPr>
              <m:fName>
                <m:r>
                  <m:rPr>
                    <m:sty m:val="p"/>
                  </m:rPr>
                  <w:rPr>
                    <w:rStyle w:val="tlid-translation"/>
                    <w:rFonts w:ascii="Cambria Math" w:hAnsi="Cambria Math"/>
                    <w:lang w:val="id-ID"/>
                  </w:rPr>
                  <m:t>tan</m:t>
                </m:r>
              </m:fName>
              <m:e>
                <m:r>
                  <w:rPr>
                    <w:rStyle w:val="tlid-translation"/>
                    <w:rFonts w:ascii="Cambria Math" w:hAnsi="Cambria Math"/>
                    <w:lang w:val="id-ID"/>
                  </w:rPr>
                  <m:t>σ</m:t>
                </m:r>
              </m:e>
            </m:func>
          </m:num>
          <m:den>
            <m:sSub>
              <m:sSubPr>
                <m:ctrlPr>
                  <w:rPr>
                    <w:rStyle w:val="tlid-translation"/>
                    <w:rFonts w:ascii="Cambria Math" w:hAnsi="Cambria Math"/>
                    <w:i/>
                  </w:rPr>
                </m:ctrlPr>
              </m:sSubPr>
              <m:e>
                <m:r>
                  <w:rPr>
                    <w:rStyle w:val="tlid-translation"/>
                    <w:rFonts w:ascii="Cambria Math" w:hAnsi="Cambria Math"/>
                    <w:lang w:val="id-ID"/>
                  </w:rPr>
                  <m:t>L</m:t>
                </m:r>
              </m:e>
              <m:sub>
                <m:r>
                  <w:rPr>
                    <w:rStyle w:val="tlid-translation"/>
                    <w:rFonts w:ascii="Cambria Math" w:hAnsi="Cambria Math"/>
                    <w:lang w:val="id-ID"/>
                  </w:rPr>
                  <m:t>w</m:t>
                </m:r>
              </m:sub>
            </m:sSub>
          </m:den>
        </m:f>
        <m:sSub>
          <m:sSubPr>
            <m:ctrlPr>
              <w:rPr>
                <w:rStyle w:val="tlid-translation"/>
                <w:rFonts w:ascii="Cambria Math" w:hAnsi="Cambria Math"/>
                <w:i/>
              </w:rPr>
            </m:ctrlPr>
          </m:sSubPr>
          <m:e>
            <m:r>
              <w:rPr>
                <w:rStyle w:val="tlid-translation"/>
                <w:rFonts w:ascii="Cambria Math" w:hAnsi="Cambria Math"/>
                <w:lang w:val="id-ID"/>
              </w:rPr>
              <m:t>w</m:t>
            </m:r>
          </m:e>
          <m:sub>
            <m:r>
              <w:rPr>
                <w:rStyle w:val="tlid-translation"/>
                <w:rFonts w:ascii="Cambria Math" w:hAnsi="Cambria Math"/>
                <w:lang w:val="id-ID"/>
              </w:rPr>
              <m:t>v</m:t>
            </m:r>
          </m:sub>
        </m:sSub>
      </m:oMath>
      <w:r w:rsidRPr="008F70A9">
        <w:rPr>
          <w:rStyle w:val="tlid-translation"/>
          <w:noProof/>
          <w:sz w:val="22"/>
          <w:szCs w:val="22"/>
          <w:lang w:val="id-ID"/>
        </w:rPr>
        <w:t xml:space="preserve">                                                                    </w:t>
      </w:r>
      <w:r>
        <w:rPr>
          <w:rStyle w:val="tlid-translation"/>
          <w:noProof/>
          <w:sz w:val="22"/>
          <w:szCs w:val="22"/>
          <w:lang w:val="id-ID"/>
        </w:rPr>
        <w:t xml:space="preserve">                             </w:t>
      </w:r>
      <w:r w:rsidRPr="008F70A9">
        <w:rPr>
          <w:noProof/>
          <w:sz w:val="22"/>
          <w:szCs w:val="22"/>
          <w:lang w:val="id-ID"/>
        </w:rPr>
        <w:t>(15)</w:t>
      </w:r>
    </w:p>
    <w:p w:rsidR="008F70A9" w:rsidRPr="008F70A9" w:rsidRDefault="008F70A9" w:rsidP="008F70A9">
      <w:pPr>
        <w:shd w:val="clear" w:color="auto" w:fill="FFFFFF"/>
        <w:rPr>
          <w:lang w:val="id-ID"/>
        </w:rPr>
      </w:pPr>
      <w:r w:rsidRPr="008F70A9">
        <w:rPr>
          <w:lang w:val="id-ID"/>
        </w:rPr>
        <w:t xml:space="preserve">      This angle shows the direction of motion as the following:</w:t>
      </w:r>
    </w:p>
    <w:p w:rsidR="008F70A9" w:rsidRPr="008F70A9" w:rsidRDefault="005B7B22" w:rsidP="008F70A9">
      <w:pPr>
        <w:tabs>
          <w:tab w:val="left" w:pos="1623"/>
          <w:tab w:val="right" w:pos="9072"/>
        </w:tabs>
        <w:rPr>
          <w:noProof/>
          <w:sz w:val="22"/>
          <w:szCs w:val="22"/>
          <w:lang w:val="id-ID"/>
        </w:rPr>
      </w:pPr>
      <m:oMath>
        <m:d>
          <m:dPr>
            <m:begChr m:val="{"/>
            <m:endChr m:val=""/>
            <m:ctrlPr>
              <w:rPr>
                <w:rStyle w:val="tlid-translation"/>
                <w:rFonts w:ascii="Cambria Math" w:hAnsi="Cambria Math"/>
                <w:i/>
              </w:rPr>
            </m:ctrlPr>
          </m:dPr>
          <m:e>
            <m:eqArr>
              <m:eqArrPr>
                <m:ctrlPr>
                  <w:rPr>
                    <w:rStyle w:val="tlid-translation"/>
                    <w:rFonts w:ascii="Cambria Math" w:hAnsi="Cambria Math"/>
                    <w:i/>
                  </w:rPr>
                </m:ctrlPr>
              </m:eqArrPr>
              <m:e>
                <m:r>
                  <w:rPr>
                    <w:rStyle w:val="tlid-translation"/>
                    <w:rFonts w:ascii="Cambria Math" w:hAnsi="Cambria Math"/>
                    <w:lang w:val="id-ID"/>
                  </w:rPr>
                  <m:t xml:space="preserve">δ&gt;0→turn left        </m:t>
                </m:r>
              </m:e>
              <m:e>
                <m:r>
                  <w:rPr>
                    <w:rStyle w:val="tlid-translation"/>
                    <w:rFonts w:ascii="Cambria Math" w:hAnsi="Cambria Math"/>
                    <w:lang w:val="id-ID"/>
                  </w:rPr>
                  <m:t xml:space="preserve">δ&lt;0→turn right     </m:t>
                </m:r>
              </m:e>
              <m:e>
                <m:r>
                  <w:rPr>
                    <w:rStyle w:val="tlid-translation"/>
                    <w:rFonts w:ascii="Cambria Math" w:hAnsi="Cambria Math"/>
                    <w:lang w:val="id-ID"/>
                  </w:rPr>
                  <m:t>δ=0 straight ahead</m:t>
                </m:r>
              </m:e>
            </m:eqArr>
          </m:e>
        </m:d>
      </m:oMath>
      <w:r w:rsidR="008F70A9" w:rsidRPr="008F70A9">
        <w:rPr>
          <w:rStyle w:val="tlid-translation"/>
          <w:noProof/>
          <w:sz w:val="22"/>
          <w:szCs w:val="22"/>
          <w:lang w:val="id-ID"/>
        </w:rPr>
        <w:t xml:space="preserve">                                                                                                                   </w:t>
      </w:r>
      <w:r w:rsidR="008F70A9" w:rsidRPr="008F70A9">
        <w:rPr>
          <w:noProof/>
          <w:sz w:val="22"/>
          <w:szCs w:val="22"/>
          <w:lang w:val="id-ID"/>
        </w:rPr>
        <w:t>(16)</w:t>
      </w:r>
    </w:p>
    <w:p w:rsidR="008F70A9" w:rsidRPr="008F70A9" w:rsidRDefault="008F70A9" w:rsidP="008F70A9">
      <w:pPr>
        <w:shd w:val="clear" w:color="auto" w:fill="FFFFFF"/>
        <w:rPr>
          <w:lang w:val="id-ID"/>
        </w:rPr>
      </w:pPr>
      <w:r w:rsidRPr="008F70A9">
        <w:rPr>
          <w:lang w:val="id-ID"/>
        </w:rPr>
        <w:t xml:space="preserve">      From equation (15) the block diagram of the electronic differential </w:t>
      </w:r>
      <w:r w:rsidR="005B7B22" w:rsidRPr="008F70A9">
        <w:rPr>
          <w:lang w:val="id-ID"/>
        </w:rPr>
        <w:fldChar w:fldCharType="begin"/>
      </w:r>
      <w:r w:rsidRPr="008F70A9">
        <w:rPr>
          <w:lang w:val="id-ID"/>
        </w:rPr>
        <w:instrText xml:space="preserve"> ADDIN EN.CITE &lt;EndNote&gt;&lt;Cite&gt;&lt;Author&gt;Hartani&lt;/Author&gt;&lt;Year&gt;2009&lt;/Year&gt;&lt;RecNum&gt;62&lt;/RecNum&gt;&lt;DisplayText&gt;[16]&lt;/DisplayText&gt;&lt;record&gt;&lt;rec-number&gt;62&lt;/rec-number&gt;&lt;foreign-keys&gt;&lt;key app="EN" db-id="5tf9wsd2a2dpaee22v1ppvwfsvtrt09s0dda" timestamp="1587984504"&gt;62&lt;/key&gt;&lt;/foreign-keys&gt;&lt;ref-type name="Journal Article"&gt;17&lt;/ref-type&gt;&lt;contributors&gt;&lt;authors&gt;&lt;author&gt;Hartani, Kada&lt;/author&gt;&lt;author&gt;Bourahla, Mohamed&lt;/author&gt;&lt;author&gt;Miloud, Yahia&lt;/author&gt;&lt;author&gt;Sekour, Mohamed&lt;/author&gt;&lt;/authors&gt;&lt;/contributors&gt;&lt;titles&gt;&lt;title&gt;Electronic differential with direct torque fuzzy control for vehicle propulsion system&lt;/title&gt;&lt;secondary-title&gt;Turkish Journal of Electrical Engineering &amp;amp; Computer Sciences&lt;/secondary-title&gt;&lt;/titles&gt;&lt;periodical&gt;&lt;full-title&gt;Turkish Journal of Electrical Engineering &amp;amp; Computer Sciences&lt;/full-title&gt;&lt;/periodical&gt;&lt;pages&gt;21-38&lt;/pages&gt;&lt;volume&gt;17&lt;/volume&gt;&lt;number&gt;1&lt;/number&gt;&lt;dates&gt;&lt;year&gt;2009&lt;/year&gt;&lt;/dates&gt;&lt;isbn&gt;1300-0632&lt;/isbn&gt;&lt;urls&gt;&lt;/urls&gt;&lt;/record&gt;&lt;/Cite&gt;&lt;/EndNote&gt;</w:instrText>
      </w:r>
      <w:r w:rsidR="005B7B22" w:rsidRPr="008F70A9">
        <w:rPr>
          <w:lang w:val="id-ID"/>
        </w:rPr>
        <w:fldChar w:fldCharType="separate"/>
      </w:r>
      <w:r w:rsidRPr="008F70A9">
        <w:rPr>
          <w:lang w:val="id-ID"/>
        </w:rPr>
        <w:t>[16]</w:t>
      </w:r>
      <w:r w:rsidR="005B7B22" w:rsidRPr="008F70A9">
        <w:rPr>
          <w:lang w:val="id-ID"/>
        </w:rPr>
        <w:fldChar w:fldCharType="end"/>
      </w:r>
      <w:r w:rsidRPr="008F70A9">
        <w:rPr>
          <w:lang w:val="id-ID"/>
        </w:rPr>
        <w:t xml:space="preserve"> is reconstructed as shown in Figure 5.</w:t>
      </w:r>
    </w:p>
    <w:p w:rsidR="008F70A9" w:rsidRDefault="008F70A9" w:rsidP="008F70A9">
      <w:pPr>
        <w:jc w:val="center"/>
      </w:pPr>
      <w:r w:rsidRPr="008F70A9">
        <w:rPr>
          <w:noProof/>
          <w:lang w:val="fr-FR" w:eastAsia="fr-FR"/>
        </w:rPr>
        <w:drawing>
          <wp:inline distT="0" distB="0" distL="0" distR="0">
            <wp:extent cx="3175000" cy="1341815"/>
            <wp:effectExtent l="19050" t="0" r="635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3175000" cy="1341815"/>
                    </a:xfrm>
                    <a:prstGeom prst="rect">
                      <a:avLst/>
                    </a:prstGeom>
                    <a:noFill/>
                    <a:ln w="9525">
                      <a:noFill/>
                      <a:miter lim="800000"/>
                      <a:headEnd/>
                      <a:tailEnd/>
                    </a:ln>
                  </pic:spPr>
                </pic:pic>
              </a:graphicData>
            </a:graphic>
          </wp:inline>
        </w:drawing>
      </w:r>
    </w:p>
    <w:p w:rsidR="008F70A9" w:rsidRPr="00A2072B" w:rsidRDefault="008F70A9" w:rsidP="008F70A9">
      <w:pPr>
        <w:jc w:val="center"/>
      </w:pPr>
      <w:r w:rsidRPr="008F70A9">
        <w:rPr>
          <w:lang w:val="id-ID"/>
        </w:rPr>
        <w:t>Figure 5. Block diagram shows the use of the electronic differential.</w:t>
      </w:r>
    </w:p>
    <w:p w:rsidR="001831A6" w:rsidRPr="00A2072B" w:rsidRDefault="001831A6" w:rsidP="008F70A9">
      <w:pPr>
        <w:jc w:val="center"/>
      </w:pPr>
    </w:p>
    <w:p w:rsidR="008F70A9" w:rsidRPr="001831A6" w:rsidRDefault="008F70A9" w:rsidP="001831A6">
      <w:pPr>
        <w:numPr>
          <w:ilvl w:val="0"/>
          <w:numId w:val="15"/>
        </w:numPr>
        <w:tabs>
          <w:tab w:val="left" w:pos="426"/>
        </w:tabs>
        <w:ind w:left="426" w:hanging="426"/>
      </w:pPr>
      <w:r w:rsidRPr="001831A6">
        <w:rPr>
          <w:b/>
          <w:bCs/>
          <w:lang w:val="id-ID"/>
        </w:rPr>
        <w:t xml:space="preserve">Electronic differential of Speed Control Using </w:t>
      </w:r>
      <w:hyperlink r:id="rId17" w:history="1">
        <w:r w:rsidRPr="001831A6">
          <w:rPr>
            <w:b/>
            <w:bCs/>
            <w:lang w:val="id-ID"/>
          </w:rPr>
          <w:t xml:space="preserve"> ANN-PSO</w:t>
        </w:r>
      </w:hyperlink>
      <w:r w:rsidRPr="001831A6">
        <w:rPr>
          <w:b/>
          <w:bCs/>
          <w:lang w:val="id-ID"/>
        </w:rPr>
        <w:t>:</w:t>
      </w:r>
    </w:p>
    <w:p w:rsidR="001831A6" w:rsidRPr="00A2072B" w:rsidRDefault="001831A6" w:rsidP="001831A6">
      <w:pPr>
        <w:shd w:val="clear" w:color="auto" w:fill="FFFFFF"/>
        <w:jc w:val="both"/>
      </w:pPr>
      <w:r>
        <w:t xml:space="preserve">            </w:t>
      </w:r>
      <w:r w:rsidRPr="001831A6">
        <w:rPr>
          <w:lang w:val="id-ID"/>
        </w:rPr>
        <w:t xml:space="preserve">ANN-PSO-IGA control is a technique of control which, in the presence of uncertainties, can effectively linearize a nonlinear system like PMSM. Unlike other linearization feedback techniques, ANN-PSO-IGA control has the flexibility to keep useful nonlinearities intact while stabilizing. ANN-PSO-IGA control is essentially about stabilizing a virtual control state. It, therefore, produces a corresponding error variable that can be balanced by choosing the right control inputs carefully. Those inputs can be determined </w:t>
      </w:r>
      <w:r w:rsidRPr="001831A6">
        <w:rPr>
          <w:lang w:val="id-ID"/>
        </w:rPr>
        <w:lastRenderedPageBreak/>
        <w:t xml:space="preserve">from the Lyapunov's stability analysis. From Eq. (1), it is evident that PMSM's dynamic model is extremely nonlinear due to the coupling between speed and electric currents. The direct axis current Id is often forced to be zero in order to align all the relation flux in the d-axis and obtain optimal torque per ampere in compliance with the vector control theory. </w:t>
      </w:r>
    </w:p>
    <w:p w:rsidR="001831A6" w:rsidRPr="00A2072B" w:rsidRDefault="001831A6" w:rsidP="001831A6">
      <w:pPr>
        <w:shd w:val="clear" w:color="auto" w:fill="FFFFFF"/>
        <w:jc w:val="both"/>
      </w:pPr>
    </w:p>
    <w:p w:rsidR="001831A6" w:rsidRPr="001831A6" w:rsidRDefault="001831A6" w:rsidP="001831A6">
      <w:pPr>
        <w:numPr>
          <w:ilvl w:val="0"/>
          <w:numId w:val="15"/>
        </w:numPr>
        <w:tabs>
          <w:tab w:val="left" w:pos="426"/>
        </w:tabs>
        <w:ind w:left="426" w:hanging="426"/>
        <w:rPr>
          <w:b/>
          <w:bCs/>
          <w:lang w:val="id-ID"/>
        </w:rPr>
      </w:pPr>
      <w:r w:rsidRPr="001831A6">
        <w:rPr>
          <w:b/>
          <w:bCs/>
          <w:lang w:val="id-ID"/>
        </w:rPr>
        <w:t>Simulation Results:</w:t>
      </w:r>
    </w:p>
    <w:p w:rsidR="001831A6" w:rsidRPr="00A2072B" w:rsidRDefault="001831A6" w:rsidP="001831A6">
      <w:pPr>
        <w:jc w:val="both"/>
      </w:pPr>
      <w:r w:rsidRPr="001831A6">
        <w:t xml:space="preserve">            </w:t>
      </w:r>
      <w:r w:rsidRPr="001831A6">
        <w:rPr>
          <w:lang w:val="id-ID"/>
        </w:rPr>
        <w:t>In this section the electric rear-wheel drive (PMSM) speed regulation is simulated using the DTFC (Direct Torque and Flux Control) command and add the ANN-PSO-IGA technology in the classic electronic differential setting. The simulation is carried out using the model shown in Figure 5 to characterize the behaviour of the steering system as well as to show the engine current and the variable speed of each motor.</w:t>
      </w:r>
    </w:p>
    <w:p w:rsidR="001831A6" w:rsidRPr="001831A6" w:rsidRDefault="001831A6" w:rsidP="001831A6">
      <w:pPr>
        <w:pStyle w:val="Paragraphedeliste"/>
        <w:numPr>
          <w:ilvl w:val="1"/>
          <w:numId w:val="15"/>
        </w:numPr>
        <w:rPr>
          <w:rFonts w:ascii="Times New Roman" w:hAnsi="Times New Roman"/>
          <w:b/>
          <w:bCs/>
          <w:sz w:val="20"/>
          <w:szCs w:val="20"/>
          <w:lang w:val="id-ID" w:eastAsia="en-US"/>
        </w:rPr>
      </w:pPr>
      <w:r w:rsidRPr="001831A6">
        <w:rPr>
          <w:rFonts w:ascii="Times New Roman" w:hAnsi="Times New Roman"/>
          <w:b/>
          <w:bCs/>
          <w:sz w:val="20"/>
          <w:szCs w:val="20"/>
          <w:lang w:val="id-ID" w:eastAsia="en-US"/>
        </w:rPr>
        <w:t>Straight route case</w:t>
      </w:r>
    </w:p>
    <w:p w:rsidR="001831A6" w:rsidRPr="001831A6" w:rsidRDefault="001831A6" w:rsidP="001831A6">
      <w:pPr>
        <w:rPr>
          <w:lang w:val="id-ID"/>
        </w:rPr>
      </w:pPr>
      <w:r w:rsidRPr="001831A6">
        <w:t xml:space="preserve">             </w:t>
      </w:r>
      <w:r w:rsidRPr="001831A6">
        <w:rPr>
          <w:lang w:val="id-ID"/>
        </w:rPr>
        <w:t xml:space="preserve">In this section, Fuzzy Adaptive PI Controller for (DTFC) is used as a reference and applied on an Electric Vehicle </w:t>
      </w:r>
      <w:r w:rsidR="005B7B22" w:rsidRPr="001831A6">
        <w:rPr>
          <w:lang w:val="id-ID"/>
        </w:rPr>
        <w:fldChar w:fldCharType="begin"/>
      </w:r>
      <w:r w:rsidRPr="001831A6">
        <w:rPr>
          <w:lang w:val="id-ID"/>
        </w:rPr>
        <w:instrText xml:space="preserve"> ADDIN EN.CITE &lt;EndNote&gt;&lt;Cite&gt;&lt;Author&gt;Khessam&lt;/Author&gt;&lt;Year&gt;2014&lt;/Year&gt;&lt;RecNum&gt;97&lt;/RecNum&gt;&lt;DisplayText&gt;[8]&lt;/DisplayText&gt;&lt;record&gt;&lt;rec-number&gt;97&lt;/rec-number&gt;&lt;foreign-keys&gt;&lt;key app="EN" db-id="5tf9wsd2a2dpaee22v1ppvwfsvtrt09s0dda" timestamp="1603395187"&gt;97&lt;/key&gt;&lt;/foreign-keys&gt;&lt;ref-type name="Journal Article"&gt;17&lt;/ref-type&gt;&lt;contributors&gt;&lt;authors&gt;&lt;author&gt;Khessam, Medjdoub&lt;/author&gt;&lt;author&gt;Hazzab, Abdeldejbar&lt;/author&gt;&lt;author&gt;Bousmaha, Bouchiba&lt;/author&gt;&lt;author&gt;Bendjima, M&lt;/author&gt;&lt;/authors&gt;&lt;/contributors&gt;&lt;titles&gt;&lt;title&gt;Fuzzy Adaptive PI Controller for DTFC in Electric Vehicle&lt;/title&gt;&lt;secondary-title&gt;International Journal of Power Electronics and Drive Systems&lt;/secondary-title&gt;&lt;/titles&gt;&lt;periodical&gt;&lt;full-title&gt;International Journal of Power Electronics and Drive Systems&lt;/full-title&gt;&lt;/periodical&gt;&lt;pages&gt;557&lt;/pages&gt;&lt;volume&gt;4&lt;/volume&gt;&lt;number&gt;4&lt;/number&gt;&lt;dates&gt;&lt;year&gt;2014&lt;/year&gt;&lt;/dates&gt;&lt;isbn&gt;2088-8694&lt;/isbn&gt;&lt;urls&gt;&lt;/urls&gt;&lt;/record&gt;&lt;/Cite&gt;&lt;/EndNote&gt;</w:instrText>
      </w:r>
      <w:r w:rsidR="005B7B22" w:rsidRPr="001831A6">
        <w:rPr>
          <w:lang w:val="id-ID"/>
        </w:rPr>
        <w:fldChar w:fldCharType="separate"/>
      </w:r>
      <w:r w:rsidRPr="001831A6">
        <w:rPr>
          <w:lang w:val="id-ID"/>
        </w:rPr>
        <w:t>[8]</w:t>
      </w:r>
      <w:r w:rsidR="005B7B22" w:rsidRPr="001831A6">
        <w:rPr>
          <w:lang w:val="id-ID"/>
        </w:rPr>
        <w:fldChar w:fldCharType="end"/>
      </w:r>
      <w:r w:rsidRPr="001831A6">
        <w:rPr>
          <w:lang w:val="id-ID"/>
        </w:rPr>
        <w:t>. EV velocity is equal to 60Km / h . Figure.6 shows that EV has two phases.</w:t>
      </w:r>
    </w:p>
    <w:p w:rsidR="001831A6" w:rsidRPr="00B4203E" w:rsidRDefault="001831A6" w:rsidP="001831A6">
      <w:pPr>
        <w:jc w:val="both"/>
      </w:pPr>
      <w:r w:rsidRPr="001831A6">
        <w:t xml:space="preserve">            </w:t>
      </w:r>
      <w:r w:rsidRPr="001831A6">
        <w:rPr>
          <w:lang w:val="id-ID"/>
        </w:rPr>
        <w:t>The first phase is between [0 4]s and the second phase is between [4 5]s with a speed equal to 80 Km/h. As it is known, the  two back wheels have similar speed .This proves that in this case the electronic differential does not work. When  Fpente = 5.81 between [.5]s, the Figure shows that the only change occurs in the direct torques. The slope effect results in a significant improvement of the torque of the electromagnetic motor both on the left and right of each motor.</w:t>
      </w:r>
    </w:p>
    <w:p w:rsidR="00A2072B" w:rsidRPr="00B4203E" w:rsidRDefault="00A2072B" w:rsidP="001831A6">
      <w:pPr>
        <w:jc w:val="both"/>
      </w:pPr>
    </w:p>
    <w:p w:rsidR="00A2072B" w:rsidRPr="00B4203E" w:rsidRDefault="00A2072B" w:rsidP="001831A6">
      <w:pPr>
        <w:jc w:val="both"/>
      </w:pPr>
    </w:p>
    <w:p w:rsidR="001831A6" w:rsidRPr="001831A6" w:rsidRDefault="001831A6" w:rsidP="001831A6">
      <w:pPr>
        <w:ind w:left="360"/>
        <w:rPr>
          <w:lang w:val="id-ID"/>
        </w:rPr>
      </w:pPr>
    </w:p>
    <w:tbl>
      <w:tblPr>
        <w:tblStyle w:val="Grilledutableau"/>
        <w:tblW w:w="0" w:type="auto"/>
        <w:jc w:val="center"/>
        <w:tblInd w:w="577" w:type="dxa"/>
        <w:tblLook w:val="04A0"/>
      </w:tblPr>
      <w:tblGrid>
        <w:gridCol w:w="4186"/>
        <w:gridCol w:w="4241"/>
      </w:tblGrid>
      <w:tr w:rsidR="00A2072B" w:rsidTr="00A2072B">
        <w:trPr>
          <w:jc w:val="center"/>
        </w:trPr>
        <w:tc>
          <w:tcPr>
            <w:tcW w:w="4039" w:type="dxa"/>
          </w:tcPr>
          <w:p w:rsidR="00A2072B" w:rsidRDefault="00A2072B" w:rsidP="00A2072B">
            <w:pPr>
              <w:tabs>
                <w:tab w:val="left" w:pos="1830"/>
              </w:tabs>
              <w:jc w:val="center"/>
            </w:pPr>
            <w:r w:rsidRPr="005F188D">
              <w:rPr>
                <w:noProof/>
                <w:lang w:val="fr-FR" w:eastAsia="fr-FR"/>
              </w:rPr>
              <w:drawing>
                <wp:inline distT="0" distB="0" distL="0" distR="0">
                  <wp:extent cx="2520950" cy="1441450"/>
                  <wp:effectExtent l="0" t="0" r="0" b="0"/>
                  <wp:docPr id="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520000" cy="1440907"/>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a-Right wheel speed</w:t>
            </w:r>
          </w:p>
        </w:tc>
        <w:tc>
          <w:tcPr>
            <w:tcW w:w="4327" w:type="dxa"/>
          </w:tcPr>
          <w:p w:rsidR="00A2072B" w:rsidRDefault="00A2072B" w:rsidP="00A2072B">
            <w:pPr>
              <w:tabs>
                <w:tab w:val="left" w:pos="1830"/>
              </w:tabs>
              <w:jc w:val="center"/>
            </w:pPr>
            <w:r>
              <w:rPr>
                <w:noProof/>
                <w:lang w:val="fr-FR" w:eastAsia="fr-FR"/>
              </w:rPr>
              <w:drawing>
                <wp:inline distT="0" distB="0" distL="0" distR="0">
                  <wp:extent cx="2519813" cy="144145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207"/>
                          <a:stretch>
                            <a:fillRect/>
                          </a:stretch>
                        </pic:blipFill>
                        <pic:spPr bwMode="auto">
                          <a:xfrm>
                            <a:off x="0" y="0"/>
                            <a:ext cx="2519813" cy="1441450"/>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b-Left wheel speed</w:t>
            </w:r>
          </w:p>
        </w:tc>
      </w:tr>
      <w:tr w:rsidR="00A2072B" w:rsidTr="00A2072B">
        <w:trPr>
          <w:trHeight w:val="2452"/>
          <w:jc w:val="center"/>
        </w:trPr>
        <w:tc>
          <w:tcPr>
            <w:tcW w:w="4039" w:type="dxa"/>
          </w:tcPr>
          <w:p w:rsidR="00A2072B" w:rsidRDefault="00A2072B" w:rsidP="00A2072B">
            <w:pPr>
              <w:tabs>
                <w:tab w:val="left" w:pos="1830"/>
              </w:tabs>
              <w:jc w:val="center"/>
            </w:pPr>
            <w:r w:rsidRPr="005F188D">
              <w:rPr>
                <w:noProof/>
                <w:lang w:val="fr-FR" w:eastAsia="fr-FR"/>
              </w:rPr>
              <w:drawing>
                <wp:inline distT="0" distB="0" distL="0" distR="0">
                  <wp:extent cx="2518414" cy="1440000"/>
                  <wp:effectExtent l="0" t="0" r="0" b="0"/>
                  <wp:docPr id="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2518414" cy="1440000"/>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c- Right motor Electromagnetic</w:t>
            </w:r>
          </w:p>
          <w:p w:rsidR="00A2072B" w:rsidRDefault="00A2072B" w:rsidP="00A2072B">
            <w:pPr>
              <w:tabs>
                <w:tab w:val="left" w:pos="1830"/>
              </w:tabs>
            </w:pPr>
            <w:r>
              <w:t xml:space="preserve">                            Torque.</w:t>
            </w:r>
          </w:p>
        </w:tc>
        <w:tc>
          <w:tcPr>
            <w:tcW w:w="4327" w:type="dxa"/>
          </w:tcPr>
          <w:p w:rsidR="00A2072B" w:rsidRDefault="00A2072B" w:rsidP="00A2072B">
            <w:pPr>
              <w:jc w:val="center"/>
            </w:pPr>
            <w:r>
              <w:rPr>
                <w:noProof/>
                <w:lang w:val="fr-FR" w:eastAsia="fr-FR"/>
              </w:rPr>
              <w:drawing>
                <wp:inline distT="0" distB="0" distL="0" distR="0">
                  <wp:extent cx="2520950" cy="1441153"/>
                  <wp:effectExtent l="0" t="0" r="0" b="0"/>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l="-207" t="2253"/>
                          <a:stretch>
                            <a:fillRect/>
                          </a:stretch>
                        </pic:blipFill>
                        <pic:spPr bwMode="auto">
                          <a:xfrm>
                            <a:off x="0" y="0"/>
                            <a:ext cx="2520950" cy="1441153"/>
                          </a:xfrm>
                          <a:prstGeom prst="rect">
                            <a:avLst/>
                          </a:prstGeom>
                          <a:noFill/>
                          <a:ln w="9525">
                            <a:noFill/>
                            <a:miter lim="800000"/>
                            <a:headEnd/>
                            <a:tailEnd/>
                          </a:ln>
                        </pic:spPr>
                      </pic:pic>
                    </a:graphicData>
                  </a:graphic>
                </wp:inline>
              </w:drawing>
            </w:r>
          </w:p>
          <w:p w:rsidR="00A2072B" w:rsidRDefault="00A2072B" w:rsidP="00A2072B">
            <w:pPr>
              <w:jc w:val="center"/>
            </w:pPr>
            <w:r>
              <w:t>d-Left motor Electromagnetic</w:t>
            </w:r>
          </w:p>
          <w:p w:rsidR="00A2072B" w:rsidRPr="005F188D" w:rsidRDefault="00A2072B" w:rsidP="00A2072B">
            <w:pPr>
              <w:jc w:val="center"/>
            </w:pPr>
            <w:r>
              <w:t>Torque.</w:t>
            </w:r>
          </w:p>
        </w:tc>
      </w:tr>
      <w:tr w:rsidR="00A2072B" w:rsidTr="00A2072B">
        <w:trPr>
          <w:trHeight w:val="2452"/>
          <w:jc w:val="center"/>
        </w:trPr>
        <w:tc>
          <w:tcPr>
            <w:tcW w:w="4039" w:type="dxa"/>
          </w:tcPr>
          <w:p w:rsidR="00A2072B" w:rsidRDefault="00A2072B" w:rsidP="00A2072B">
            <w:pPr>
              <w:tabs>
                <w:tab w:val="left" w:pos="1830"/>
              </w:tabs>
              <w:jc w:val="center"/>
              <w:rPr>
                <w:lang w:eastAsia="fr-FR"/>
              </w:rPr>
            </w:pPr>
            <w:r w:rsidRPr="00644295">
              <w:rPr>
                <w:noProof/>
                <w:lang w:val="fr-FR" w:eastAsia="fr-FR"/>
              </w:rPr>
              <w:drawing>
                <wp:inline distT="0" distB="0" distL="0" distR="0">
                  <wp:extent cx="2519813" cy="1441450"/>
                  <wp:effectExtent l="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l="-207"/>
                          <a:stretch>
                            <a:fillRect/>
                          </a:stretch>
                        </pic:blipFill>
                        <pic:spPr bwMode="auto">
                          <a:xfrm>
                            <a:off x="0" y="0"/>
                            <a:ext cx="2519813" cy="1441450"/>
                          </a:xfrm>
                          <a:prstGeom prst="rect">
                            <a:avLst/>
                          </a:prstGeom>
                          <a:noFill/>
                          <a:ln w="9525">
                            <a:noFill/>
                            <a:miter lim="800000"/>
                            <a:headEnd/>
                            <a:tailEnd/>
                          </a:ln>
                        </pic:spPr>
                      </pic:pic>
                    </a:graphicData>
                  </a:graphic>
                </wp:inline>
              </w:drawing>
            </w:r>
          </w:p>
          <w:p w:rsidR="00A2072B" w:rsidRPr="00A20478" w:rsidRDefault="00A2072B" w:rsidP="00A2072B">
            <w:pPr>
              <w:tabs>
                <w:tab w:val="left" w:pos="1830"/>
              </w:tabs>
              <w:jc w:val="center"/>
              <w:rPr>
                <w:lang w:eastAsia="fr-FR"/>
              </w:rPr>
            </w:pPr>
            <w:r w:rsidRPr="00274A6B">
              <w:rPr>
                <w:lang w:eastAsia="fr-FR"/>
              </w:rPr>
              <w:t>e – Vehicle speed</w:t>
            </w:r>
          </w:p>
        </w:tc>
        <w:tc>
          <w:tcPr>
            <w:tcW w:w="4327" w:type="dxa"/>
          </w:tcPr>
          <w:p w:rsidR="00A2072B" w:rsidRDefault="00A2072B" w:rsidP="00A2072B">
            <w:pPr>
              <w:jc w:val="center"/>
              <w:rPr>
                <w:lang w:eastAsia="fr-FR"/>
              </w:rPr>
            </w:pPr>
            <w:r w:rsidRPr="00061809">
              <w:rPr>
                <w:noProof/>
                <w:lang w:val="fr-FR" w:eastAsia="fr-FR"/>
              </w:rPr>
              <w:drawing>
                <wp:inline distT="0" distB="0" distL="0" distR="0">
                  <wp:extent cx="2519888" cy="1441450"/>
                  <wp:effectExtent l="0" t="0" r="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l="829"/>
                          <a:stretch>
                            <a:fillRect/>
                          </a:stretch>
                        </pic:blipFill>
                        <pic:spPr bwMode="auto">
                          <a:xfrm>
                            <a:off x="0" y="0"/>
                            <a:ext cx="2519888" cy="1441450"/>
                          </a:xfrm>
                          <a:prstGeom prst="rect">
                            <a:avLst/>
                          </a:prstGeom>
                          <a:noFill/>
                          <a:ln w="9525">
                            <a:noFill/>
                            <a:miter lim="800000"/>
                            <a:headEnd/>
                            <a:tailEnd/>
                          </a:ln>
                        </pic:spPr>
                      </pic:pic>
                    </a:graphicData>
                  </a:graphic>
                </wp:inline>
              </w:drawing>
            </w:r>
          </w:p>
          <w:p w:rsidR="00A2072B" w:rsidRPr="00A20478" w:rsidRDefault="00A2072B" w:rsidP="00A2072B">
            <w:pPr>
              <w:jc w:val="center"/>
              <w:rPr>
                <w:lang w:eastAsia="fr-FR"/>
              </w:rPr>
            </w:pPr>
            <w:r>
              <w:rPr>
                <w:lang w:val="fr-FR" w:eastAsia="fr-FR"/>
              </w:rPr>
              <w:t>f-T</w:t>
            </w:r>
            <w:r w:rsidRPr="00A240F5">
              <w:rPr>
                <w:lang w:val="fr-FR" w:eastAsia="fr-FR"/>
              </w:rPr>
              <w:t>otal vehicle torque</w:t>
            </w:r>
          </w:p>
        </w:tc>
      </w:tr>
      <w:tr w:rsidR="00A2072B" w:rsidRPr="000C19E7" w:rsidTr="00A2072B">
        <w:trPr>
          <w:trHeight w:val="2452"/>
          <w:jc w:val="center"/>
        </w:trPr>
        <w:tc>
          <w:tcPr>
            <w:tcW w:w="4039" w:type="dxa"/>
          </w:tcPr>
          <w:p w:rsidR="00A2072B" w:rsidRDefault="00A2072B" w:rsidP="00A2072B">
            <w:pPr>
              <w:tabs>
                <w:tab w:val="left" w:pos="1830"/>
              </w:tabs>
              <w:jc w:val="center"/>
              <w:rPr>
                <w:lang w:eastAsia="fr-FR"/>
              </w:rPr>
            </w:pPr>
          </w:p>
          <w:p w:rsidR="00A2072B" w:rsidRDefault="00A2072B" w:rsidP="00A2072B">
            <w:pPr>
              <w:tabs>
                <w:tab w:val="left" w:pos="1830"/>
              </w:tabs>
              <w:jc w:val="center"/>
              <w:rPr>
                <w:lang w:val="fr-FR" w:eastAsia="fr-FR"/>
              </w:rPr>
            </w:pPr>
            <w:r w:rsidRPr="00061809">
              <w:rPr>
                <w:noProof/>
                <w:lang w:val="fr-FR" w:eastAsia="fr-FR"/>
              </w:rPr>
              <w:drawing>
                <wp:inline distT="0" distB="0" distL="0" distR="0">
                  <wp:extent cx="2519883" cy="1441450"/>
                  <wp:effectExtent l="0" t="0" r="0" b="0"/>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l="1037"/>
                          <a:stretch>
                            <a:fillRect/>
                          </a:stretch>
                        </pic:blipFill>
                        <pic:spPr bwMode="auto">
                          <a:xfrm>
                            <a:off x="0" y="0"/>
                            <a:ext cx="2519883" cy="1441450"/>
                          </a:xfrm>
                          <a:prstGeom prst="rect">
                            <a:avLst/>
                          </a:prstGeom>
                          <a:noFill/>
                          <a:ln w="9525">
                            <a:noFill/>
                            <a:miter lim="800000"/>
                            <a:headEnd/>
                            <a:tailEnd/>
                          </a:ln>
                        </pic:spPr>
                      </pic:pic>
                    </a:graphicData>
                  </a:graphic>
                </wp:inline>
              </w:drawing>
            </w:r>
          </w:p>
          <w:p w:rsidR="00A2072B" w:rsidRPr="00A240F5" w:rsidRDefault="00A2072B" w:rsidP="00A2072B">
            <w:pPr>
              <w:tabs>
                <w:tab w:val="left" w:pos="1830"/>
              </w:tabs>
              <w:jc w:val="center"/>
              <w:rPr>
                <w:lang w:val="fr-FR" w:eastAsia="fr-FR"/>
              </w:rPr>
            </w:pPr>
            <w:r>
              <w:rPr>
                <w:lang w:val="fr-FR" w:eastAsia="fr-FR"/>
              </w:rPr>
              <w:t>g-vehicle resistant torque</w:t>
            </w:r>
          </w:p>
        </w:tc>
        <w:tc>
          <w:tcPr>
            <w:tcW w:w="4327" w:type="dxa"/>
          </w:tcPr>
          <w:p w:rsidR="00A2072B" w:rsidRDefault="00A2072B" w:rsidP="00A2072B">
            <w:pPr>
              <w:jc w:val="center"/>
              <w:rPr>
                <w:lang w:eastAsia="fr-FR"/>
              </w:rPr>
            </w:pPr>
          </w:p>
          <w:p w:rsidR="00A2072B" w:rsidRDefault="00A2072B" w:rsidP="00A2072B">
            <w:pPr>
              <w:jc w:val="center"/>
              <w:rPr>
                <w:lang w:eastAsia="fr-FR"/>
              </w:rPr>
            </w:pPr>
            <w:r w:rsidRPr="00061809">
              <w:rPr>
                <w:noProof/>
                <w:lang w:val="fr-FR" w:eastAsia="fr-FR"/>
              </w:rPr>
              <w:drawing>
                <wp:inline distT="0" distB="0" distL="0" distR="0">
                  <wp:extent cx="2519813" cy="1441450"/>
                  <wp:effectExtent l="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r="-207"/>
                          <a:stretch>
                            <a:fillRect/>
                          </a:stretch>
                        </pic:blipFill>
                        <pic:spPr bwMode="auto">
                          <a:xfrm>
                            <a:off x="0" y="0"/>
                            <a:ext cx="2519813" cy="1441450"/>
                          </a:xfrm>
                          <a:prstGeom prst="rect">
                            <a:avLst/>
                          </a:prstGeom>
                          <a:noFill/>
                          <a:ln w="9525">
                            <a:noFill/>
                            <a:miter lim="800000"/>
                            <a:headEnd/>
                            <a:tailEnd/>
                          </a:ln>
                        </pic:spPr>
                      </pic:pic>
                    </a:graphicData>
                  </a:graphic>
                </wp:inline>
              </w:drawing>
            </w:r>
          </w:p>
          <w:p w:rsidR="00A2072B" w:rsidRPr="000C19E7" w:rsidRDefault="00A2072B" w:rsidP="00A2072B">
            <w:pPr>
              <w:jc w:val="center"/>
              <w:rPr>
                <w:lang w:val="fr-FR" w:eastAsia="fr-FR"/>
              </w:rPr>
            </w:pPr>
            <w:r>
              <w:rPr>
                <w:lang w:eastAsia="fr-FR"/>
              </w:rPr>
              <w:t>h</w:t>
            </w:r>
            <w:r w:rsidRPr="000F0728">
              <w:rPr>
                <w:lang w:eastAsia="fr-FR"/>
              </w:rPr>
              <w:t>- Flux</w:t>
            </w:r>
          </w:p>
          <w:p w:rsidR="00A2072B" w:rsidRPr="000C19E7" w:rsidRDefault="00A2072B" w:rsidP="00A2072B">
            <w:pPr>
              <w:jc w:val="center"/>
              <w:rPr>
                <w:lang w:val="fr-FR" w:eastAsia="fr-FR"/>
              </w:rPr>
            </w:pPr>
          </w:p>
        </w:tc>
      </w:tr>
    </w:tbl>
    <w:p w:rsidR="001831A6" w:rsidRPr="001831A6" w:rsidRDefault="001831A6" w:rsidP="001831A6">
      <w:pPr>
        <w:tabs>
          <w:tab w:val="left" w:pos="426"/>
        </w:tabs>
        <w:ind w:left="426"/>
        <w:rPr>
          <w:b/>
          <w:bCs/>
          <w:lang w:val="en-GB"/>
        </w:rPr>
      </w:pPr>
    </w:p>
    <w:p w:rsidR="001831A6" w:rsidRPr="001831A6" w:rsidRDefault="001831A6" w:rsidP="001831A6">
      <w:pPr>
        <w:tabs>
          <w:tab w:val="left" w:pos="426"/>
        </w:tabs>
        <w:rPr>
          <w:lang w:val="en-GB"/>
        </w:rPr>
      </w:pPr>
    </w:p>
    <w:p w:rsidR="00A2072B" w:rsidRDefault="00A2072B" w:rsidP="00A2072B">
      <w:pPr>
        <w:ind w:firstLine="720"/>
        <w:jc w:val="center"/>
        <w:rPr>
          <w:lang w:val="fr-FR"/>
        </w:rPr>
      </w:pPr>
      <w:r>
        <w:rPr>
          <w:lang w:val="id-ID"/>
        </w:rPr>
        <w:t xml:space="preserve">Figure </w:t>
      </w:r>
      <w:r>
        <w:rPr>
          <w:lang w:val="fr-FR"/>
        </w:rPr>
        <w:t>6</w:t>
      </w:r>
      <w:r w:rsidRPr="008F70A9">
        <w:rPr>
          <w:lang w:val="id-ID"/>
        </w:rPr>
        <w:t xml:space="preserve">. </w:t>
      </w:r>
      <w:r w:rsidRPr="00A2072B">
        <w:rPr>
          <w:lang w:val="id-ID"/>
        </w:rPr>
        <w:t>Straight route</w:t>
      </w:r>
      <w:r w:rsidR="005B7B22" w:rsidRPr="00A2072B">
        <w:rPr>
          <w:lang w:val="id-ID"/>
        </w:rPr>
        <w:fldChar w:fldCharType="begin"/>
      </w:r>
      <w:r w:rsidRPr="00A2072B">
        <w:rPr>
          <w:lang w:val="id-ID"/>
        </w:rPr>
        <w:instrText xml:space="preserve"> ADDIN EN.CITE &lt;EndNote&gt;&lt;Cite&gt;&lt;Author&gt;Khessam&lt;/Author&gt;&lt;Year&gt;2014&lt;/Year&gt;&lt;RecNum&gt;97&lt;/RecNum&gt;&lt;DisplayText&gt;[8]&lt;/DisplayText&gt;&lt;record&gt;&lt;rec-number&gt;97&lt;/rec-number&gt;&lt;foreign-keys&gt;&lt;key app="EN" db-id="5tf9wsd2a2dpaee22v1ppvwfsvtrt09s0dda" timestamp="1603395187"&gt;97&lt;/key&gt;&lt;/foreign-keys&gt;&lt;ref-type name="Journal Article"&gt;17&lt;/ref-type&gt;&lt;contributors&gt;&lt;authors&gt;&lt;author&gt;Khessam, Medjdoub&lt;/author&gt;&lt;author&gt;Hazzab, Abdeldejbar&lt;/author&gt;&lt;author&gt;Bousmaha, Bouchiba&lt;/author&gt;&lt;author&gt;Bendjima, M&lt;/author&gt;&lt;/authors&gt;&lt;/contributors&gt;&lt;titles&gt;&lt;title&gt;Fuzzy Adaptive PI Controller for DTFC in Electric Vehicle&lt;/title&gt;&lt;secondary-title&gt;International Journal of Power Electronics and Drive Systems&lt;/secondary-title&gt;&lt;/titles&gt;&lt;periodical&gt;&lt;full-title&gt;International Journal of Power Electronics and Drive Systems&lt;/full-title&gt;&lt;/periodical&gt;&lt;pages&gt;557&lt;/pages&gt;&lt;volume&gt;4&lt;/volume&gt;&lt;number&gt;4&lt;/number&gt;&lt;dates&gt;&lt;year&gt;2014&lt;/year&gt;&lt;/dates&gt;&lt;isbn&gt;2088-8694&lt;/isbn&gt;&lt;urls&gt;&lt;/urls&gt;&lt;/record&gt;&lt;/Cite&gt;&lt;/EndNote&gt;</w:instrText>
      </w:r>
      <w:r w:rsidR="005B7B22" w:rsidRPr="00A2072B">
        <w:rPr>
          <w:lang w:val="id-ID"/>
        </w:rPr>
        <w:fldChar w:fldCharType="separate"/>
      </w:r>
      <w:r w:rsidRPr="00A2072B">
        <w:rPr>
          <w:lang w:val="id-ID"/>
        </w:rPr>
        <w:t>[8]</w:t>
      </w:r>
      <w:r w:rsidR="005B7B22" w:rsidRPr="00A2072B">
        <w:rPr>
          <w:lang w:val="id-ID"/>
        </w:rPr>
        <w:fldChar w:fldCharType="end"/>
      </w:r>
    </w:p>
    <w:p w:rsidR="00A2072B" w:rsidRPr="00A2072B" w:rsidRDefault="00A2072B" w:rsidP="00A2072B">
      <w:pPr>
        <w:ind w:firstLine="720"/>
        <w:rPr>
          <w:lang w:val="fr-FR"/>
        </w:rPr>
      </w:pPr>
    </w:p>
    <w:p w:rsidR="001831A6" w:rsidRPr="008F70A9" w:rsidRDefault="001831A6" w:rsidP="001831A6">
      <w:pPr>
        <w:tabs>
          <w:tab w:val="left" w:pos="426"/>
        </w:tabs>
        <w:ind w:left="426"/>
      </w:pPr>
    </w:p>
    <w:p w:rsidR="00A2072B" w:rsidRPr="00A2072B" w:rsidRDefault="00A2072B" w:rsidP="00A2072B">
      <w:pPr>
        <w:pStyle w:val="Paragraphedeliste"/>
        <w:numPr>
          <w:ilvl w:val="1"/>
          <w:numId w:val="15"/>
        </w:numPr>
        <w:rPr>
          <w:rFonts w:ascii="Times New Roman" w:hAnsi="Times New Roman"/>
          <w:b/>
          <w:bCs/>
          <w:sz w:val="20"/>
          <w:szCs w:val="20"/>
          <w:lang w:val="id-ID" w:eastAsia="en-US"/>
        </w:rPr>
      </w:pPr>
      <w:r w:rsidRPr="00A2072B">
        <w:rPr>
          <w:rFonts w:ascii="Times New Roman" w:hAnsi="Times New Roman"/>
          <w:b/>
          <w:bCs/>
          <w:sz w:val="20"/>
          <w:szCs w:val="20"/>
          <w:lang w:val="id-ID" w:eastAsia="en-US"/>
        </w:rPr>
        <w:t xml:space="preserve">Case of Curved road at a speed of 60km/h on the right </w:t>
      </w:r>
    </w:p>
    <w:p w:rsidR="00A2072B" w:rsidRPr="00B4203E" w:rsidRDefault="00A2072B" w:rsidP="00A2072B">
      <w:pPr>
        <w:shd w:val="clear" w:color="auto" w:fill="FFFFFF"/>
        <w:ind w:left="360"/>
        <w:jc w:val="both"/>
      </w:pPr>
      <w:r w:rsidRPr="00A2072B">
        <w:t xml:space="preserve">          </w:t>
      </w:r>
      <w:r w:rsidRPr="00A2072B">
        <w:rPr>
          <w:lang w:val="id-ID"/>
        </w:rPr>
        <w:t>In this section the Fuzzy Adaptive PI Controller for (DTFC) applied for the curved track. The EV speed is equal to 60 km / h. Figure 7 shows that the electric vehicle has two stages: the first stage is between [0 2] seconds and the second stage is between [3 5] seconds at a speed of 80 km / h. At a speed of 80 km / h, the car drives on a curved road to the right. The steering wheels take different tracks in this case, the new electronic differential in the new ANN-PSO-IGA method controls the car and the wheels rotate in the same direction but at different speeds. The steering wheel speed on the right side decreases by a known value and the speed of the left wheel increases. All the required parameters for left and right wheels are plotted in Figure 7. If this speed is stabilized, the torque returns to its initial value corresponding to the total resistance torque applied to the engine wheels.</w:t>
      </w:r>
    </w:p>
    <w:p w:rsidR="00A2072B" w:rsidRPr="00B4203E" w:rsidRDefault="00A2072B" w:rsidP="00A2072B">
      <w:pPr>
        <w:shd w:val="clear" w:color="auto" w:fill="FFFFFF"/>
        <w:ind w:left="360"/>
        <w:jc w:val="both"/>
      </w:pPr>
    </w:p>
    <w:p w:rsidR="00A2072B" w:rsidRPr="00B4203E" w:rsidRDefault="00A2072B" w:rsidP="00A2072B">
      <w:pPr>
        <w:shd w:val="clear" w:color="auto" w:fill="FFFFFF"/>
        <w:ind w:left="360"/>
        <w:jc w:val="both"/>
      </w:pPr>
    </w:p>
    <w:tbl>
      <w:tblPr>
        <w:tblStyle w:val="Grilledutableau"/>
        <w:tblW w:w="0" w:type="auto"/>
        <w:tblInd w:w="817" w:type="dxa"/>
        <w:tblLook w:val="04A0"/>
      </w:tblPr>
      <w:tblGrid>
        <w:gridCol w:w="4093"/>
        <w:gridCol w:w="4094"/>
      </w:tblGrid>
      <w:tr w:rsidR="00A2072B" w:rsidTr="00A2072B">
        <w:tc>
          <w:tcPr>
            <w:tcW w:w="4185" w:type="dxa"/>
          </w:tcPr>
          <w:p w:rsidR="00A2072B" w:rsidRDefault="00A2072B" w:rsidP="00A2072B">
            <w:pPr>
              <w:tabs>
                <w:tab w:val="left" w:pos="1830"/>
              </w:tabs>
              <w:jc w:val="center"/>
            </w:pPr>
            <w:r>
              <w:rPr>
                <w:noProof/>
                <w:lang w:val="fr-FR" w:eastAsia="fr-FR"/>
              </w:rPr>
              <w:drawing>
                <wp:inline distT="0" distB="0" distL="0" distR="0">
                  <wp:extent cx="2519849" cy="1441450"/>
                  <wp:effectExtent l="0" t="0" r="0" b="0"/>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l="622"/>
                          <a:stretch>
                            <a:fillRect/>
                          </a:stretch>
                        </pic:blipFill>
                        <pic:spPr bwMode="auto">
                          <a:xfrm>
                            <a:off x="0" y="0"/>
                            <a:ext cx="2519849" cy="1441450"/>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a – L</w:t>
            </w:r>
            <w:r w:rsidRPr="00B66BD9">
              <w:t>eft Wheel speed.</w:t>
            </w:r>
          </w:p>
        </w:tc>
        <w:tc>
          <w:tcPr>
            <w:tcW w:w="4185" w:type="dxa"/>
          </w:tcPr>
          <w:p w:rsidR="00A2072B" w:rsidRDefault="00A2072B" w:rsidP="00A2072B">
            <w:pPr>
              <w:tabs>
                <w:tab w:val="left" w:pos="1830"/>
              </w:tabs>
              <w:jc w:val="center"/>
            </w:pPr>
            <w:r>
              <w:rPr>
                <w:noProof/>
                <w:lang w:val="fr-FR" w:eastAsia="fr-FR"/>
              </w:rPr>
              <w:drawing>
                <wp:inline distT="0" distB="0" distL="0" distR="0">
                  <wp:extent cx="2519853" cy="1441450"/>
                  <wp:effectExtent l="0" t="0" r="0" b="0"/>
                  <wp:docPr id="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l="207"/>
                          <a:stretch>
                            <a:fillRect/>
                          </a:stretch>
                        </pic:blipFill>
                        <pic:spPr bwMode="auto">
                          <a:xfrm>
                            <a:off x="0" y="0"/>
                            <a:ext cx="2519853" cy="1441450"/>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rsidRPr="00B66BD9">
              <w:t>b – Right Wheel speed.</w:t>
            </w:r>
          </w:p>
        </w:tc>
      </w:tr>
      <w:tr w:rsidR="00A2072B" w:rsidTr="00A2072B">
        <w:tc>
          <w:tcPr>
            <w:tcW w:w="4185" w:type="dxa"/>
          </w:tcPr>
          <w:p w:rsidR="00A2072B" w:rsidRDefault="00A2072B" w:rsidP="00A2072B">
            <w:pPr>
              <w:tabs>
                <w:tab w:val="left" w:pos="1830"/>
              </w:tabs>
              <w:jc w:val="center"/>
            </w:pPr>
            <w:r>
              <w:rPr>
                <w:noProof/>
                <w:lang w:val="fr-FR" w:eastAsia="fr-FR"/>
              </w:rPr>
              <w:drawing>
                <wp:inline distT="0" distB="0" distL="0" distR="0">
                  <wp:extent cx="2518261" cy="1442852"/>
                  <wp:effectExtent l="0" t="0" r="0" b="0"/>
                  <wp:docPr id="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l="622"/>
                          <a:stretch>
                            <a:fillRect/>
                          </a:stretch>
                        </pic:blipFill>
                        <pic:spPr bwMode="auto">
                          <a:xfrm>
                            <a:off x="0" y="0"/>
                            <a:ext cx="2518261" cy="1442852"/>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c – Left motor Electromagnetic</w:t>
            </w:r>
          </w:p>
          <w:p w:rsidR="00A2072B" w:rsidRDefault="00A2072B" w:rsidP="00A2072B">
            <w:pPr>
              <w:tabs>
                <w:tab w:val="left" w:pos="1830"/>
              </w:tabs>
              <w:jc w:val="center"/>
            </w:pPr>
            <w:r>
              <w:t>Torque.</w:t>
            </w:r>
          </w:p>
        </w:tc>
        <w:tc>
          <w:tcPr>
            <w:tcW w:w="4185" w:type="dxa"/>
          </w:tcPr>
          <w:p w:rsidR="00A2072B" w:rsidRDefault="00A2072B" w:rsidP="00A2072B">
            <w:pPr>
              <w:tabs>
                <w:tab w:val="left" w:pos="1830"/>
              </w:tabs>
              <w:jc w:val="center"/>
            </w:pPr>
            <w:r>
              <w:rPr>
                <w:noProof/>
                <w:lang w:val="fr-FR" w:eastAsia="fr-FR"/>
              </w:rPr>
              <w:drawing>
                <wp:inline distT="0" distB="0" distL="0" distR="0">
                  <wp:extent cx="2517568" cy="1443675"/>
                  <wp:effectExtent l="0" t="0" r="0" b="0"/>
                  <wp:docPr id="3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l="-207"/>
                          <a:stretch>
                            <a:fillRect/>
                          </a:stretch>
                        </pic:blipFill>
                        <pic:spPr bwMode="auto">
                          <a:xfrm>
                            <a:off x="0" y="0"/>
                            <a:ext cx="2517568" cy="1443675"/>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d – Right motor Electromagnetic</w:t>
            </w:r>
          </w:p>
          <w:p w:rsidR="00A2072B" w:rsidRDefault="00A2072B" w:rsidP="00A2072B">
            <w:pPr>
              <w:tabs>
                <w:tab w:val="left" w:pos="1830"/>
              </w:tabs>
              <w:jc w:val="center"/>
            </w:pPr>
            <w:r>
              <w:t>Torque.</w:t>
            </w:r>
          </w:p>
        </w:tc>
      </w:tr>
      <w:tr w:rsidR="00A2072B" w:rsidTr="00A2072B">
        <w:tc>
          <w:tcPr>
            <w:tcW w:w="4185" w:type="dxa"/>
          </w:tcPr>
          <w:p w:rsidR="00A2072B" w:rsidRDefault="00A2072B" w:rsidP="00A2072B">
            <w:pPr>
              <w:tabs>
                <w:tab w:val="left" w:pos="1830"/>
              </w:tabs>
              <w:jc w:val="center"/>
            </w:pPr>
            <w:r>
              <w:rPr>
                <w:noProof/>
                <w:lang w:val="fr-FR" w:eastAsia="fr-FR"/>
              </w:rPr>
              <w:lastRenderedPageBreak/>
              <w:drawing>
                <wp:inline distT="0" distB="0" distL="0" distR="0">
                  <wp:extent cx="2518275" cy="1442851"/>
                  <wp:effectExtent l="0" t="0" r="0" b="0"/>
                  <wp:docPr id="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l="207" t="-468"/>
                          <a:stretch>
                            <a:fillRect/>
                          </a:stretch>
                        </pic:blipFill>
                        <pic:spPr bwMode="auto">
                          <a:xfrm>
                            <a:off x="0" y="0"/>
                            <a:ext cx="2518275" cy="1442851"/>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e – Vehicle speed in right turn in</w:t>
            </w:r>
          </w:p>
          <w:p w:rsidR="00A2072B" w:rsidRDefault="00A2072B" w:rsidP="00A2072B">
            <w:pPr>
              <w:tabs>
                <w:tab w:val="left" w:pos="1830"/>
              </w:tabs>
              <w:jc w:val="center"/>
            </w:pPr>
            <w:r>
              <w:t>curved way.</w:t>
            </w:r>
          </w:p>
        </w:tc>
        <w:tc>
          <w:tcPr>
            <w:tcW w:w="4185" w:type="dxa"/>
          </w:tcPr>
          <w:p w:rsidR="00A2072B" w:rsidRDefault="00A2072B" w:rsidP="00A2072B">
            <w:pPr>
              <w:tabs>
                <w:tab w:val="left" w:pos="1830"/>
              </w:tabs>
            </w:pPr>
            <w:r>
              <w:rPr>
                <w:noProof/>
                <w:lang w:val="fr-FR" w:eastAsia="fr-FR"/>
              </w:rPr>
              <w:drawing>
                <wp:inline distT="0" distB="0" distL="0" distR="0">
                  <wp:extent cx="2518308" cy="1442852"/>
                  <wp:effectExtent l="0" t="0" r="0" b="0"/>
                  <wp:docPr id="2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l="-829"/>
                          <a:stretch>
                            <a:fillRect/>
                          </a:stretch>
                        </pic:blipFill>
                        <pic:spPr bwMode="auto">
                          <a:xfrm>
                            <a:off x="0" y="0"/>
                            <a:ext cx="2518308" cy="1442852"/>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t>f – Resistive Torques in right turn</w:t>
            </w:r>
          </w:p>
          <w:p w:rsidR="00A2072B" w:rsidRDefault="00A2072B" w:rsidP="00A2072B">
            <w:pPr>
              <w:tabs>
                <w:tab w:val="left" w:pos="1830"/>
              </w:tabs>
              <w:jc w:val="center"/>
            </w:pPr>
            <w:r>
              <w:t>in curved way.</w:t>
            </w:r>
          </w:p>
        </w:tc>
      </w:tr>
      <w:tr w:rsidR="00A2072B" w:rsidTr="00A2072B">
        <w:tc>
          <w:tcPr>
            <w:tcW w:w="4185" w:type="dxa"/>
          </w:tcPr>
          <w:p w:rsidR="00A2072B" w:rsidRDefault="00A2072B" w:rsidP="00A2072B">
            <w:pPr>
              <w:tabs>
                <w:tab w:val="left" w:pos="1830"/>
              </w:tabs>
              <w:jc w:val="center"/>
            </w:pPr>
            <w:r>
              <w:rPr>
                <w:noProof/>
                <w:lang w:val="fr-FR" w:eastAsia="fr-FR"/>
              </w:rPr>
              <w:drawing>
                <wp:inline distT="0" distB="0" distL="0" distR="0">
                  <wp:extent cx="2518243" cy="1442852"/>
                  <wp:effectExtent l="0" t="0" r="0" b="0"/>
                  <wp:docPr id="2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srcRect l="829" t="468"/>
                          <a:stretch>
                            <a:fillRect/>
                          </a:stretch>
                        </pic:blipFill>
                        <pic:spPr bwMode="auto">
                          <a:xfrm>
                            <a:off x="0" y="0"/>
                            <a:ext cx="2518243" cy="1442852"/>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rsidRPr="00AA6D50">
              <w:t>g - Electromagnetic Torque</w:t>
            </w:r>
          </w:p>
        </w:tc>
        <w:tc>
          <w:tcPr>
            <w:tcW w:w="4185" w:type="dxa"/>
          </w:tcPr>
          <w:p w:rsidR="00A2072B" w:rsidRDefault="00A2072B" w:rsidP="00A2072B">
            <w:pPr>
              <w:tabs>
                <w:tab w:val="left" w:pos="1830"/>
              </w:tabs>
              <w:jc w:val="center"/>
            </w:pPr>
            <w:r>
              <w:rPr>
                <w:noProof/>
                <w:lang w:val="fr-FR" w:eastAsia="fr-FR"/>
              </w:rPr>
              <w:drawing>
                <wp:inline distT="0" distB="0" distL="0" distR="0">
                  <wp:extent cx="2518211" cy="1442852"/>
                  <wp:effectExtent l="0" t="0" r="0" b="0"/>
                  <wp:docPr id="22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l="1451"/>
                          <a:stretch>
                            <a:fillRect/>
                          </a:stretch>
                        </pic:blipFill>
                        <pic:spPr bwMode="auto">
                          <a:xfrm>
                            <a:off x="0" y="0"/>
                            <a:ext cx="2518211" cy="1442852"/>
                          </a:xfrm>
                          <a:prstGeom prst="rect">
                            <a:avLst/>
                          </a:prstGeom>
                          <a:noFill/>
                          <a:ln w="9525">
                            <a:noFill/>
                            <a:miter lim="800000"/>
                            <a:headEnd/>
                            <a:tailEnd/>
                          </a:ln>
                        </pic:spPr>
                      </pic:pic>
                    </a:graphicData>
                  </a:graphic>
                </wp:inline>
              </w:drawing>
            </w:r>
          </w:p>
          <w:p w:rsidR="00A2072B" w:rsidRDefault="00A2072B" w:rsidP="00A2072B">
            <w:pPr>
              <w:tabs>
                <w:tab w:val="left" w:pos="1830"/>
              </w:tabs>
              <w:jc w:val="center"/>
            </w:pPr>
            <w:r w:rsidRPr="00AA6D50">
              <w:t>h - Flux</w:t>
            </w:r>
          </w:p>
        </w:tc>
      </w:tr>
    </w:tbl>
    <w:p w:rsidR="00A2072B" w:rsidRPr="00A2072B" w:rsidRDefault="00A2072B" w:rsidP="00A2072B">
      <w:pPr>
        <w:shd w:val="clear" w:color="auto" w:fill="FFFFFF"/>
        <w:ind w:left="360"/>
        <w:jc w:val="both"/>
        <w:rPr>
          <w:lang w:val="fr-FR"/>
        </w:rPr>
      </w:pPr>
    </w:p>
    <w:p w:rsidR="00A2072B" w:rsidRPr="00A2072B" w:rsidRDefault="00A2072B" w:rsidP="00A2072B">
      <w:pPr>
        <w:ind w:left="360"/>
        <w:rPr>
          <w:b/>
          <w:bCs/>
          <w:lang w:val="en-GB"/>
        </w:rPr>
      </w:pPr>
    </w:p>
    <w:p w:rsidR="00A2072B" w:rsidRPr="00B4203E" w:rsidRDefault="00A2072B" w:rsidP="00A2072B">
      <w:pPr>
        <w:ind w:firstLine="720"/>
        <w:jc w:val="center"/>
      </w:pPr>
      <w:r w:rsidRPr="00A2072B">
        <w:rPr>
          <w:lang w:val="id-ID"/>
        </w:rPr>
        <w:t>Figure7. Curved line to the right</w:t>
      </w:r>
    </w:p>
    <w:p w:rsidR="00C972E1" w:rsidRPr="00B4203E" w:rsidRDefault="00C972E1" w:rsidP="00A2072B">
      <w:pPr>
        <w:ind w:firstLine="720"/>
        <w:jc w:val="center"/>
      </w:pPr>
    </w:p>
    <w:p w:rsidR="00A2072B" w:rsidRPr="009F6388" w:rsidRDefault="009F6388" w:rsidP="009F6388">
      <w:pPr>
        <w:numPr>
          <w:ilvl w:val="0"/>
          <w:numId w:val="15"/>
        </w:numPr>
        <w:tabs>
          <w:tab w:val="left" w:pos="426"/>
        </w:tabs>
        <w:ind w:left="426" w:hanging="426"/>
        <w:rPr>
          <w:b/>
          <w:bCs/>
          <w:lang w:val="id-ID"/>
        </w:rPr>
      </w:pPr>
      <w:r w:rsidRPr="009F6388">
        <w:rPr>
          <w:b/>
          <w:bCs/>
          <w:lang w:val="id-ID"/>
        </w:rPr>
        <w:t>IMPLEMENTATION OF THE PSO-ANN METHODOLOGY</w:t>
      </w:r>
    </w:p>
    <w:p w:rsidR="009F6388" w:rsidRPr="00B4203E" w:rsidRDefault="009F6388" w:rsidP="009F6388">
      <w:pPr>
        <w:shd w:val="clear" w:color="auto" w:fill="FFFFFF"/>
        <w:jc w:val="both"/>
      </w:pPr>
      <w:r w:rsidRPr="009F6388">
        <w:t xml:space="preserve">            </w:t>
      </w:r>
      <w:r w:rsidRPr="009F6388">
        <w:rPr>
          <w:lang w:val="id-ID"/>
        </w:rPr>
        <w:t xml:space="preserve">Artificial Neural Network (ANN) can be applied for a wide range of fields comprising classification, pattern recognition, identification, and image processing and control system.  Based on the previous section, Fuzzy Adaptive PI Controller for (DTFC) is used as tool to compute the speed and torque then used as in input and output (Input: speed and curve angle. Output: wheels speed) in ANN. The dominant characteristic of ANN is its capacity to learn through experience to improve performance. In this paper, we employed ANN combined with PSO to predict the speed wheel left and right direction. Basically, a network of ANN has three key components comprising the input layer, the hidden layer and the output layer as shown in </w:t>
      </w:r>
      <w:r w:rsidRPr="009F6388">
        <w:t>f</w:t>
      </w:r>
      <w:r w:rsidRPr="009F6388">
        <w:rPr>
          <w:lang w:val="id-ID"/>
        </w:rPr>
        <w:t xml:space="preserve">igure 8. </w:t>
      </w:r>
    </w:p>
    <w:p w:rsidR="009F6388" w:rsidRPr="00B4203E" w:rsidRDefault="009F6388" w:rsidP="009F6388">
      <w:pPr>
        <w:shd w:val="clear" w:color="auto" w:fill="FFFFFF"/>
        <w:jc w:val="both"/>
      </w:pPr>
    </w:p>
    <w:p w:rsidR="009F6388" w:rsidRPr="009F6388" w:rsidRDefault="009F6388" w:rsidP="00C972E1">
      <w:pPr>
        <w:pStyle w:val="Paragraphedeliste"/>
        <w:shd w:val="clear" w:color="auto" w:fill="FFFFFF"/>
        <w:jc w:val="center"/>
        <w:rPr>
          <w:bCs/>
        </w:rPr>
      </w:pPr>
      <w:r w:rsidRPr="00EF4D0F">
        <w:rPr>
          <w:noProof/>
          <w:lang w:val="fr-FR" w:eastAsia="fr-FR"/>
        </w:rPr>
        <w:drawing>
          <wp:inline distT="0" distB="0" distL="0" distR="0">
            <wp:extent cx="2287749" cy="1296000"/>
            <wp:effectExtent l="19050" t="0" r="0" b="0"/>
            <wp:docPr id="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287749" cy="1296000"/>
                    </a:xfrm>
                    <a:prstGeom prst="rect">
                      <a:avLst/>
                    </a:prstGeom>
                  </pic:spPr>
                </pic:pic>
              </a:graphicData>
            </a:graphic>
          </wp:inline>
        </w:drawing>
      </w:r>
    </w:p>
    <w:p w:rsidR="009F6388" w:rsidRPr="009F6388" w:rsidRDefault="009F6388" w:rsidP="009F6388">
      <w:pPr>
        <w:ind w:firstLine="720"/>
        <w:jc w:val="center"/>
        <w:rPr>
          <w:lang w:val="id-ID"/>
        </w:rPr>
      </w:pPr>
      <w:r w:rsidRPr="009F6388">
        <w:rPr>
          <w:lang w:val="id-ID"/>
        </w:rPr>
        <w:t>Figure.8 Typical Architecture of Artificial Neural Network (ANN)</w:t>
      </w:r>
    </w:p>
    <w:p w:rsidR="008F70A9" w:rsidRPr="00B4203E" w:rsidRDefault="008F70A9" w:rsidP="009F6388">
      <w:pPr>
        <w:ind w:firstLine="720"/>
      </w:pPr>
    </w:p>
    <w:p w:rsidR="009F6388" w:rsidRDefault="009F6388" w:rsidP="009F6388">
      <w:pPr>
        <w:shd w:val="clear" w:color="auto" w:fill="FFFFFF"/>
        <w:jc w:val="center"/>
        <w:rPr>
          <w:rFonts w:asciiTheme="majorBidi" w:hAnsiTheme="majorBidi" w:cstheme="majorBidi"/>
          <w:bCs/>
          <w:sz w:val="22"/>
          <w:szCs w:val="22"/>
        </w:rPr>
      </w:pPr>
    </w:p>
    <w:p w:rsidR="009F6388" w:rsidRPr="009F6388" w:rsidRDefault="009F6388" w:rsidP="009F6388">
      <w:pPr>
        <w:shd w:val="clear" w:color="auto" w:fill="FFFFFF"/>
        <w:jc w:val="both"/>
        <w:rPr>
          <w:lang w:val="id-ID"/>
        </w:rPr>
      </w:pPr>
      <w:r w:rsidRPr="009F6388">
        <w:rPr>
          <w:lang w:val="id-ID"/>
        </w:rPr>
        <w:t>Where:</w:t>
      </w:r>
    </w:p>
    <w:p w:rsidR="009F6388" w:rsidRPr="009F6388" w:rsidRDefault="009F6388" w:rsidP="009F6388">
      <w:pPr>
        <w:shd w:val="clear" w:color="auto" w:fill="FFFFFF"/>
        <w:jc w:val="both"/>
        <w:rPr>
          <w:lang w:val="id-ID"/>
        </w:rPr>
      </w:pPr>
      <w:r w:rsidRPr="009F6388">
        <w:rPr>
          <w:lang w:val="id-ID"/>
        </w:rPr>
        <w:t xml:space="preserve">wij  : is the weights of neuron relation in hidden layers between the input node and the neuron, </w:t>
      </w:r>
    </w:p>
    <w:p w:rsidR="009F6388" w:rsidRPr="009F6388" w:rsidRDefault="009F6388" w:rsidP="009F6388">
      <w:pPr>
        <w:shd w:val="clear" w:color="auto" w:fill="FFFFFF"/>
        <w:jc w:val="both"/>
        <w:rPr>
          <w:lang w:val="id-ID"/>
        </w:rPr>
      </w:pPr>
      <w:r w:rsidRPr="009F6388">
        <w:rPr>
          <w:lang w:val="id-ID"/>
        </w:rPr>
        <w:t xml:space="preserve">bj     : :is the bias, wj is the neuron relation weights in secret and output layers between the neurons, </w:t>
      </w:r>
    </w:p>
    <w:p w:rsidR="009F6388" w:rsidRPr="009F6388" w:rsidRDefault="005B7B22" w:rsidP="009F6388">
      <w:pPr>
        <w:shd w:val="clear" w:color="auto" w:fill="FFFFFF"/>
        <w:jc w:val="both"/>
        <w:rPr>
          <w:lang w:val="id-ID"/>
        </w:rPr>
      </w:pPr>
      <m:oMath>
        <m:sSub>
          <m:sSubPr>
            <m:ctrlPr>
              <w:rPr>
                <w:rFonts w:ascii="Cambria Math" w:hAnsi="Cambria Math"/>
                <w:lang w:val="id-ID"/>
              </w:rPr>
            </m:ctrlPr>
          </m:sSubPr>
          <m:e>
            <m:r>
              <m:rPr>
                <m:sty m:val="p"/>
              </m:rPr>
              <w:rPr>
                <w:rFonts w:ascii="Cambria Math"/>
                <w:lang w:val="id-ID"/>
              </w:rPr>
              <m:t>b</m:t>
            </m:r>
          </m:e>
          <m:sub>
            <m:r>
              <m:rPr>
                <m:sty m:val="p"/>
              </m:rPr>
              <w:rPr>
                <w:rFonts w:ascii="Cambria Math"/>
                <w:lang w:val="id-ID"/>
              </w:rPr>
              <m:t>1</m:t>
            </m:r>
          </m:sub>
        </m:sSub>
      </m:oMath>
      <w:r w:rsidR="009F6388" w:rsidRPr="009F6388">
        <w:rPr>
          <w:lang w:val="id-ID"/>
        </w:rPr>
        <w:t xml:space="preserve"> : is a bias in the output layer associated with a single neuron,</w:t>
      </w:r>
    </w:p>
    <w:p w:rsidR="009F6388" w:rsidRPr="009F6388" w:rsidRDefault="009F6388" w:rsidP="009F6388">
      <w:pPr>
        <w:shd w:val="clear" w:color="auto" w:fill="FFFFFF"/>
        <w:jc w:val="both"/>
        <w:rPr>
          <w:lang w:val="id-ID"/>
        </w:rPr>
      </w:pPr>
      <w:r w:rsidRPr="009F6388">
        <w:rPr>
          <w:lang w:val="id-ID"/>
        </w:rPr>
        <w:t>i = 1, 2, 3,…, m  are the number of collected data and</w:t>
      </w:r>
    </w:p>
    <w:p w:rsidR="009F6388" w:rsidRPr="009F6388" w:rsidRDefault="009F6388" w:rsidP="009F6388">
      <w:pPr>
        <w:shd w:val="clear" w:color="auto" w:fill="FFFFFF"/>
        <w:jc w:val="both"/>
        <w:rPr>
          <w:lang w:val="id-ID"/>
        </w:rPr>
      </w:pPr>
      <w:r w:rsidRPr="009F6388">
        <w:rPr>
          <w:lang w:val="id-ID"/>
        </w:rPr>
        <w:t xml:space="preserve">j = 1, 2,3, …, n are neurons covered on the ground. </w:t>
      </w:r>
    </w:p>
    <w:p w:rsidR="009F6388" w:rsidRPr="009F6388" w:rsidRDefault="009F6388" w:rsidP="009F6388">
      <w:pPr>
        <w:shd w:val="clear" w:color="auto" w:fill="FFFFFF"/>
        <w:jc w:val="both"/>
        <w:rPr>
          <w:lang w:val="id-ID"/>
        </w:rPr>
      </w:pPr>
      <w:r w:rsidRPr="009F6388">
        <w:rPr>
          <w:lang w:val="id-ID"/>
        </w:rPr>
        <w:t xml:space="preserve">The total number of parameters used in the network (weight and biases) is n× (m + 2) + 1.After having built the structure of the ANN model, training with known input and the output sets are performed to find suitable weights and biases using PSO as presented in Ref </w:t>
      </w:r>
      <w:r w:rsidR="005B7B22" w:rsidRPr="009F6388">
        <w:rPr>
          <w:lang w:val="id-ID"/>
        </w:rPr>
        <w:fldChar w:fldCharType="begin"/>
      </w:r>
      <w:r w:rsidRPr="009F6388">
        <w:rPr>
          <w:lang w:val="id-ID"/>
        </w:rPr>
        <w:instrText xml:space="preserve"> ADDIN EN.CITE &lt;EndNote&gt;&lt;Cite&gt;&lt;Author&gt;Rukhaiyar&lt;/Author&gt;&lt;Year&gt;2018&lt;/Year&gt;&lt;RecNum&gt;7&lt;/RecNum&gt;&lt;DisplayText&gt;[17]&lt;/DisplayText&gt;&lt;record&gt;&lt;rec-number&gt;7&lt;/rec-number&gt;&lt;foreign-keys&gt;&lt;key app="EN" db-id="5tf9wsd2a2dpaee22v1ppvwfsvtrt09s0dda" timestamp="1575667925"&gt;7&lt;/key&gt;&lt;/foreign-keys&gt;&lt;ref-type name="Journal Article"&gt;17&lt;/ref-type&gt;&lt;contributors&gt;&lt;authors&gt;&lt;author&gt;Rukhaiyar, S&lt;/author&gt;&lt;author&gt;Alam, MN&lt;/author&gt;&lt;author&gt;Samadhiya, NK&lt;/author&gt;&lt;/authors&gt;&lt;/contributors&gt;&lt;titles&gt;&lt;title&gt;A PSO-ANN hybrid model for predicting factor of safety of slope&lt;/title&gt;&lt;secondary-title&gt;International Journal of Geotechnical Engineering&lt;/secondary-title&gt;&lt;/titles&gt;&lt;periodical&gt;&lt;full-title&gt;International Journal of Geotechnical Engineering&lt;/full-title&gt;&lt;/periodical&gt;&lt;pages&gt;556-566&lt;/pages&gt;&lt;volume&gt;12&lt;/volume&gt;&lt;number&gt;6&lt;/number&gt;&lt;dates&gt;&lt;year&gt;2018&lt;/year&gt;&lt;/dates&gt;&lt;isbn&gt;1938-6362&lt;/isbn&gt;&lt;urls&gt;&lt;/urls&gt;&lt;/record&gt;&lt;/Cite&gt;&lt;/EndNote&gt;</w:instrText>
      </w:r>
      <w:r w:rsidR="005B7B22" w:rsidRPr="009F6388">
        <w:rPr>
          <w:lang w:val="id-ID"/>
        </w:rPr>
        <w:fldChar w:fldCharType="separate"/>
      </w:r>
      <w:r w:rsidRPr="009F6388">
        <w:rPr>
          <w:lang w:val="id-ID"/>
        </w:rPr>
        <w:t>[17]</w:t>
      </w:r>
      <w:r w:rsidR="005B7B22" w:rsidRPr="009F6388">
        <w:rPr>
          <w:lang w:val="id-ID"/>
        </w:rPr>
        <w:fldChar w:fldCharType="end"/>
      </w:r>
      <w:r w:rsidRPr="009F6388">
        <w:rPr>
          <w:lang w:val="id-ID"/>
        </w:rPr>
        <w:t>. The objective is to minimize root-mean-square error (RMSE) function of the network which is described by the following formulation:</w:t>
      </w:r>
    </w:p>
    <w:p w:rsidR="009F6388" w:rsidRDefault="009F6388" w:rsidP="009F6388">
      <w:pPr>
        <w:ind w:firstLine="720"/>
      </w:pPr>
    </w:p>
    <w:p w:rsidR="009F6388" w:rsidRPr="009F6388" w:rsidRDefault="009F6388" w:rsidP="009F6388">
      <w:pPr>
        <w:ind w:firstLine="720"/>
      </w:pPr>
    </w:p>
    <w:p w:rsidR="008F70A9" w:rsidRPr="00B4203E" w:rsidRDefault="009F6388" w:rsidP="008F70A9">
      <w:pPr>
        <w:tabs>
          <w:tab w:val="right" w:pos="9072"/>
        </w:tabs>
      </w:pPr>
      <m:oMath>
        <m:r>
          <m:rPr>
            <m:sty m:val="p"/>
          </m:rPr>
          <w:rPr>
            <w:rFonts w:ascii="Cambria Math" w:hAnsi="Cambria Math"/>
            <w:color w:val="000000" w:themeColor="text1"/>
            <w:spacing w:val="-1"/>
          </w:rPr>
          <m:t>RMSE=</m:t>
        </m:r>
        <m:rad>
          <m:radPr>
            <m:degHide m:val="on"/>
            <m:ctrlPr>
              <w:rPr>
                <w:rFonts w:ascii="Cambria Math" w:hAnsi="Cambria Math"/>
                <w:iCs/>
                <w:color w:val="000000" w:themeColor="text1"/>
                <w:spacing w:val="-1"/>
              </w:rPr>
            </m:ctrlPr>
          </m:radPr>
          <m:deg/>
          <m:e>
            <m:f>
              <m:fPr>
                <m:ctrlPr>
                  <w:rPr>
                    <w:rFonts w:ascii="Cambria Math" w:hAnsi="Cambria Math"/>
                    <w:iCs/>
                    <w:color w:val="000000" w:themeColor="text1"/>
                    <w:spacing w:val="-1"/>
                  </w:rPr>
                </m:ctrlPr>
              </m:fPr>
              <m:num>
                <m:nary>
                  <m:naryPr>
                    <m:chr m:val="∑"/>
                    <m:limLoc m:val="undOvr"/>
                    <m:ctrlPr>
                      <w:rPr>
                        <w:rFonts w:ascii="Cambria Math" w:hAnsi="Cambria Math"/>
                        <w:iCs/>
                        <w:color w:val="000000" w:themeColor="text1"/>
                        <w:spacing w:val="-1"/>
                      </w:rPr>
                    </m:ctrlPr>
                  </m:naryPr>
                  <m:sub>
                    <m:r>
                      <m:rPr>
                        <m:sty m:val="p"/>
                      </m:rPr>
                      <w:rPr>
                        <w:rFonts w:ascii="Cambria Math" w:hAnsi="Cambria Math"/>
                        <w:color w:val="000000" w:themeColor="text1"/>
                        <w:spacing w:val="-1"/>
                      </w:rPr>
                      <m:t>l=1</m:t>
                    </m:r>
                  </m:sub>
                  <m:sup>
                    <m:r>
                      <m:rPr>
                        <m:sty m:val="p"/>
                      </m:rPr>
                      <w:rPr>
                        <w:rFonts w:ascii="Cambria Math" w:hAnsi="Cambria Math"/>
                        <w:color w:val="000000" w:themeColor="text1"/>
                        <w:spacing w:val="-1"/>
                      </w:rPr>
                      <m:t>n</m:t>
                    </m:r>
                  </m:sup>
                  <m:e>
                    <m:sSup>
                      <m:sSupPr>
                        <m:ctrlPr>
                          <w:rPr>
                            <w:rFonts w:ascii="Cambria Math" w:hAnsi="Cambria Math"/>
                            <w:iCs/>
                            <w:color w:val="000000" w:themeColor="text1"/>
                            <w:spacing w:val="-1"/>
                          </w:rPr>
                        </m:ctrlPr>
                      </m:sSupPr>
                      <m:e>
                        <m:r>
                          <m:rPr>
                            <m:sty m:val="p"/>
                          </m:rPr>
                          <w:rPr>
                            <w:rFonts w:ascii="Cambria Math" w:hAnsi="Cambria Math"/>
                            <w:color w:val="000000" w:themeColor="text1"/>
                            <w:spacing w:val="-1"/>
                          </w:rPr>
                          <m:t>(</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O</m:t>
                            </m:r>
                          </m:e>
                          <m:sub>
                            <m:r>
                              <m:rPr>
                                <m:sty m:val="p"/>
                              </m:rPr>
                              <w:rPr>
                                <w:rFonts w:ascii="Cambria Math" w:hAnsi="Cambria Math"/>
                                <w:color w:val="000000" w:themeColor="text1"/>
                                <w:spacing w:val="-1"/>
                              </w:rPr>
                              <m:t>l</m:t>
                            </m:r>
                          </m:sub>
                        </m:sSub>
                        <m:r>
                          <m:rPr>
                            <m:sty m:val="p"/>
                          </m:rPr>
                          <w:rPr>
                            <w:rFonts w:ascii="Cambria Math" w:hAnsi="Cambria Math"/>
                            <w:color w:val="000000" w:themeColor="text1"/>
                            <w:spacing w:val="-1"/>
                          </w:rPr>
                          <m:t>-</m:t>
                        </m:r>
                        <m:sSub>
                          <m:sSubPr>
                            <m:ctrlPr>
                              <w:rPr>
                                <w:rFonts w:ascii="Cambria Math" w:hAnsi="Cambria Math"/>
                                <w:iCs/>
                                <w:color w:val="000000" w:themeColor="text1"/>
                                <w:spacing w:val="-1"/>
                              </w:rPr>
                            </m:ctrlPr>
                          </m:sSubPr>
                          <m:e>
                            <m:r>
                              <m:rPr>
                                <m:sty m:val="p"/>
                              </m:rPr>
                              <w:rPr>
                                <w:rFonts w:ascii="Cambria Math" w:hAnsi="Cambria Math"/>
                                <w:color w:val="000000" w:themeColor="text1"/>
                                <w:spacing w:val="-1"/>
                              </w:rPr>
                              <m:t>l</m:t>
                            </m:r>
                          </m:e>
                          <m:sub>
                            <m:r>
                              <m:rPr>
                                <m:sty m:val="p"/>
                              </m:rPr>
                              <w:rPr>
                                <w:rFonts w:ascii="Cambria Math" w:hAnsi="Cambria Math"/>
                                <w:color w:val="000000" w:themeColor="text1"/>
                                <w:spacing w:val="-1"/>
                              </w:rPr>
                              <m:t>l</m:t>
                            </m:r>
                          </m:sub>
                        </m:sSub>
                        <m:r>
                          <m:rPr>
                            <m:sty m:val="p"/>
                          </m:rPr>
                          <w:rPr>
                            <w:rFonts w:ascii="Cambria Math" w:hAnsi="Cambria Math"/>
                            <w:color w:val="000000" w:themeColor="text1"/>
                            <w:spacing w:val="-1"/>
                          </w:rPr>
                          <m:t>)</m:t>
                        </m:r>
                      </m:e>
                      <m:sup>
                        <m:r>
                          <m:rPr>
                            <m:sty m:val="p"/>
                          </m:rPr>
                          <w:rPr>
                            <w:rFonts w:ascii="Cambria Math" w:hAnsi="Cambria Math"/>
                            <w:color w:val="000000" w:themeColor="text1"/>
                            <w:spacing w:val="-1"/>
                          </w:rPr>
                          <m:t>2</m:t>
                        </m:r>
                      </m:sup>
                    </m:sSup>
                  </m:e>
                </m:nary>
              </m:num>
              <m:den>
                <m:r>
                  <m:rPr>
                    <m:sty m:val="p"/>
                  </m:rPr>
                  <w:rPr>
                    <w:rFonts w:ascii="Cambria Math" w:hAnsi="Cambria Math"/>
                    <w:color w:val="000000" w:themeColor="text1"/>
                    <w:spacing w:val="-1"/>
                  </w:rPr>
                  <m:t>nd</m:t>
                </m:r>
              </m:den>
            </m:f>
          </m:e>
        </m:rad>
      </m:oMath>
      <w:r>
        <w:rPr>
          <w:rFonts w:ascii="Cambria Math" w:hAnsi="Cambria Math"/>
          <w:iCs/>
          <w:color w:val="000000" w:themeColor="text1"/>
          <w:spacing w:val="-1"/>
        </w:rPr>
        <w:t xml:space="preserve">                                                                                                                                                       </w:t>
      </w:r>
      <w:r w:rsidRPr="009F6388">
        <w:rPr>
          <w:lang w:val="id-ID"/>
        </w:rPr>
        <w:t xml:space="preserve">   (17)</w:t>
      </w:r>
    </w:p>
    <w:p w:rsidR="009C0FAD" w:rsidRPr="009C0FAD" w:rsidRDefault="009C0FAD" w:rsidP="009C0FAD">
      <w:pPr>
        <w:adjustRightInd w:val="0"/>
        <w:spacing w:line="276" w:lineRule="auto"/>
        <w:jc w:val="both"/>
        <w:rPr>
          <w:lang w:val="id-ID"/>
        </w:rPr>
      </w:pPr>
      <w:r w:rsidRPr="009C0FAD">
        <w:rPr>
          <w:lang w:val="id-ID"/>
        </w:rPr>
        <w:t>Where:</w:t>
      </w:r>
    </w:p>
    <w:p w:rsidR="009C0FAD" w:rsidRPr="009C0FAD" w:rsidRDefault="005B7B22" w:rsidP="009C0FAD">
      <w:pPr>
        <w:adjustRightInd w:val="0"/>
        <w:spacing w:line="276" w:lineRule="auto"/>
        <w:jc w:val="both"/>
        <w:rPr>
          <w:lang w:val="id-ID"/>
        </w:rPr>
      </w:pPr>
      <m:oMath>
        <m:sSub>
          <m:sSubPr>
            <m:ctrlPr>
              <w:rPr>
                <w:rFonts w:ascii="Cambria Math" w:hAnsi="Cambria Math"/>
                <w:lang w:val="id-ID"/>
              </w:rPr>
            </m:ctrlPr>
          </m:sSubPr>
          <m:e>
            <m:r>
              <m:rPr>
                <m:sty m:val="p"/>
              </m:rPr>
              <w:rPr>
                <w:rFonts w:ascii="Cambria Math" w:hAnsi="Cambria Math"/>
                <w:lang w:val="id-ID"/>
              </w:rPr>
              <m:t>O</m:t>
            </m:r>
          </m:e>
          <m:sub>
            <m:r>
              <m:rPr>
                <m:sty m:val="p"/>
              </m:rPr>
              <w:rPr>
                <w:rFonts w:ascii="Cambria Math" w:hAnsi="Cambria Math"/>
                <w:lang w:val="id-ID"/>
              </w:rPr>
              <m:t>l</m:t>
            </m:r>
          </m:sub>
        </m:sSub>
      </m:oMath>
      <w:r w:rsidR="009C0FAD" w:rsidRPr="009C0FAD">
        <w:rPr>
          <w:lang w:val="id-ID"/>
        </w:rPr>
        <w:t xml:space="preserve"> is the output corresponding to lth data point in the training set by the network.  </w:t>
      </w:r>
    </w:p>
    <w:p w:rsidR="009C0FAD" w:rsidRPr="009C0FAD" w:rsidRDefault="005B7B22" w:rsidP="009C0FAD">
      <w:pPr>
        <w:adjustRightInd w:val="0"/>
        <w:spacing w:line="276" w:lineRule="auto"/>
        <w:jc w:val="both"/>
        <w:rPr>
          <w:lang w:val="id-ID"/>
        </w:rPr>
      </w:pPr>
      <m:oMath>
        <m:sSub>
          <m:sSubPr>
            <m:ctrlPr>
              <w:rPr>
                <w:rFonts w:ascii="Cambria Math" w:hAnsi="Cambria Math"/>
                <w:lang w:val="id-ID"/>
              </w:rPr>
            </m:ctrlPr>
          </m:sSubPr>
          <m:e>
            <m:r>
              <m:rPr>
                <m:sty m:val="p"/>
              </m:rPr>
              <w:rPr>
                <w:rFonts w:ascii="Cambria Math" w:hAnsi="Cambria Math"/>
                <w:lang w:val="id-ID"/>
              </w:rPr>
              <m:t>l</m:t>
            </m:r>
          </m:e>
          <m:sub>
            <m:r>
              <m:rPr>
                <m:sty m:val="p"/>
              </m:rPr>
              <w:rPr>
                <w:rFonts w:ascii="Cambria Math" w:hAnsi="Cambria Math"/>
                <w:lang w:val="id-ID"/>
              </w:rPr>
              <m:t>l</m:t>
            </m:r>
          </m:sub>
        </m:sSub>
      </m:oMath>
      <w:r w:rsidR="009C0FAD" w:rsidRPr="009C0FAD">
        <w:rPr>
          <w:lang w:val="id-ID"/>
        </w:rPr>
        <w:t xml:space="preserve"> is the actual output as consider in the target set.</w:t>
      </w:r>
    </w:p>
    <w:p w:rsidR="009C0FAD" w:rsidRPr="009C0FAD" w:rsidRDefault="009C0FAD" w:rsidP="009C0FAD">
      <w:pPr>
        <w:adjustRightInd w:val="0"/>
        <w:spacing w:line="276" w:lineRule="auto"/>
        <w:jc w:val="both"/>
        <w:rPr>
          <w:lang w:val="id-ID"/>
        </w:rPr>
      </w:pPr>
      <m:oMath>
        <m:r>
          <m:rPr>
            <m:sty m:val="p"/>
          </m:rPr>
          <w:rPr>
            <w:rFonts w:ascii="Cambria Math" w:hAnsi="Cambria Math"/>
            <w:lang w:val="id-ID"/>
          </w:rPr>
          <m:t xml:space="preserve">nd  </m:t>
        </m:r>
      </m:oMath>
      <w:r w:rsidRPr="009C0FAD">
        <w:rPr>
          <w:lang w:val="id-ID"/>
        </w:rPr>
        <w:t xml:space="preserve">is the number of data points considered in training data-set. After collecting the data the regression of ANN technique is presented in figure 9. </w:t>
      </w:r>
    </w:p>
    <w:p w:rsidR="009C0FAD" w:rsidRPr="00B4203E" w:rsidRDefault="009C0FAD" w:rsidP="009C0FAD">
      <w:pPr>
        <w:adjustRightInd w:val="0"/>
        <w:spacing w:line="276" w:lineRule="auto"/>
        <w:jc w:val="both"/>
      </w:pPr>
      <w:r w:rsidRPr="009C0FAD">
        <w:rPr>
          <w:lang w:val="id-ID"/>
        </w:rPr>
        <w:t xml:space="preserve">Four scenarios are considered to predict the left and right wheel speeds.  </w:t>
      </w:r>
    </w:p>
    <w:p w:rsidR="009C0FAD" w:rsidRPr="00B4203E" w:rsidRDefault="009C0FAD" w:rsidP="009C0FAD">
      <w:pPr>
        <w:adjustRightInd w:val="0"/>
        <w:spacing w:line="276" w:lineRule="auto"/>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2"/>
        <w:gridCol w:w="4782"/>
      </w:tblGrid>
      <w:tr w:rsidR="009C0FAD" w:rsidTr="00B12383">
        <w:tc>
          <w:tcPr>
            <w:tcW w:w="4606" w:type="dxa"/>
          </w:tcPr>
          <w:p w:rsidR="009C0FAD" w:rsidRDefault="009C0FAD" w:rsidP="00B12383">
            <w:pPr>
              <w:tabs>
                <w:tab w:val="left" w:pos="1830"/>
              </w:tabs>
              <w:jc w:val="center"/>
            </w:pPr>
            <w:r w:rsidRPr="000F299C">
              <w:rPr>
                <w:noProof/>
                <w:lang w:val="fr-FR" w:eastAsia="fr-FR"/>
              </w:rPr>
              <w:drawing>
                <wp:inline distT="0" distB="0" distL="0" distR="0">
                  <wp:extent cx="2412000" cy="1295400"/>
                  <wp:effectExtent l="19050" t="0" r="7350" b="0"/>
                  <wp:docPr id="6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35" cstate="print"/>
                          <a:srcRect r="52991" b="49038"/>
                          <a:stretch/>
                        </pic:blipFill>
                        <pic:spPr bwMode="auto">
                          <a:xfrm>
                            <a:off x="0" y="0"/>
                            <a:ext cx="2412000" cy="1295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606" w:type="dxa"/>
          </w:tcPr>
          <w:p w:rsidR="009C0FAD" w:rsidRDefault="009C0FAD" w:rsidP="00B12383">
            <w:pPr>
              <w:tabs>
                <w:tab w:val="left" w:pos="1830"/>
              </w:tabs>
              <w:jc w:val="center"/>
            </w:pPr>
            <w:r w:rsidRPr="003A0C80">
              <w:rPr>
                <w:noProof/>
                <w:lang w:val="fr-FR" w:eastAsia="fr-FR"/>
              </w:rPr>
              <w:drawing>
                <wp:inline distT="0" distB="0" distL="0" distR="0">
                  <wp:extent cx="2880000" cy="1441450"/>
                  <wp:effectExtent l="19050" t="0" r="0" b="0"/>
                  <wp:docPr id="6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0173" t="876" r="2509" b="48715"/>
                          <a:stretch/>
                        </pic:blipFill>
                        <pic:spPr bwMode="auto">
                          <a:xfrm>
                            <a:off x="0" y="0"/>
                            <a:ext cx="2880000" cy="14414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9C0FAD" w:rsidTr="00B12383">
        <w:tc>
          <w:tcPr>
            <w:tcW w:w="9212" w:type="dxa"/>
            <w:gridSpan w:val="2"/>
          </w:tcPr>
          <w:p w:rsidR="009C0FAD" w:rsidRDefault="009C0FAD" w:rsidP="00B12383">
            <w:pPr>
              <w:tabs>
                <w:tab w:val="left" w:pos="1830"/>
              </w:tabs>
            </w:pPr>
          </w:p>
          <w:p w:rsidR="009C0FAD" w:rsidRDefault="009C0FAD" w:rsidP="00B12383">
            <w:pPr>
              <w:tabs>
                <w:tab w:val="left" w:pos="1830"/>
              </w:tabs>
              <w:jc w:val="center"/>
            </w:pPr>
            <w:r w:rsidRPr="003A0C80">
              <w:rPr>
                <w:noProof/>
                <w:lang w:val="fr-FR" w:eastAsia="fr-FR"/>
              </w:rPr>
              <w:drawing>
                <wp:inline distT="0" distB="0" distL="0" distR="0">
                  <wp:extent cx="2430000" cy="1295400"/>
                  <wp:effectExtent l="19050" t="0" r="8400" b="0"/>
                  <wp:docPr id="6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35" cstate="print"/>
                          <a:srcRect l="1587" t="50664" r="53137" b="1"/>
                          <a:stretch/>
                        </pic:blipFill>
                        <pic:spPr bwMode="auto">
                          <a:xfrm>
                            <a:off x="0" y="0"/>
                            <a:ext cx="2430000" cy="1295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C0FAD" w:rsidRDefault="009C0FAD" w:rsidP="00B12383">
            <w:pPr>
              <w:tabs>
                <w:tab w:val="left" w:pos="1830"/>
              </w:tabs>
            </w:pPr>
          </w:p>
        </w:tc>
      </w:tr>
    </w:tbl>
    <w:p w:rsidR="009C0FAD" w:rsidRPr="009C0FAD" w:rsidRDefault="009C0FAD" w:rsidP="009C0FAD">
      <w:pPr>
        <w:adjustRightInd w:val="0"/>
        <w:spacing w:line="276" w:lineRule="auto"/>
        <w:jc w:val="both"/>
        <w:rPr>
          <w:lang w:val="fr-FR"/>
        </w:rPr>
      </w:pPr>
    </w:p>
    <w:p w:rsidR="009C0FAD" w:rsidRDefault="009C0FAD" w:rsidP="009C0FAD">
      <w:pPr>
        <w:spacing w:after="120"/>
        <w:jc w:val="center"/>
        <w:rPr>
          <w:sz w:val="22"/>
          <w:szCs w:val="22"/>
        </w:rPr>
      </w:pPr>
      <w:r w:rsidRPr="009C0FAD">
        <w:rPr>
          <w:lang w:val="id-ID"/>
        </w:rPr>
        <w:t>Figure.9 Regression after collecting 44 data</w:t>
      </w:r>
    </w:p>
    <w:p w:rsidR="00C972E1" w:rsidRPr="00C972E1" w:rsidRDefault="00C972E1" w:rsidP="00C972E1">
      <w:pPr>
        <w:spacing w:after="120"/>
        <w:jc w:val="both"/>
        <w:rPr>
          <w:lang w:val="id-ID"/>
        </w:rPr>
      </w:pPr>
      <w:r>
        <w:rPr>
          <w:lang w:val="id-ID"/>
        </w:rPr>
        <w:t xml:space="preserve">Table 1. </w:t>
      </w:r>
      <w:r w:rsidRPr="00C972E1">
        <w:rPr>
          <w:lang w:val="id-ID"/>
        </w:rPr>
        <w:t>Real and predicted results of the left and right wheels based on ANN-PSO</w:t>
      </w:r>
    </w:p>
    <w:tbl>
      <w:tblPr>
        <w:tblStyle w:val="PlainTable21"/>
        <w:tblW w:w="0" w:type="auto"/>
        <w:tblLook w:val="04A0"/>
      </w:tblPr>
      <w:tblGrid>
        <w:gridCol w:w="484"/>
        <w:gridCol w:w="1006"/>
        <w:gridCol w:w="15"/>
        <w:gridCol w:w="1519"/>
        <w:gridCol w:w="1494"/>
        <w:gridCol w:w="1496"/>
        <w:gridCol w:w="1478"/>
        <w:gridCol w:w="16"/>
        <w:gridCol w:w="1496"/>
      </w:tblGrid>
      <w:tr w:rsidR="00C972E1" w:rsidRPr="00C972E1" w:rsidTr="00B12383">
        <w:trPr>
          <w:cnfStyle w:val="100000000000"/>
          <w:trHeight w:val="180"/>
        </w:trPr>
        <w:tc>
          <w:tcPr>
            <w:cnfStyle w:val="001000000000"/>
            <w:tcW w:w="491" w:type="dxa"/>
            <w:vMerge w:val="restart"/>
          </w:tcPr>
          <w:p w:rsidR="00C972E1" w:rsidRPr="00C972E1" w:rsidRDefault="00C972E1" w:rsidP="00B12383">
            <w:pPr>
              <w:jc w:val="center"/>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N</w:t>
            </w:r>
          </w:p>
        </w:tc>
        <w:tc>
          <w:tcPr>
            <w:tcW w:w="2579" w:type="dxa"/>
            <w:gridSpan w:val="3"/>
          </w:tcPr>
          <w:p w:rsidR="00C972E1" w:rsidRPr="00C972E1" w:rsidRDefault="00C972E1" w:rsidP="00B12383">
            <w:pPr>
              <w:jc w:val="center"/>
              <w:cnfStyle w:val="100000000000"/>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Tests</w:t>
            </w:r>
          </w:p>
        </w:tc>
        <w:tc>
          <w:tcPr>
            <w:tcW w:w="3071" w:type="dxa"/>
            <w:gridSpan w:val="2"/>
          </w:tcPr>
          <w:p w:rsidR="00C972E1" w:rsidRPr="00C972E1" w:rsidRDefault="00C972E1" w:rsidP="00B12383">
            <w:pPr>
              <w:jc w:val="center"/>
              <w:cnfStyle w:val="100000000000"/>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Speed Real</w:t>
            </w:r>
          </w:p>
        </w:tc>
        <w:tc>
          <w:tcPr>
            <w:tcW w:w="3071" w:type="dxa"/>
            <w:gridSpan w:val="3"/>
          </w:tcPr>
          <w:p w:rsidR="00C972E1" w:rsidRPr="00C972E1" w:rsidRDefault="00C972E1" w:rsidP="00B12383">
            <w:pPr>
              <w:jc w:val="center"/>
              <w:cnfStyle w:val="100000000000"/>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Speed Estimated</w:t>
            </w:r>
          </w:p>
        </w:tc>
      </w:tr>
      <w:tr w:rsidR="00C972E1" w:rsidRPr="00C972E1" w:rsidTr="00B12383">
        <w:trPr>
          <w:cnfStyle w:val="000000100000"/>
          <w:trHeight w:val="199"/>
        </w:trPr>
        <w:tc>
          <w:tcPr>
            <w:cnfStyle w:val="001000000000"/>
            <w:tcW w:w="491" w:type="dxa"/>
            <w:vMerge/>
          </w:tcPr>
          <w:p w:rsidR="00C972E1" w:rsidRPr="00C972E1" w:rsidRDefault="00C972E1" w:rsidP="00B12383">
            <w:pPr>
              <w:jc w:val="center"/>
              <w:rPr>
                <w:rFonts w:ascii="Times New Roman" w:eastAsia="Times New Roman" w:hAnsi="Times New Roman" w:cs="Times New Roman"/>
                <w:b w:val="0"/>
                <w:bCs w:val="0"/>
                <w:sz w:val="20"/>
                <w:szCs w:val="20"/>
                <w:lang w:val="id-ID"/>
              </w:rPr>
            </w:pPr>
          </w:p>
        </w:tc>
        <w:tc>
          <w:tcPr>
            <w:tcW w:w="1013"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speed</w:t>
            </w:r>
            <m:oMath>
              <m:sSub>
                <m:sSubPr>
                  <m:ctrlPr>
                    <w:rPr>
                      <w:rFonts w:ascii="Cambria Math" w:eastAsia="Times New Roman" w:hAnsi="Cambria Math" w:cs="Times New Roman"/>
                      <w:sz w:val="20"/>
                      <w:szCs w:val="20"/>
                      <w:lang w:val="id-ID"/>
                    </w:rPr>
                  </m:ctrlPr>
                </m:sSubPr>
                <m:e>
                  <m:r>
                    <m:rPr>
                      <m:sty m:val="p"/>
                    </m:rPr>
                    <w:rPr>
                      <w:rFonts w:ascii="Cambria Math" w:eastAsia="Times New Roman" w:hAnsi="Cambria Math" w:cs="Times New Roman"/>
                      <w:sz w:val="20"/>
                      <w:szCs w:val="20"/>
                      <w:lang w:val="id-ID"/>
                    </w:rPr>
                    <m:t>V</m:t>
                  </m:r>
                </m:e>
                <m:sub>
                  <m:r>
                    <m:rPr>
                      <m:sty m:val="p"/>
                    </m:rPr>
                    <w:rPr>
                      <w:rFonts w:ascii="Cambria Math" w:eastAsia="Times New Roman" w:hAnsi="Cambria Math" w:cs="Times New Roman"/>
                      <w:sz w:val="20"/>
                      <w:szCs w:val="20"/>
                      <w:lang w:val="id-ID"/>
                    </w:rPr>
                    <m:t>h</m:t>
                  </m:r>
                </m:sub>
              </m:sSub>
            </m:oMath>
          </w:p>
        </w:tc>
        <w:tc>
          <w:tcPr>
            <w:tcW w:w="1566" w:type="dxa"/>
            <w:gridSpan w:val="2"/>
          </w:tcPr>
          <w:p w:rsidR="00C972E1" w:rsidRPr="00C972E1" w:rsidRDefault="00C972E1" w:rsidP="00B12383">
            <w:pPr>
              <w:jc w:val="center"/>
              <w:cnfStyle w:val="000000100000"/>
              <w:rPr>
                <w:rFonts w:ascii="Times New Roman" w:eastAsia="Times New Roman" w:hAnsi="Times New Roman" w:cs="Times New Roman"/>
                <w:sz w:val="20"/>
                <w:szCs w:val="20"/>
                <w:lang w:val="id-ID"/>
              </w:rPr>
            </w:pPr>
            <m:oMathPara>
              <m:oMath>
                <m:r>
                  <m:rPr>
                    <m:sty m:val="p"/>
                  </m:rPr>
                  <w:rPr>
                    <w:rFonts w:ascii="Cambria Math" w:eastAsia="Times New Roman" w:hAnsi="Cambria Math" w:cs="Times New Roman"/>
                    <w:sz w:val="20"/>
                    <w:szCs w:val="20"/>
                    <w:lang w:val="id-ID"/>
                  </w:rPr>
                  <m:t>α</m:t>
                </m:r>
              </m:oMath>
            </m:oMathPara>
          </w:p>
        </w:tc>
        <w:tc>
          <w:tcPr>
            <w:tcW w:w="1535"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Left (L)</w:t>
            </w:r>
          </w:p>
        </w:tc>
        <w:tc>
          <w:tcPr>
            <w:tcW w:w="1536"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Right (R)</w:t>
            </w:r>
          </w:p>
        </w:tc>
        <w:tc>
          <w:tcPr>
            <w:tcW w:w="1519"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Left (L)</w:t>
            </w:r>
          </w:p>
        </w:tc>
        <w:tc>
          <w:tcPr>
            <w:tcW w:w="1552" w:type="dxa"/>
            <w:gridSpan w:val="2"/>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Right (R)</w:t>
            </w:r>
          </w:p>
        </w:tc>
      </w:tr>
      <w:tr w:rsidR="00C972E1" w:rsidRPr="00C972E1" w:rsidTr="00B12383">
        <w:tc>
          <w:tcPr>
            <w:cnfStyle w:val="001000000000"/>
            <w:tcW w:w="491" w:type="dxa"/>
          </w:tcPr>
          <w:p w:rsidR="00C972E1" w:rsidRPr="00C972E1" w:rsidRDefault="00C972E1" w:rsidP="00B12383">
            <w:pPr>
              <w:autoSpaceDE w:val="0"/>
              <w:autoSpaceDN w:val="0"/>
              <w:adjustRightInd w:val="0"/>
              <w:jc w:val="center"/>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1</w:t>
            </w:r>
          </w:p>
        </w:tc>
        <w:tc>
          <w:tcPr>
            <w:tcW w:w="1029" w:type="dxa"/>
            <w:gridSpan w:val="2"/>
          </w:tcPr>
          <w:p w:rsidR="00C972E1" w:rsidRPr="00C972E1" w:rsidRDefault="00C972E1" w:rsidP="00B12383">
            <w:pPr>
              <w:autoSpaceDE w:val="0"/>
              <w:autoSpaceDN w:val="0"/>
              <w:adjustRightInd w:val="0"/>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7.5</w:t>
            </w:r>
          </w:p>
        </w:tc>
        <w:tc>
          <w:tcPr>
            <w:tcW w:w="1550" w:type="dxa"/>
          </w:tcPr>
          <w:p w:rsidR="00C972E1" w:rsidRPr="00C972E1" w:rsidRDefault="00C972E1" w:rsidP="00B12383">
            <w:pPr>
              <w:autoSpaceDE w:val="0"/>
              <w:autoSpaceDN w:val="0"/>
              <w:adjustRightInd w:val="0"/>
              <w:ind w:left="113"/>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w:t>
            </w:r>
            <w:r w:rsidRPr="00C972E1">
              <w:rPr>
                <w:rFonts w:ascii="Times New Roman" w:eastAsia="Times New Roman" w:hAnsi="Times New Roman" w:cs="Times New Roman"/>
                <w:sz w:val="20"/>
                <w:szCs w:val="20"/>
                <w:lang w:val="id-ID"/>
              </w:rPr>
              <w:sym w:font="Symbol" w:char="F070"/>
            </w:r>
            <w:r w:rsidRPr="00C972E1">
              <w:rPr>
                <w:rFonts w:ascii="Times New Roman" w:eastAsia="Times New Roman" w:hAnsi="Times New Roman" w:cs="Times New Roman"/>
                <w:sz w:val="20"/>
                <w:szCs w:val="20"/>
                <w:lang w:val="id-ID"/>
              </w:rPr>
              <w:t>/180</w:t>
            </w:r>
          </w:p>
        </w:tc>
        <w:tc>
          <w:tcPr>
            <w:tcW w:w="1535" w:type="dxa"/>
          </w:tcPr>
          <w:p w:rsidR="00C972E1" w:rsidRPr="00C972E1" w:rsidRDefault="00C972E1" w:rsidP="00B12383">
            <w:pPr>
              <w:autoSpaceDE w:val="0"/>
              <w:autoSpaceDN w:val="0"/>
              <w:adjustRightInd w:val="0"/>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 xml:space="preserve">  08.09</w:t>
            </w:r>
          </w:p>
        </w:tc>
        <w:tc>
          <w:tcPr>
            <w:tcW w:w="1536" w:type="dxa"/>
          </w:tcPr>
          <w:p w:rsidR="00C972E1" w:rsidRPr="00C972E1" w:rsidRDefault="00C972E1" w:rsidP="00B12383">
            <w:pPr>
              <w:autoSpaceDE w:val="0"/>
              <w:autoSpaceDN w:val="0"/>
              <w:adjustRightInd w:val="0"/>
              <w:ind w:left="19"/>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06.86</w:t>
            </w:r>
          </w:p>
        </w:tc>
        <w:tc>
          <w:tcPr>
            <w:tcW w:w="1535" w:type="dxa"/>
            <w:gridSpan w:val="2"/>
          </w:tcPr>
          <w:p w:rsidR="00C972E1" w:rsidRPr="00C972E1" w:rsidRDefault="00C972E1" w:rsidP="00B12383">
            <w:pPr>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08.01</w:t>
            </w:r>
          </w:p>
        </w:tc>
        <w:tc>
          <w:tcPr>
            <w:tcW w:w="1536" w:type="dxa"/>
          </w:tcPr>
          <w:p w:rsidR="00C972E1" w:rsidRPr="00C972E1" w:rsidRDefault="00C972E1" w:rsidP="00B12383">
            <w:pPr>
              <w:ind w:left="19"/>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06.93</w:t>
            </w:r>
          </w:p>
        </w:tc>
      </w:tr>
      <w:tr w:rsidR="00C972E1" w:rsidRPr="00C972E1" w:rsidTr="00B12383">
        <w:trPr>
          <w:cnfStyle w:val="000000100000"/>
        </w:trPr>
        <w:tc>
          <w:tcPr>
            <w:cnfStyle w:val="001000000000"/>
            <w:tcW w:w="491" w:type="dxa"/>
          </w:tcPr>
          <w:p w:rsidR="00C972E1" w:rsidRPr="00C972E1" w:rsidRDefault="00C972E1" w:rsidP="00B12383">
            <w:pPr>
              <w:autoSpaceDE w:val="0"/>
              <w:autoSpaceDN w:val="0"/>
              <w:adjustRightInd w:val="0"/>
              <w:jc w:val="center"/>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2</w:t>
            </w:r>
          </w:p>
        </w:tc>
        <w:tc>
          <w:tcPr>
            <w:tcW w:w="1029" w:type="dxa"/>
            <w:gridSpan w:val="2"/>
          </w:tcPr>
          <w:p w:rsidR="00C972E1" w:rsidRPr="00C972E1" w:rsidRDefault="00C972E1" w:rsidP="00B12383">
            <w:pPr>
              <w:autoSpaceDE w:val="0"/>
              <w:autoSpaceDN w:val="0"/>
              <w:adjustRightInd w:val="0"/>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17.5</w:t>
            </w:r>
          </w:p>
        </w:tc>
        <w:tc>
          <w:tcPr>
            <w:tcW w:w="1550" w:type="dxa"/>
          </w:tcPr>
          <w:p w:rsidR="00C972E1" w:rsidRPr="00C972E1" w:rsidRDefault="00C972E1" w:rsidP="00B12383">
            <w:pPr>
              <w:autoSpaceDE w:val="0"/>
              <w:autoSpaceDN w:val="0"/>
              <w:adjustRightInd w:val="0"/>
              <w:ind w:left="113"/>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w:t>
            </w:r>
            <w:r w:rsidRPr="00C972E1">
              <w:rPr>
                <w:rFonts w:ascii="Times New Roman" w:eastAsia="Times New Roman" w:hAnsi="Times New Roman" w:cs="Times New Roman"/>
                <w:sz w:val="20"/>
                <w:szCs w:val="20"/>
                <w:lang w:val="id-ID"/>
              </w:rPr>
              <w:sym w:font="Symbol" w:char="F070"/>
            </w:r>
            <w:r w:rsidRPr="00C972E1">
              <w:rPr>
                <w:rFonts w:ascii="Times New Roman" w:eastAsia="Times New Roman" w:hAnsi="Times New Roman" w:cs="Times New Roman"/>
                <w:sz w:val="20"/>
                <w:szCs w:val="20"/>
                <w:lang w:val="id-ID"/>
              </w:rPr>
              <w:t>/180</w:t>
            </w:r>
          </w:p>
        </w:tc>
        <w:tc>
          <w:tcPr>
            <w:tcW w:w="1535" w:type="dxa"/>
          </w:tcPr>
          <w:p w:rsidR="00C972E1" w:rsidRPr="00C972E1" w:rsidRDefault="00C972E1" w:rsidP="00B12383">
            <w:pPr>
              <w:autoSpaceDE w:val="0"/>
              <w:autoSpaceDN w:val="0"/>
              <w:adjustRightInd w:val="0"/>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18.90</w:t>
            </w:r>
          </w:p>
        </w:tc>
        <w:tc>
          <w:tcPr>
            <w:tcW w:w="1536" w:type="dxa"/>
          </w:tcPr>
          <w:p w:rsidR="00C972E1" w:rsidRPr="00C972E1" w:rsidRDefault="00C972E1" w:rsidP="00B12383">
            <w:pPr>
              <w:autoSpaceDE w:val="0"/>
              <w:autoSpaceDN w:val="0"/>
              <w:adjustRightInd w:val="0"/>
              <w:ind w:left="19"/>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16.00</w:t>
            </w:r>
          </w:p>
        </w:tc>
        <w:tc>
          <w:tcPr>
            <w:tcW w:w="1535" w:type="dxa"/>
            <w:gridSpan w:val="2"/>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18.76</w:t>
            </w:r>
          </w:p>
        </w:tc>
        <w:tc>
          <w:tcPr>
            <w:tcW w:w="1536"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16.11</w:t>
            </w:r>
          </w:p>
        </w:tc>
      </w:tr>
      <w:tr w:rsidR="00C972E1" w:rsidRPr="00C972E1" w:rsidTr="00B12383">
        <w:tc>
          <w:tcPr>
            <w:cnfStyle w:val="001000000000"/>
            <w:tcW w:w="491" w:type="dxa"/>
          </w:tcPr>
          <w:p w:rsidR="00C972E1" w:rsidRPr="00C972E1" w:rsidRDefault="00C972E1" w:rsidP="00B12383">
            <w:pPr>
              <w:autoSpaceDE w:val="0"/>
              <w:autoSpaceDN w:val="0"/>
              <w:adjustRightInd w:val="0"/>
              <w:jc w:val="center"/>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3</w:t>
            </w:r>
          </w:p>
        </w:tc>
        <w:tc>
          <w:tcPr>
            <w:tcW w:w="1029" w:type="dxa"/>
            <w:gridSpan w:val="2"/>
          </w:tcPr>
          <w:p w:rsidR="00C972E1" w:rsidRPr="00C972E1" w:rsidRDefault="00C972E1" w:rsidP="00B12383">
            <w:pPr>
              <w:autoSpaceDE w:val="0"/>
              <w:autoSpaceDN w:val="0"/>
              <w:adjustRightInd w:val="0"/>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57.5</w:t>
            </w:r>
          </w:p>
        </w:tc>
        <w:tc>
          <w:tcPr>
            <w:tcW w:w="1550" w:type="dxa"/>
          </w:tcPr>
          <w:p w:rsidR="00C972E1" w:rsidRPr="00C972E1" w:rsidRDefault="00C972E1" w:rsidP="00B12383">
            <w:pPr>
              <w:autoSpaceDE w:val="0"/>
              <w:autoSpaceDN w:val="0"/>
              <w:adjustRightInd w:val="0"/>
              <w:ind w:left="113"/>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sym w:font="Symbol" w:char="F070"/>
            </w:r>
            <w:r w:rsidRPr="00C972E1">
              <w:rPr>
                <w:rFonts w:ascii="Times New Roman" w:eastAsia="Times New Roman" w:hAnsi="Times New Roman" w:cs="Times New Roman"/>
                <w:sz w:val="20"/>
                <w:szCs w:val="20"/>
                <w:lang w:val="id-ID"/>
              </w:rPr>
              <w:t>/180</w:t>
            </w:r>
          </w:p>
        </w:tc>
        <w:tc>
          <w:tcPr>
            <w:tcW w:w="1535" w:type="dxa"/>
          </w:tcPr>
          <w:p w:rsidR="00C972E1" w:rsidRPr="00C972E1" w:rsidRDefault="00C972E1" w:rsidP="00B12383">
            <w:pPr>
              <w:autoSpaceDE w:val="0"/>
              <w:autoSpaceDN w:val="0"/>
              <w:adjustRightInd w:val="0"/>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58.25</w:t>
            </w:r>
          </w:p>
        </w:tc>
        <w:tc>
          <w:tcPr>
            <w:tcW w:w="1536" w:type="dxa"/>
          </w:tcPr>
          <w:p w:rsidR="00C972E1" w:rsidRPr="00C972E1" w:rsidRDefault="00C972E1" w:rsidP="00B12383">
            <w:pPr>
              <w:autoSpaceDE w:val="0"/>
              <w:autoSpaceDN w:val="0"/>
              <w:adjustRightInd w:val="0"/>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56.35</w:t>
            </w:r>
          </w:p>
        </w:tc>
        <w:tc>
          <w:tcPr>
            <w:tcW w:w="1535" w:type="dxa"/>
            <w:gridSpan w:val="2"/>
          </w:tcPr>
          <w:p w:rsidR="00C972E1" w:rsidRPr="00C972E1" w:rsidRDefault="00C972E1" w:rsidP="00B12383">
            <w:pPr>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58.31</w:t>
            </w:r>
          </w:p>
        </w:tc>
        <w:tc>
          <w:tcPr>
            <w:tcW w:w="1536" w:type="dxa"/>
          </w:tcPr>
          <w:p w:rsidR="00C972E1" w:rsidRPr="00C972E1" w:rsidRDefault="00C972E1" w:rsidP="00B12383">
            <w:pPr>
              <w:jc w:val="center"/>
              <w:cnfStyle w:val="0000000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56.32</w:t>
            </w:r>
          </w:p>
        </w:tc>
      </w:tr>
      <w:tr w:rsidR="00C972E1" w:rsidRPr="00C972E1" w:rsidTr="00B12383">
        <w:trPr>
          <w:cnfStyle w:val="000000100000"/>
        </w:trPr>
        <w:tc>
          <w:tcPr>
            <w:cnfStyle w:val="001000000000"/>
            <w:tcW w:w="491" w:type="dxa"/>
          </w:tcPr>
          <w:p w:rsidR="00C972E1" w:rsidRPr="00C972E1" w:rsidRDefault="00C972E1" w:rsidP="00B12383">
            <w:pPr>
              <w:autoSpaceDE w:val="0"/>
              <w:autoSpaceDN w:val="0"/>
              <w:adjustRightInd w:val="0"/>
              <w:jc w:val="center"/>
              <w:rPr>
                <w:rFonts w:ascii="Times New Roman" w:eastAsia="Times New Roman" w:hAnsi="Times New Roman" w:cs="Times New Roman"/>
                <w:b w:val="0"/>
                <w:bCs w:val="0"/>
                <w:sz w:val="20"/>
                <w:szCs w:val="20"/>
                <w:lang w:val="id-ID"/>
              </w:rPr>
            </w:pPr>
            <w:r w:rsidRPr="00C972E1">
              <w:rPr>
                <w:rFonts w:ascii="Times New Roman" w:eastAsia="Times New Roman" w:hAnsi="Times New Roman" w:cs="Times New Roman"/>
                <w:b w:val="0"/>
                <w:bCs w:val="0"/>
                <w:sz w:val="20"/>
                <w:szCs w:val="20"/>
                <w:lang w:val="id-ID"/>
              </w:rPr>
              <w:t>4</w:t>
            </w:r>
          </w:p>
        </w:tc>
        <w:tc>
          <w:tcPr>
            <w:tcW w:w="1029" w:type="dxa"/>
            <w:gridSpan w:val="2"/>
          </w:tcPr>
          <w:p w:rsidR="00C972E1" w:rsidRPr="00C972E1" w:rsidRDefault="00C972E1" w:rsidP="00B12383">
            <w:pPr>
              <w:autoSpaceDE w:val="0"/>
              <w:autoSpaceDN w:val="0"/>
              <w:adjustRightInd w:val="0"/>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52.5</w:t>
            </w:r>
          </w:p>
        </w:tc>
        <w:tc>
          <w:tcPr>
            <w:tcW w:w="1550" w:type="dxa"/>
          </w:tcPr>
          <w:p w:rsidR="00C972E1" w:rsidRPr="00C972E1" w:rsidRDefault="00C972E1" w:rsidP="00B12383">
            <w:pPr>
              <w:autoSpaceDE w:val="0"/>
              <w:autoSpaceDN w:val="0"/>
              <w:adjustRightInd w:val="0"/>
              <w:ind w:left="113"/>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sym w:font="Symbol" w:char="F070"/>
            </w:r>
            <w:r w:rsidRPr="00C972E1">
              <w:rPr>
                <w:rFonts w:ascii="Times New Roman" w:eastAsia="Times New Roman" w:hAnsi="Times New Roman" w:cs="Times New Roman"/>
                <w:sz w:val="20"/>
                <w:szCs w:val="20"/>
                <w:lang w:val="id-ID"/>
              </w:rPr>
              <w:t>/180</w:t>
            </w:r>
          </w:p>
        </w:tc>
        <w:tc>
          <w:tcPr>
            <w:tcW w:w="1535" w:type="dxa"/>
          </w:tcPr>
          <w:p w:rsidR="00C972E1" w:rsidRPr="00C972E1" w:rsidRDefault="00C972E1" w:rsidP="00B12383">
            <w:pPr>
              <w:autoSpaceDE w:val="0"/>
              <w:autoSpaceDN w:val="0"/>
              <w:adjustRightInd w:val="0"/>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53.20</w:t>
            </w:r>
          </w:p>
        </w:tc>
        <w:tc>
          <w:tcPr>
            <w:tcW w:w="1536" w:type="dxa"/>
          </w:tcPr>
          <w:p w:rsidR="00C972E1" w:rsidRPr="00C972E1" w:rsidRDefault="00C972E1" w:rsidP="00B12383">
            <w:pPr>
              <w:autoSpaceDE w:val="0"/>
              <w:autoSpaceDN w:val="0"/>
              <w:adjustRightInd w:val="0"/>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51.45</w:t>
            </w:r>
          </w:p>
        </w:tc>
        <w:tc>
          <w:tcPr>
            <w:tcW w:w="1535" w:type="dxa"/>
            <w:gridSpan w:val="2"/>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53.12</w:t>
            </w:r>
          </w:p>
        </w:tc>
        <w:tc>
          <w:tcPr>
            <w:tcW w:w="1536" w:type="dxa"/>
          </w:tcPr>
          <w:p w:rsidR="00C972E1" w:rsidRPr="00C972E1" w:rsidRDefault="00C972E1" w:rsidP="00B12383">
            <w:pPr>
              <w:jc w:val="center"/>
              <w:cnfStyle w:val="000000100000"/>
              <w:rPr>
                <w:rFonts w:ascii="Times New Roman" w:eastAsia="Times New Roman" w:hAnsi="Times New Roman" w:cs="Times New Roman"/>
                <w:sz w:val="20"/>
                <w:szCs w:val="20"/>
                <w:lang w:val="id-ID"/>
              </w:rPr>
            </w:pPr>
            <w:r w:rsidRPr="00C972E1">
              <w:rPr>
                <w:rFonts w:ascii="Times New Roman" w:eastAsia="Times New Roman" w:hAnsi="Times New Roman" w:cs="Times New Roman"/>
                <w:sz w:val="20"/>
                <w:szCs w:val="20"/>
                <w:lang w:val="id-ID"/>
              </w:rPr>
              <w:t>51.39</w:t>
            </w:r>
          </w:p>
        </w:tc>
      </w:tr>
    </w:tbl>
    <w:p w:rsidR="00C972E1" w:rsidRPr="00C972E1" w:rsidRDefault="00C972E1" w:rsidP="00C972E1">
      <w:pPr>
        <w:spacing w:after="120"/>
        <w:rPr>
          <w:lang w:val="id-ID"/>
        </w:rPr>
      </w:pPr>
      <w:r w:rsidRPr="00C972E1">
        <w:rPr>
          <w:lang w:val="id-ID"/>
        </w:rPr>
        <w:t xml:space="preserve">Based on the provided results in Table 1 and Figure 10, ANN-PSO can predict with more accurate the suitable wheels speed in curved way with less CPU time. </w:t>
      </w:r>
    </w:p>
    <w:p w:rsidR="00C972E1" w:rsidRPr="00C972E1" w:rsidRDefault="00C972E1" w:rsidP="00C972E1">
      <w:pPr>
        <w:spacing w:after="120"/>
        <w:rPr>
          <w:lang w:val="id-ID"/>
        </w:rPr>
      </w:pPr>
      <w:r w:rsidRPr="00C972E1">
        <w:rPr>
          <w:noProof/>
          <w:lang w:val="fr-FR" w:eastAsia="fr-FR"/>
        </w:rPr>
        <w:drawing>
          <wp:anchor distT="0" distB="0" distL="114300" distR="114300" simplePos="0" relativeHeight="251661312" behindDoc="0" locked="0" layoutInCell="1" allowOverlap="1">
            <wp:simplePos x="0" y="0"/>
            <wp:positionH relativeFrom="column">
              <wp:posOffset>577215</wp:posOffset>
            </wp:positionH>
            <wp:positionV relativeFrom="paragraph">
              <wp:posOffset>71120</wp:posOffset>
            </wp:positionV>
            <wp:extent cx="4387850" cy="1581150"/>
            <wp:effectExtent l="1905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cstate="print"/>
                    <a:srcRect l="11258" t="5864" r="9026" b="5556"/>
                    <a:stretch>
                      <a:fillRect/>
                    </a:stretch>
                  </pic:blipFill>
                  <pic:spPr bwMode="auto">
                    <a:xfrm>
                      <a:off x="0" y="0"/>
                      <a:ext cx="4387850" cy="1581150"/>
                    </a:xfrm>
                    <a:prstGeom prst="rect">
                      <a:avLst/>
                    </a:prstGeom>
                    <a:noFill/>
                    <a:ln w="9525">
                      <a:noFill/>
                      <a:miter lim="800000"/>
                      <a:headEnd/>
                      <a:tailEnd/>
                    </a:ln>
                  </pic:spPr>
                </pic:pic>
              </a:graphicData>
            </a:graphic>
          </wp:anchor>
        </w:drawing>
      </w:r>
    </w:p>
    <w:p w:rsidR="00C972E1" w:rsidRPr="00C972E1" w:rsidRDefault="00C972E1" w:rsidP="00C972E1">
      <w:pPr>
        <w:spacing w:after="120"/>
        <w:rPr>
          <w:lang w:val="id-ID"/>
        </w:rPr>
      </w:pPr>
    </w:p>
    <w:p w:rsidR="00C972E1" w:rsidRPr="00C972E1" w:rsidRDefault="00C972E1" w:rsidP="00C972E1">
      <w:pPr>
        <w:spacing w:after="120"/>
        <w:rPr>
          <w:lang w:val="id-ID"/>
        </w:rPr>
      </w:pPr>
    </w:p>
    <w:p w:rsidR="00C972E1" w:rsidRPr="00C972E1" w:rsidRDefault="00C972E1" w:rsidP="00C972E1">
      <w:pPr>
        <w:spacing w:after="120"/>
        <w:rPr>
          <w:lang w:val="id-ID"/>
        </w:rPr>
      </w:pPr>
    </w:p>
    <w:p w:rsidR="00C972E1" w:rsidRPr="00C972E1" w:rsidRDefault="00C972E1" w:rsidP="00C972E1">
      <w:pPr>
        <w:spacing w:after="120"/>
        <w:rPr>
          <w:lang w:val="id-ID"/>
        </w:rPr>
      </w:pPr>
    </w:p>
    <w:p w:rsidR="00C972E1" w:rsidRPr="00C972E1" w:rsidRDefault="00C972E1" w:rsidP="00C972E1">
      <w:pPr>
        <w:spacing w:after="120"/>
        <w:rPr>
          <w:lang w:val="id-ID"/>
        </w:rPr>
      </w:pPr>
    </w:p>
    <w:p w:rsidR="00C972E1" w:rsidRPr="00C972E1" w:rsidRDefault="00C972E1" w:rsidP="00C972E1">
      <w:pPr>
        <w:spacing w:after="120"/>
        <w:rPr>
          <w:lang w:val="id-ID"/>
        </w:rPr>
      </w:pPr>
    </w:p>
    <w:p w:rsidR="00C972E1" w:rsidRPr="00C972E1" w:rsidRDefault="00C972E1" w:rsidP="00C972E1">
      <w:pPr>
        <w:spacing w:after="120"/>
        <w:jc w:val="center"/>
        <w:rPr>
          <w:lang w:val="id-ID"/>
        </w:rPr>
      </w:pPr>
    </w:p>
    <w:p w:rsidR="00C972E1" w:rsidRPr="00C972E1" w:rsidRDefault="00C972E1" w:rsidP="00C972E1">
      <w:pPr>
        <w:spacing w:after="120"/>
        <w:jc w:val="center"/>
        <w:rPr>
          <w:lang w:val="id-ID"/>
        </w:rPr>
      </w:pPr>
      <w:r w:rsidRPr="00C972E1">
        <w:rPr>
          <w:lang w:val="id-ID"/>
        </w:rPr>
        <w:t>Figure 10. Real and predicted results of the left and right wheels based on ANN-PSO</w:t>
      </w:r>
    </w:p>
    <w:p w:rsidR="00C972E1" w:rsidRPr="00C972E1" w:rsidRDefault="00C972E1" w:rsidP="00C972E1">
      <w:pPr>
        <w:numPr>
          <w:ilvl w:val="0"/>
          <w:numId w:val="15"/>
        </w:numPr>
        <w:tabs>
          <w:tab w:val="left" w:pos="426"/>
        </w:tabs>
        <w:ind w:left="426" w:hanging="426"/>
        <w:rPr>
          <w:b/>
          <w:bCs/>
          <w:lang w:val="id-ID"/>
        </w:rPr>
      </w:pPr>
      <w:r w:rsidRPr="00C972E1">
        <w:rPr>
          <w:b/>
          <w:bCs/>
          <w:lang w:val="id-ID"/>
        </w:rPr>
        <w:lastRenderedPageBreak/>
        <w:t xml:space="preserve"> Conclusion </w:t>
      </w:r>
    </w:p>
    <w:p w:rsidR="00C972E1" w:rsidRPr="00C972E1" w:rsidRDefault="00C972E1" w:rsidP="00C972E1">
      <w:pPr>
        <w:shd w:val="clear" w:color="auto" w:fill="FFFFFF"/>
        <w:jc w:val="both"/>
        <w:rPr>
          <w:lang w:val="id-ID"/>
        </w:rPr>
      </w:pPr>
    </w:p>
    <w:p w:rsidR="00C972E1" w:rsidRPr="00C972E1" w:rsidRDefault="00C972E1" w:rsidP="00C972E1">
      <w:pPr>
        <w:shd w:val="clear" w:color="auto" w:fill="FFFFFF"/>
        <w:jc w:val="both"/>
        <w:rPr>
          <w:lang w:val="id-ID"/>
        </w:rPr>
      </w:pPr>
      <w:r w:rsidRPr="00C972E1">
        <w:rPr>
          <w:lang w:val="id-ID"/>
        </w:rPr>
        <w:t>In this paper the non-linear control of the PMSM placed in the rear drive wheels of the electric vehicle is designed and presented taking into consideration the vehicle dynamics. Based on the linear method of input and output, the proposed non-linear control is evaluated on the EV model.</w:t>
      </w:r>
    </w:p>
    <w:p w:rsidR="00C972E1" w:rsidRPr="00C972E1" w:rsidRDefault="00C972E1" w:rsidP="00C972E1">
      <w:pPr>
        <w:pStyle w:val="Paragraphedeliste"/>
        <w:numPr>
          <w:ilvl w:val="0"/>
          <w:numId w:val="28"/>
        </w:numPr>
        <w:shd w:val="clear" w:color="auto" w:fill="FFFFFF"/>
        <w:spacing w:after="0" w:line="240" w:lineRule="auto"/>
        <w:ind w:left="142" w:hanging="141"/>
        <w:jc w:val="both"/>
        <w:rPr>
          <w:rFonts w:ascii="Times New Roman" w:hAnsi="Times New Roman"/>
          <w:sz w:val="20"/>
          <w:szCs w:val="20"/>
          <w:lang w:val="id-ID" w:eastAsia="en-US"/>
        </w:rPr>
      </w:pPr>
      <w:r w:rsidRPr="00C972E1">
        <w:rPr>
          <w:rFonts w:ascii="Times New Roman" w:hAnsi="Times New Roman"/>
          <w:sz w:val="20"/>
          <w:szCs w:val="20"/>
          <w:lang w:val="id-ID" w:eastAsia="en-US"/>
        </w:rPr>
        <w:t>Control technology allows for linearity and separation of the system. In Speed Electronic Differential Control, the nonlinear control of a permanent synchronous magnetic drive, based on the linear traction control algorithm, for traction control provides fast response and simple configuration and can be a good candidate for the electric vehicle propulsion system.</w:t>
      </w:r>
    </w:p>
    <w:p w:rsidR="00C972E1" w:rsidRPr="00C972E1" w:rsidRDefault="00C972E1" w:rsidP="00C972E1">
      <w:pPr>
        <w:pStyle w:val="Paragraphedeliste"/>
        <w:numPr>
          <w:ilvl w:val="0"/>
          <w:numId w:val="28"/>
        </w:numPr>
        <w:shd w:val="clear" w:color="auto" w:fill="FFFFFF"/>
        <w:spacing w:after="0" w:line="240" w:lineRule="auto"/>
        <w:ind w:left="142" w:hanging="141"/>
        <w:jc w:val="both"/>
        <w:rPr>
          <w:rFonts w:ascii="Times New Roman" w:hAnsi="Times New Roman"/>
          <w:sz w:val="20"/>
          <w:szCs w:val="20"/>
          <w:lang w:val="id-ID" w:eastAsia="en-US"/>
        </w:rPr>
      </w:pPr>
      <w:r w:rsidRPr="00C972E1">
        <w:rPr>
          <w:rFonts w:ascii="Times New Roman" w:hAnsi="Times New Roman"/>
          <w:sz w:val="20"/>
          <w:szCs w:val="20"/>
          <w:lang w:val="id-ID" w:eastAsia="en-US"/>
        </w:rPr>
        <w:t xml:space="preserve">Next, a new application is proposed to solve this problem using machine learning (ANN-PSO) to adapt the ED parameters. The required information (Curved path angle) can be extracted by GPS.  Results of simulation show that this structure allows for electronic differentiation which can guarantee good stable and dynamic performance. </w:t>
      </w:r>
    </w:p>
    <w:p w:rsidR="00C972E1" w:rsidRPr="00C972E1" w:rsidRDefault="00C972E1" w:rsidP="00C972E1">
      <w:pPr>
        <w:pStyle w:val="Paragraphedeliste"/>
        <w:numPr>
          <w:ilvl w:val="0"/>
          <w:numId w:val="28"/>
        </w:numPr>
        <w:shd w:val="clear" w:color="auto" w:fill="FFFFFF"/>
        <w:spacing w:after="0" w:line="240" w:lineRule="auto"/>
        <w:ind w:left="142" w:hanging="141"/>
        <w:jc w:val="both"/>
        <w:rPr>
          <w:rFonts w:ascii="Times New Roman" w:hAnsi="Times New Roman"/>
          <w:sz w:val="20"/>
          <w:szCs w:val="20"/>
          <w:lang w:val="id-ID" w:eastAsia="en-US"/>
        </w:rPr>
      </w:pPr>
      <w:r w:rsidRPr="00C972E1">
        <w:rPr>
          <w:rFonts w:ascii="Times New Roman" w:hAnsi="Times New Roman"/>
          <w:sz w:val="20"/>
          <w:szCs w:val="20"/>
          <w:lang w:val="id-ID" w:eastAsia="en-US"/>
        </w:rPr>
        <w:t xml:space="preserve">The electronic differential (ED-ANN-PSO) decreases the speed of the steering wheels with high force on both left and right curved paths as well as the change in vehicle speed depending on the road location and conditions. </w:t>
      </w:r>
    </w:p>
    <w:p w:rsidR="00C972E1" w:rsidRPr="00C972E1" w:rsidRDefault="00C972E1" w:rsidP="00C972E1">
      <w:pPr>
        <w:pStyle w:val="Paragraphedeliste"/>
        <w:numPr>
          <w:ilvl w:val="0"/>
          <w:numId w:val="28"/>
        </w:numPr>
        <w:shd w:val="clear" w:color="auto" w:fill="FFFFFF"/>
        <w:spacing w:after="0" w:line="240" w:lineRule="auto"/>
        <w:ind w:left="142" w:hanging="141"/>
        <w:jc w:val="both"/>
        <w:rPr>
          <w:rFonts w:ascii="Times New Roman" w:hAnsi="Times New Roman"/>
          <w:sz w:val="20"/>
          <w:szCs w:val="20"/>
          <w:lang w:val="id-ID" w:eastAsia="en-US"/>
        </w:rPr>
      </w:pPr>
      <w:r w:rsidRPr="00C972E1">
        <w:rPr>
          <w:rFonts w:ascii="Times New Roman" w:hAnsi="Times New Roman"/>
          <w:sz w:val="20"/>
          <w:szCs w:val="20"/>
          <w:lang w:val="id-ID" w:eastAsia="en-US"/>
        </w:rPr>
        <w:t>The analysis of the results of the approach shows a better performance and dynamic stability of electrical vehicle drive systems.</w:t>
      </w:r>
    </w:p>
    <w:p w:rsidR="009C0FAD" w:rsidRPr="00C972E1" w:rsidRDefault="009C0FAD" w:rsidP="008F70A9">
      <w:pPr>
        <w:tabs>
          <w:tab w:val="right" w:pos="9072"/>
        </w:tabs>
        <w:rPr>
          <w:rFonts w:ascii="Cambria Math" w:hAnsi="Cambria Math"/>
          <w:iCs/>
          <w:color w:val="000000" w:themeColor="text1"/>
          <w:spacing w:val="-1"/>
          <w:lang w:val="en-GB"/>
        </w:rPr>
      </w:pPr>
    </w:p>
    <w:p w:rsidR="00136DE7" w:rsidRPr="00E56BCD" w:rsidRDefault="00136DE7" w:rsidP="00354A58">
      <w:pPr>
        <w:ind w:firstLine="720"/>
        <w:jc w:val="both"/>
        <w:rPr>
          <w:lang w:val="id-ID"/>
        </w:rPr>
      </w:pPr>
    </w:p>
    <w:bookmarkEnd w:id="4"/>
    <w:p w:rsidR="00E619D6" w:rsidRPr="003D6B19" w:rsidRDefault="00E619D6" w:rsidP="00354A58">
      <w:pPr>
        <w:ind w:firstLine="720"/>
        <w:jc w:val="both"/>
        <w:rPr>
          <w:rStyle w:val="apple-style-span"/>
          <w:bCs/>
          <w:color w:val="000000"/>
          <w:lang w:val="pt-BR"/>
        </w:rPr>
      </w:pPr>
    </w:p>
    <w:p w:rsidR="00354A58" w:rsidRPr="003D6B19" w:rsidRDefault="00354A58" w:rsidP="00354A58">
      <w:pPr>
        <w:jc w:val="both"/>
        <w:rPr>
          <w:i/>
          <w:iCs/>
          <w:color w:val="000000"/>
          <w:sz w:val="18"/>
          <w:szCs w:val="18"/>
        </w:rPr>
      </w:pPr>
      <w:bookmarkStart w:id="5" w:name="_Hlk78354977"/>
      <w:r w:rsidRPr="003D6B19">
        <w:rPr>
          <w:rStyle w:val="apple-style-span"/>
          <w:b/>
          <w:color w:val="000000"/>
          <w:lang w:val="pt-BR"/>
        </w:rPr>
        <w:t>REFERENCES</w:t>
      </w:r>
    </w:p>
    <w:bookmarkEnd w:id="5"/>
    <w:p w:rsidR="00E619D6" w:rsidRPr="00A114B0" w:rsidRDefault="005B7B22" w:rsidP="00370B40">
      <w:pPr>
        <w:widowControl w:val="0"/>
        <w:autoSpaceDE w:val="0"/>
        <w:autoSpaceDN w:val="0"/>
        <w:adjustRightInd w:val="0"/>
        <w:ind w:left="426" w:hanging="426"/>
        <w:jc w:val="both"/>
        <w:rPr>
          <w:noProof/>
          <w:sz w:val="16"/>
          <w:szCs w:val="22"/>
        </w:rPr>
      </w:pPr>
      <w:r w:rsidRPr="00A632CB">
        <w:rPr>
          <w:noProof/>
          <w:sz w:val="16"/>
          <w:szCs w:val="22"/>
        </w:rPr>
        <w:fldChar w:fldCharType="begin" w:fldLock="1"/>
      </w:r>
      <w:r w:rsidR="00E619D6" w:rsidRPr="00A632CB">
        <w:rPr>
          <w:noProof/>
          <w:sz w:val="16"/>
          <w:szCs w:val="22"/>
        </w:rPr>
        <w:instrText xml:space="preserve">ADDIN Mendeley Bibliography CSL_BIBLIOGRAPHY </w:instrText>
      </w:r>
      <w:r w:rsidRPr="00A632CB">
        <w:rPr>
          <w:noProof/>
          <w:sz w:val="16"/>
          <w:szCs w:val="22"/>
        </w:rPr>
        <w:fldChar w:fldCharType="separate"/>
      </w:r>
      <w:r w:rsidR="00E619D6" w:rsidRPr="00A114B0">
        <w:rPr>
          <w:noProof/>
          <w:sz w:val="16"/>
          <w:szCs w:val="22"/>
        </w:rPr>
        <w:t>[1]</w:t>
      </w:r>
      <w:r w:rsidR="00E619D6" w:rsidRPr="00A114B0">
        <w:rPr>
          <w:noProof/>
          <w:sz w:val="16"/>
          <w:szCs w:val="22"/>
        </w:rPr>
        <w:tab/>
      </w:r>
      <w:r w:rsidR="00EE4FB9">
        <w:rPr>
          <w:noProof/>
          <w:sz w:val="16"/>
          <w:szCs w:val="22"/>
        </w:rPr>
        <w:t>A,</w:t>
      </w:r>
      <w:r w:rsidR="00370B40">
        <w:rPr>
          <w:noProof/>
          <w:sz w:val="16"/>
          <w:szCs w:val="22"/>
        </w:rPr>
        <w:t xml:space="preserve">Lyckegaard, </w:t>
      </w:r>
      <w:r w:rsidR="00370B40" w:rsidRPr="00370B40">
        <w:rPr>
          <w:noProof/>
          <w:sz w:val="16"/>
          <w:szCs w:val="22"/>
        </w:rPr>
        <w:t xml:space="preserve"> T. Hels, and I.M. Bernhoft, Effectiveness of electronic stability control on single-vehicle accidents. Traffic injury prevention, 2015. 16(4): p. 380-386.</w:t>
      </w:r>
      <w:r w:rsidR="00E619D6" w:rsidRPr="00A114B0">
        <w:rPr>
          <w:noProof/>
          <w:sz w:val="16"/>
          <w:szCs w:val="22"/>
        </w:rPr>
        <w:t>.</w:t>
      </w:r>
    </w:p>
    <w:p w:rsidR="00E619D6" w:rsidRPr="00A114B0" w:rsidRDefault="00E619D6" w:rsidP="00370B40">
      <w:pPr>
        <w:widowControl w:val="0"/>
        <w:autoSpaceDE w:val="0"/>
        <w:autoSpaceDN w:val="0"/>
        <w:adjustRightInd w:val="0"/>
        <w:ind w:left="426" w:hanging="426"/>
        <w:jc w:val="both"/>
        <w:rPr>
          <w:noProof/>
          <w:sz w:val="16"/>
          <w:szCs w:val="22"/>
        </w:rPr>
      </w:pPr>
      <w:r w:rsidRPr="00A114B0">
        <w:rPr>
          <w:noProof/>
          <w:sz w:val="16"/>
          <w:szCs w:val="22"/>
        </w:rPr>
        <w:t>[2]</w:t>
      </w:r>
      <w:r w:rsidRPr="00A114B0">
        <w:rPr>
          <w:noProof/>
          <w:sz w:val="16"/>
          <w:szCs w:val="22"/>
        </w:rPr>
        <w:tab/>
      </w:r>
      <w:r w:rsidR="00EE4FB9">
        <w:rPr>
          <w:noProof/>
          <w:sz w:val="16"/>
          <w:szCs w:val="22"/>
        </w:rPr>
        <w:t xml:space="preserve">A,Bouscayrol,et </w:t>
      </w:r>
      <w:r w:rsidR="00370B40" w:rsidRPr="006E6A8F">
        <w:rPr>
          <w:noProof/>
          <w:sz w:val="16"/>
          <w:szCs w:val="22"/>
        </w:rPr>
        <w:t>al., Physics of Energy Transformation-Multi-converter multi-machine systems: Application for electromechanical drives. European Physical Journal-Applied Physics, 2000. 10(2): p. 131-148.</w:t>
      </w:r>
      <w:r w:rsidRPr="00A114B0">
        <w:rPr>
          <w:noProof/>
          <w:sz w:val="16"/>
          <w:szCs w:val="22"/>
        </w:rPr>
        <w:t>.</w:t>
      </w:r>
    </w:p>
    <w:p w:rsidR="00E619D6" w:rsidRPr="00A114B0" w:rsidRDefault="00E619D6" w:rsidP="00370B40">
      <w:pPr>
        <w:widowControl w:val="0"/>
        <w:autoSpaceDE w:val="0"/>
        <w:autoSpaceDN w:val="0"/>
        <w:adjustRightInd w:val="0"/>
        <w:ind w:left="426" w:hanging="426"/>
        <w:jc w:val="both"/>
        <w:rPr>
          <w:noProof/>
          <w:sz w:val="16"/>
          <w:szCs w:val="22"/>
        </w:rPr>
      </w:pPr>
      <w:r w:rsidRPr="00A114B0">
        <w:rPr>
          <w:noProof/>
          <w:sz w:val="16"/>
          <w:szCs w:val="22"/>
        </w:rPr>
        <w:t>[3]</w:t>
      </w:r>
      <w:r w:rsidRPr="00A114B0">
        <w:rPr>
          <w:noProof/>
          <w:sz w:val="16"/>
          <w:szCs w:val="22"/>
        </w:rPr>
        <w:tab/>
      </w:r>
      <w:r w:rsidR="00EE4FB9">
        <w:rPr>
          <w:noProof/>
          <w:sz w:val="16"/>
          <w:szCs w:val="22"/>
        </w:rPr>
        <w:t>M,</w:t>
      </w:r>
      <w:r w:rsidR="00370B40">
        <w:rPr>
          <w:noProof/>
          <w:sz w:val="16"/>
          <w:szCs w:val="22"/>
        </w:rPr>
        <w:t xml:space="preserve">Starnes, </w:t>
      </w:r>
      <w:r w:rsidR="00370B40" w:rsidRPr="006E6A8F">
        <w:rPr>
          <w:noProof/>
          <w:sz w:val="16"/>
          <w:szCs w:val="22"/>
        </w:rPr>
        <w:t xml:space="preserve"> Estimating lives saved by electronic stability control, 2008–2012. 2014.</w:t>
      </w:r>
    </w:p>
    <w:p w:rsidR="00E619D6" w:rsidRPr="00A114B0" w:rsidRDefault="00E619D6" w:rsidP="00370B40">
      <w:pPr>
        <w:widowControl w:val="0"/>
        <w:autoSpaceDE w:val="0"/>
        <w:autoSpaceDN w:val="0"/>
        <w:adjustRightInd w:val="0"/>
        <w:ind w:left="426" w:hanging="426"/>
        <w:jc w:val="both"/>
        <w:rPr>
          <w:noProof/>
          <w:sz w:val="16"/>
          <w:szCs w:val="22"/>
        </w:rPr>
      </w:pPr>
      <w:r w:rsidRPr="00A114B0">
        <w:rPr>
          <w:noProof/>
          <w:sz w:val="16"/>
          <w:szCs w:val="22"/>
        </w:rPr>
        <w:t>[4]</w:t>
      </w:r>
      <w:r w:rsidRPr="00A114B0">
        <w:rPr>
          <w:noProof/>
          <w:sz w:val="16"/>
          <w:szCs w:val="22"/>
        </w:rPr>
        <w:tab/>
      </w:r>
      <w:r w:rsidR="00EE4FB9">
        <w:rPr>
          <w:noProof/>
          <w:sz w:val="16"/>
          <w:szCs w:val="22"/>
        </w:rPr>
        <w:t>A,Bouscayrol,</w:t>
      </w:r>
      <w:r w:rsidR="00370B40" w:rsidRPr="006E6A8F">
        <w:rPr>
          <w:noProof/>
          <w:sz w:val="16"/>
          <w:szCs w:val="22"/>
        </w:rPr>
        <w:t xml:space="preserve"> et al., Control structures for multi-machine multi-converter systems with upstream coupling. Mathematics and Computers in Simulation, 2003. 63(3-5): p. 261-270.</w:t>
      </w:r>
    </w:p>
    <w:p w:rsidR="00370B40" w:rsidRDefault="00E619D6" w:rsidP="00370B40">
      <w:pPr>
        <w:widowControl w:val="0"/>
        <w:autoSpaceDE w:val="0"/>
        <w:autoSpaceDN w:val="0"/>
        <w:adjustRightInd w:val="0"/>
        <w:ind w:left="426" w:hanging="426"/>
        <w:jc w:val="both"/>
        <w:rPr>
          <w:noProof/>
          <w:sz w:val="16"/>
          <w:szCs w:val="22"/>
        </w:rPr>
      </w:pPr>
      <w:r w:rsidRPr="00A114B0">
        <w:rPr>
          <w:noProof/>
          <w:sz w:val="16"/>
          <w:szCs w:val="22"/>
        </w:rPr>
        <w:t>[5]</w:t>
      </w:r>
      <w:r w:rsidRPr="00A114B0">
        <w:rPr>
          <w:noProof/>
          <w:sz w:val="16"/>
          <w:szCs w:val="22"/>
        </w:rPr>
        <w:tab/>
      </w:r>
      <w:r w:rsidR="00EE4FB9">
        <w:rPr>
          <w:noProof/>
          <w:sz w:val="16"/>
          <w:szCs w:val="22"/>
        </w:rPr>
        <w:t>Y,Hori,</w:t>
      </w:r>
      <w:r w:rsidR="00370B40" w:rsidRPr="006E6A8F">
        <w:rPr>
          <w:noProof/>
          <w:sz w:val="16"/>
          <w:szCs w:val="22"/>
        </w:rPr>
        <w:t xml:space="preserve"> Y. Toyoda, and Y. Tsuruoka, Traction control of electric vehicle: basic experimental results using the test EV" UOT electric march". IEEE transactions on Industry Applications, 1998. 34(5): p. 1131-1138</w:t>
      </w:r>
      <w:r w:rsidR="00370B40">
        <w:rPr>
          <w:noProof/>
          <w:sz w:val="16"/>
          <w:szCs w:val="22"/>
        </w:rPr>
        <w:t>.</w:t>
      </w:r>
      <w:r w:rsidR="00370B40" w:rsidRPr="00A114B0">
        <w:rPr>
          <w:noProof/>
          <w:sz w:val="16"/>
          <w:szCs w:val="22"/>
        </w:rPr>
        <w:t xml:space="preserve"> </w:t>
      </w:r>
    </w:p>
    <w:p w:rsidR="00E619D6" w:rsidRPr="00A114B0" w:rsidRDefault="00370B40" w:rsidP="00370B40">
      <w:pPr>
        <w:pStyle w:val="EndNoteBibliography"/>
        <w:ind w:left="720" w:hanging="720"/>
        <w:jc w:val="both"/>
        <w:rPr>
          <w:sz w:val="16"/>
          <w:szCs w:val="22"/>
        </w:rPr>
      </w:pPr>
      <w:r>
        <w:rPr>
          <w:sz w:val="16"/>
          <w:szCs w:val="22"/>
        </w:rPr>
        <w:t xml:space="preserve">[6]    </w:t>
      </w:r>
      <w:r w:rsidR="00EE4FB9">
        <w:rPr>
          <w:sz w:val="16"/>
          <w:szCs w:val="22"/>
        </w:rPr>
        <w:t>J,Ryu</w:t>
      </w:r>
      <w:r w:rsidRPr="006E6A8F">
        <w:rPr>
          <w:sz w:val="16"/>
          <w:szCs w:val="22"/>
        </w:rPr>
        <w:t>. and J.C. Gerdes, Integrating inertial sensors with global positioning system (GPS) for vehicle dynamics control. J. Dyn. Sys., Meas., Control, 2004. 126(2): p. 243-254.</w:t>
      </w:r>
    </w:p>
    <w:p w:rsidR="00E619D6" w:rsidRPr="00A114B0" w:rsidRDefault="00370B40" w:rsidP="00370B40">
      <w:pPr>
        <w:pStyle w:val="EndNoteBibliography"/>
        <w:ind w:left="720" w:hanging="720"/>
        <w:jc w:val="both"/>
        <w:rPr>
          <w:sz w:val="16"/>
          <w:szCs w:val="22"/>
        </w:rPr>
      </w:pPr>
      <w:r w:rsidRPr="00B4203E">
        <w:rPr>
          <w:sz w:val="16"/>
          <w:szCs w:val="22"/>
        </w:rPr>
        <w:t xml:space="preserve">[7]   </w:t>
      </w:r>
      <w:r w:rsidR="00EE4FB9" w:rsidRPr="00B4203E">
        <w:rPr>
          <w:sz w:val="16"/>
          <w:szCs w:val="22"/>
        </w:rPr>
        <w:t xml:space="preserve"> </w:t>
      </w:r>
      <w:r w:rsidRPr="00B4203E">
        <w:rPr>
          <w:sz w:val="16"/>
          <w:szCs w:val="22"/>
        </w:rPr>
        <w:t xml:space="preserve"> </w:t>
      </w:r>
      <w:r w:rsidR="00EE4FB9" w:rsidRPr="00B4203E">
        <w:rPr>
          <w:sz w:val="16"/>
          <w:szCs w:val="22"/>
        </w:rPr>
        <w:t>F,</w:t>
      </w:r>
      <w:r w:rsidRPr="00B4203E">
        <w:rPr>
          <w:sz w:val="16"/>
          <w:szCs w:val="22"/>
        </w:rPr>
        <w:t xml:space="preserve"> </w:t>
      </w:r>
      <w:r w:rsidR="00EE4FB9" w:rsidRPr="00B4203E">
        <w:rPr>
          <w:sz w:val="16"/>
          <w:szCs w:val="22"/>
        </w:rPr>
        <w:t>Khoucha</w:t>
      </w:r>
      <w:r w:rsidRPr="00B4203E">
        <w:rPr>
          <w:sz w:val="16"/>
          <w:szCs w:val="22"/>
        </w:rPr>
        <w:t xml:space="preserve">, et al. </w:t>
      </w:r>
      <w:r w:rsidRPr="006E6A8F">
        <w:rPr>
          <w:sz w:val="16"/>
          <w:szCs w:val="22"/>
        </w:rPr>
        <w:t>Experimental performance analysis of adaptive flux and speed observers for direct torque control of sensorless induction motor drives. in 2004 IEEE 35th Annual Power Electronics Specialists Conference (IEEE Cat. No. 04CH37551). 2004. IEEE.</w:t>
      </w:r>
    </w:p>
    <w:p w:rsidR="00E619D6" w:rsidRPr="00A114B0" w:rsidRDefault="00E619D6" w:rsidP="00EE4FB9">
      <w:pPr>
        <w:widowControl w:val="0"/>
        <w:autoSpaceDE w:val="0"/>
        <w:autoSpaceDN w:val="0"/>
        <w:adjustRightInd w:val="0"/>
        <w:ind w:left="426" w:hanging="426"/>
        <w:jc w:val="both"/>
        <w:rPr>
          <w:noProof/>
          <w:sz w:val="16"/>
          <w:szCs w:val="22"/>
        </w:rPr>
      </w:pPr>
      <w:r w:rsidRPr="00A114B0">
        <w:rPr>
          <w:noProof/>
          <w:sz w:val="16"/>
          <w:szCs w:val="22"/>
        </w:rPr>
        <w:t>[8]</w:t>
      </w:r>
      <w:r w:rsidRPr="00A114B0">
        <w:rPr>
          <w:noProof/>
          <w:sz w:val="16"/>
          <w:szCs w:val="22"/>
        </w:rPr>
        <w:tab/>
      </w:r>
      <w:r w:rsidR="00EE4FB9">
        <w:rPr>
          <w:noProof/>
          <w:sz w:val="16"/>
          <w:szCs w:val="22"/>
        </w:rPr>
        <w:t>M, Khessam</w:t>
      </w:r>
      <w:r w:rsidR="00583F22" w:rsidRPr="006E6A8F">
        <w:rPr>
          <w:noProof/>
          <w:sz w:val="16"/>
          <w:szCs w:val="22"/>
        </w:rPr>
        <w:t>, et al., Fuzzy Adaptive PI Controller for DTFC in Electric Vehicle. International Journal of Power Electronics and Drive Systems, 2014. 4(4): p. 557.</w:t>
      </w:r>
    </w:p>
    <w:p w:rsidR="00583F22" w:rsidRDefault="00E619D6" w:rsidP="00583F22">
      <w:pPr>
        <w:widowControl w:val="0"/>
        <w:autoSpaceDE w:val="0"/>
        <w:autoSpaceDN w:val="0"/>
        <w:adjustRightInd w:val="0"/>
        <w:ind w:left="426" w:hanging="426"/>
        <w:jc w:val="both"/>
        <w:rPr>
          <w:noProof/>
          <w:sz w:val="16"/>
          <w:szCs w:val="22"/>
        </w:rPr>
      </w:pPr>
      <w:r w:rsidRPr="00A114B0">
        <w:rPr>
          <w:noProof/>
          <w:sz w:val="16"/>
          <w:szCs w:val="22"/>
        </w:rPr>
        <w:t>[9]</w:t>
      </w:r>
      <w:r w:rsidRPr="00A114B0">
        <w:rPr>
          <w:noProof/>
          <w:sz w:val="16"/>
          <w:szCs w:val="22"/>
        </w:rPr>
        <w:tab/>
      </w:r>
      <w:r w:rsidR="00EE4FB9">
        <w:rPr>
          <w:noProof/>
          <w:sz w:val="16"/>
          <w:szCs w:val="22"/>
        </w:rPr>
        <w:t>I,Husain,</w:t>
      </w:r>
      <w:r w:rsidR="00583F22" w:rsidRPr="006E6A8F">
        <w:rPr>
          <w:noProof/>
          <w:sz w:val="16"/>
          <w:szCs w:val="22"/>
        </w:rPr>
        <w:t xml:space="preserve"> and M.S. Islam, Design, modeling and simulation of an electric vehicle system. SAE transactions, 1999: p. 2168-2176.</w:t>
      </w:r>
      <w:r w:rsidR="00583F22" w:rsidRPr="00A114B0">
        <w:rPr>
          <w:noProof/>
          <w:sz w:val="16"/>
          <w:szCs w:val="22"/>
        </w:rPr>
        <w:t xml:space="preserve"> </w:t>
      </w:r>
    </w:p>
    <w:p w:rsidR="00E619D6" w:rsidRPr="00A114B0" w:rsidRDefault="00E619D6" w:rsidP="00583F22">
      <w:pPr>
        <w:widowControl w:val="0"/>
        <w:autoSpaceDE w:val="0"/>
        <w:autoSpaceDN w:val="0"/>
        <w:adjustRightInd w:val="0"/>
        <w:ind w:left="426" w:hanging="426"/>
        <w:jc w:val="both"/>
        <w:rPr>
          <w:noProof/>
          <w:sz w:val="16"/>
          <w:szCs w:val="22"/>
        </w:rPr>
      </w:pPr>
      <w:r w:rsidRPr="00A114B0">
        <w:rPr>
          <w:noProof/>
          <w:sz w:val="16"/>
          <w:szCs w:val="22"/>
        </w:rPr>
        <w:t>[10]</w:t>
      </w:r>
      <w:r w:rsidRPr="00A114B0">
        <w:rPr>
          <w:noProof/>
          <w:sz w:val="16"/>
          <w:szCs w:val="22"/>
        </w:rPr>
        <w:tab/>
      </w:r>
      <w:r w:rsidR="00EE4FB9">
        <w:rPr>
          <w:noProof/>
          <w:sz w:val="16"/>
          <w:szCs w:val="22"/>
        </w:rPr>
        <w:t>M,Ehsani,</w:t>
      </w:r>
      <w:r w:rsidR="00583F22" w:rsidRPr="006E6A8F">
        <w:rPr>
          <w:noProof/>
          <w:sz w:val="16"/>
          <w:szCs w:val="22"/>
        </w:rPr>
        <w:t xml:space="preserve"> K.M. Rahman, and H.A. Toliyat, Propulsion system design of electric and hybrid vehicles. IEEE Transactions on industrial electronics, 1997. 44(1): p. 19-27.</w:t>
      </w:r>
    </w:p>
    <w:p w:rsidR="00E619D6" w:rsidRPr="00A114B0" w:rsidRDefault="00E619D6" w:rsidP="00583F22">
      <w:pPr>
        <w:widowControl w:val="0"/>
        <w:autoSpaceDE w:val="0"/>
        <w:autoSpaceDN w:val="0"/>
        <w:adjustRightInd w:val="0"/>
        <w:ind w:left="426" w:hanging="426"/>
        <w:jc w:val="both"/>
        <w:rPr>
          <w:noProof/>
          <w:sz w:val="16"/>
          <w:szCs w:val="22"/>
        </w:rPr>
      </w:pPr>
      <w:r w:rsidRPr="00A114B0">
        <w:rPr>
          <w:noProof/>
          <w:sz w:val="16"/>
          <w:szCs w:val="22"/>
        </w:rPr>
        <w:t>[11]</w:t>
      </w:r>
      <w:r w:rsidRPr="00A114B0">
        <w:rPr>
          <w:noProof/>
          <w:sz w:val="16"/>
          <w:szCs w:val="22"/>
        </w:rPr>
        <w:tab/>
      </w:r>
      <w:r w:rsidR="00EE4FB9">
        <w:rPr>
          <w:noProof/>
          <w:sz w:val="16"/>
          <w:szCs w:val="22"/>
        </w:rPr>
        <w:t>B,Multon</w:t>
      </w:r>
      <w:r w:rsidR="00583F22" w:rsidRPr="006E6A8F">
        <w:rPr>
          <w:noProof/>
          <w:sz w:val="16"/>
          <w:szCs w:val="22"/>
        </w:rPr>
        <w:t xml:space="preserve">. and L. Hirsinger. </w:t>
      </w:r>
      <w:r w:rsidR="00583F22" w:rsidRPr="00B4203E">
        <w:rPr>
          <w:noProof/>
          <w:sz w:val="16"/>
          <w:szCs w:val="22"/>
          <w:lang w:val="fr-FR"/>
        </w:rPr>
        <w:t xml:space="preserve">Problème de la motorisation d'un véhicule électrique. </w:t>
      </w:r>
      <w:r w:rsidR="00583F22" w:rsidRPr="006E6A8F">
        <w:rPr>
          <w:noProof/>
          <w:sz w:val="16"/>
          <w:szCs w:val="22"/>
        </w:rPr>
        <w:t>1994.</w:t>
      </w:r>
    </w:p>
    <w:p w:rsidR="00E619D6" w:rsidRPr="00A114B0" w:rsidRDefault="00E619D6" w:rsidP="00583F22">
      <w:pPr>
        <w:widowControl w:val="0"/>
        <w:autoSpaceDE w:val="0"/>
        <w:autoSpaceDN w:val="0"/>
        <w:adjustRightInd w:val="0"/>
        <w:ind w:left="426" w:hanging="426"/>
        <w:jc w:val="both"/>
        <w:rPr>
          <w:noProof/>
          <w:sz w:val="16"/>
          <w:szCs w:val="22"/>
        </w:rPr>
      </w:pPr>
      <w:r w:rsidRPr="00B4203E">
        <w:rPr>
          <w:noProof/>
          <w:sz w:val="16"/>
          <w:szCs w:val="22"/>
        </w:rPr>
        <w:t>[12]</w:t>
      </w:r>
      <w:r w:rsidRPr="00B4203E">
        <w:rPr>
          <w:noProof/>
          <w:sz w:val="16"/>
          <w:szCs w:val="22"/>
        </w:rPr>
        <w:tab/>
      </w:r>
      <w:r w:rsidR="00EE4FB9" w:rsidRPr="00B4203E">
        <w:rPr>
          <w:noProof/>
          <w:sz w:val="16"/>
          <w:szCs w:val="22"/>
        </w:rPr>
        <w:t>A,Haddoun</w:t>
      </w:r>
      <w:r w:rsidR="00583F22" w:rsidRPr="00B4203E">
        <w:rPr>
          <w:noProof/>
          <w:sz w:val="16"/>
          <w:szCs w:val="22"/>
        </w:rPr>
        <w:t xml:space="preserve">, et al. </w:t>
      </w:r>
      <w:r w:rsidR="00583F22" w:rsidRPr="006E6A8F">
        <w:rPr>
          <w:noProof/>
          <w:sz w:val="16"/>
          <w:szCs w:val="22"/>
        </w:rPr>
        <w:t>Sliding mode control of EV electric differential system. 2006.</w:t>
      </w:r>
    </w:p>
    <w:p w:rsidR="00583F22" w:rsidRDefault="00E619D6" w:rsidP="00583F22">
      <w:pPr>
        <w:widowControl w:val="0"/>
        <w:autoSpaceDE w:val="0"/>
        <w:autoSpaceDN w:val="0"/>
        <w:adjustRightInd w:val="0"/>
        <w:ind w:left="426" w:hanging="426"/>
        <w:jc w:val="both"/>
        <w:rPr>
          <w:noProof/>
          <w:sz w:val="16"/>
          <w:szCs w:val="22"/>
        </w:rPr>
      </w:pPr>
      <w:r w:rsidRPr="00A114B0">
        <w:rPr>
          <w:noProof/>
          <w:sz w:val="16"/>
          <w:szCs w:val="22"/>
        </w:rPr>
        <w:t>[13]</w:t>
      </w:r>
      <w:r w:rsidRPr="00A114B0">
        <w:rPr>
          <w:noProof/>
          <w:sz w:val="16"/>
          <w:szCs w:val="22"/>
        </w:rPr>
        <w:tab/>
      </w:r>
      <w:r w:rsidR="00EE4FB9">
        <w:rPr>
          <w:noProof/>
          <w:sz w:val="16"/>
          <w:szCs w:val="22"/>
        </w:rPr>
        <w:t>S,Gair</w:t>
      </w:r>
      <w:r w:rsidR="00583F22" w:rsidRPr="006E6A8F">
        <w:rPr>
          <w:noProof/>
          <w:sz w:val="16"/>
          <w:szCs w:val="22"/>
        </w:rPr>
        <w:t>, et al. Electronic differential with sliding mode controller for a direct wheel drive electric vehicle. in Proceedings of the IEEE International Conference on Mechatronics, 2004. ICM'04. 2004. IEEE.</w:t>
      </w:r>
      <w:r w:rsidR="00583F22" w:rsidRPr="00A114B0">
        <w:rPr>
          <w:noProof/>
          <w:sz w:val="16"/>
          <w:szCs w:val="22"/>
        </w:rPr>
        <w:t xml:space="preserve"> </w:t>
      </w:r>
    </w:p>
    <w:p w:rsidR="00E619D6" w:rsidRPr="00A114B0" w:rsidRDefault="00583F22" w:rsidP="00583F22">
      <w:pPr>
        <w:pStyle w:val="EndNoteBibliography"/>
        <w:ind w:left="720" w:hanging="720"/>
        <w:jc w:val="both"/>
        <w:rPr>
          <w:sz w:val="16"/>
          <w:szCs w:val="22"/>
        </w:rPr>
      </w:pPr>
      <w:r>
        <w:rPr>
          <w:sz w:val="16"/>
          <w:szCs w:val="22"/>
        </w:rPr>
        <w:t xml:space="preserve">[14]  </w:t>
      </w:r>
      <w:r w:rsidR="00EE4FB9">
        <w:rPr>
          <w:sz w:val="16"/>
          <w:szCs w:val="22"/>
        </w:rPr>
        <w:t>R,Colyer</w:t>
      </w:r>
      <w:r w:rsidRPr="006E6A8F">
        <w:rPr>
          <w:sz w:val="16"/>
          <w:szCs w:val="22"/>
        </w:rPr>
        <w:t>. and J. Economou. Comparison of steering geometries for multi-wheeled vehicles by modelling and simulation. in Proceedings of the 37th IEEE Conference on Decision and Control (Cat. No. 98CH36171). 1998. IEEE.</w:t>
      </w:r>
    </w:p>
    <w:p w:rsidR="00E619D6" w:rsidRPr="00A114B0" w:rsidRDefault="00E619D6" w:rsidP="00583F22">
      <w:pPr>
        <w:widowControl w:val="0"/>
        <w:autoSpaceDE w:val="0"/>
        <w:autoSpaceDN w:val="0"/>
        <w:adjustRightInd w:val="0"/>
        <w:ind w:left="426" w:hanging="426"/>
        <w:jc w:val="both"/>
        <w:rPr>
          <w:noProof/>
          <w:sz w:val="16"/>
          <w:szCs w:val="22"/>
        </w:rPr>
      </w:pPr>
      <w:r w:rsidRPr="00A114B0">
        <w:rPr>
          <w:noProof/>
          <w:sz w:val="16"/>
          <w:szCs w:val="22"/>
        </w:rPr>
        <w:t>[15]</w:t>
      </w:r>
      <w:r w:rsidRPr="00A114B0">
        <w:rPr>
          <w:noProof/>
          <w:sz w:val="16"/>
          <w:szCs w:val="22"/>
        </w:rPr>
        <w:tab/>
      </w:r>
      <w:r w:rsidR="00583F22" w:rsidRPr="006E6A8F">
        <w:rPr>
          <w:noProof/>
          <w:sz w:val="16"/>
          <w:szCs w:val="22"/>
        </w:rPr>
        <w:t>Rama, R.S. and P. Latha, Fuzzy Adaptive PI Controller for Direct Torque Control Algorithm Based Permanent Magnet Synchronous Motor.</w:t>
      </w:r>
    </w:p>
    <w:p w:rsidR="00E619D6" w:rsidRPr="00A114B0" w:rsidRDefault="00E619D6" w:rsidP="00583F22">
      <w:pPr>
        <w:widowControl w:val="0"/>
        <w:autoSpaceDE w:val="0"/>
        <w:autoSpaceDN w:val="0"/>
        <w:adjustRightInd w:val="0"/>
        <w:ind w:left="426" w:hanging="426"/>
        <w:jc w:val="both"/>
        <w:rPr>
          <w:noProof/>
          <w:sz w:val="16"/>
          <w:szCs w:val="22"/>
        </w:rPr>
      </w:pPr>
      <w:r w:rsidRPr="00A114B0">
        <w:rPr>
          <w:noProof/>
          <w:sz w:val="16"/>
          <w:szCs w:val="22"/>
        </w:rPr>
        <w:t>[16]</w:t>
      </w:r>
      <w:r w:rsidRPr="00A114B0">
        <w:rPr>
          <w:noProof/>
          <w:sz w:val="16"/>
          <w:szCs w:val="22"/>
        </w:rPr>
        <w:tab/>
      </w:r>
      <w:r w:rsidR="00EE4FB9">
        <w:rPr>
          <w:noProof/>
          <w:sz w:val="16"/>
          <w:szCs w:val="22"/>
        </w:rPr>
        <w:t>K,Hartani</w:t>
      </w:r>
      <w:r w:rsidR="00583F22" w:rsidRPr="006E6A8F">
        <w:rPr>
          <w:noProof/>
          <w:sz w:val="16"/>
          <w:szCs w:val="22"/>
        </w:rPr>
        <w:t>, et al., Electronic differential with direct torque fuzzy control for vehicle propulsion system. Turkish Journal of Electrical Engineering &amp; Computer Sciences, 2009. 17(1): p. 21-38.</w:t>
      </w:r>
    </w:p>
    <w:p w:rsidR="00583F22" w:rsidRPr="006E6A8F" w:rsidRDefault="00EE4FB9" w:rsidP="00583F22">
      <w:pPr>
        <w:pStyle w:val="EndNoteBibliography"/>
        <w:ind w:left="720" w:hanging="720"/>
        <w:jc w:val="both"/>
        <w:rPr>
          <w:sz w:val="16"/>
          <w:szCs w:val="22"/>
        </w:rPr>
      </w:pPr>
      <w:r>
        <w:rPr>
          <w:sz w:val="16"/>
          <w:szCs w:val="22"/>
        </w:rPr>
        <w:t>[17]   S,Rukhaiyar. M,</w:t>
      </w:r>
      <w:r w:rsidR="00583F22" w:rsidRPr="006E6A8F">
        <w:rPr>
          <w:sz w:val="16"/>
          <w:szCs w:val="22"/>
        </w:rPr>
        <w:t xml:space="preserve"> Alam, and N. Samadhiya, A PSO-ANN hybrid model for predicting factor of safety of slope. International Journal of Geotechnical Engineering, 2018. 12(6): p. 556-566.</w:t>
      </w:r>
    </w:p>
    <w:p w:rsidR="00E619D6" w:rsidRPr="00A114B0" w:rsidRDefault="00583F22" w:rsidP="00583F22">
      <w:pPr>
        <w:widowControl w:val="0"/>
        <w:autoSpaceDE w:val="0"/>
        <w:autoSpaceDN w:val="0"/>
        <w:adjustRightInd w:val="0"/>
        <w:ind w:left="426" w:hanging="426"/>
        <w:jc w:val="both"/>
        <w:rPr>
          <w:noProof/>
          <w:sz w:val="16"/>
          <w:szCs w:val="22"/>
        </w:rPr>
      </w:pPr>
      <w:r w:rsidRPr="00A114B0">
        <w:rPr>
          <w:noProof/>
          <w:sz w:val="16"/>
          <w:szCs w:val="22"/>
        </w:rPr>
        <w:t xml:space="preserve"> </w:t>
      </w:r>
      <w:r w:rsidR="00E619D6" w:rsidRPr="00A114B0">
        <w:rPr>
          <w:noProof/>
          <w:sz w:val="16"/>
          <w:szCs w:val="22"/>
        </w:rPr>
        <w:t>[18]</w:t>
      </w:r>
      <w:r w:rsidR="00E619D6" w:rsidRPr="00A114B0">
        <w:rPr>
          <w:noProof/>
          <w:sz w:val="16"/>
          <w:szCs w:val="22"/>
        </w:rPr>
        <w:tab/>
      </w:r>
      <w:r w:rsidRPr="006E6A8F">
        <w:rPr>
          <w:noProof/>
          <w:sz w:val="16"/>
          <w:szCs w:val="22"/>
        </w:rPr>
        <w:t>R.SenthilRama, P.Latha, Fuzzy Adaptive PI Controller for Di</w:t>
      </w:r>
      <w:r>
        <w:rPr>
          <w:noProof/>
          <w:sz w:val="16"/>
          <w:szCs w:val="22"/>
        </w:rPr>
        <w:t>rect Torque Control Algorithm</w:t>
      </w:r>
      <w:r w:rsidRPr="006E6A8F">
        <w:rPr>
          <w:noProof/>
          <w:sz w:val="16"/>
          <w:szCs w:val="22"/>
        </w:rPr>
        <w:t xml:space="preserve"> Based Permanent Magnet Synchronous Motor, ISSN 2250-2459, ISO 9001:2008 Certified   Journal, Volume 3, Issue5, May 2013.</w:t>
      </w:r>
    </w:p>
    <w:p w:rsidR="00E619D6" w:rsidRPr="00A114B0" w:rsidRDefault="00EE4FB9" w:rsidP="00583F22">
      <w:pPr>
        <w:pStyle w:val="EndNoteBibliography"/>
        <w:ind w:left="720" w:hanging="720"/>
        <w:jc w:val="both"/>
        <w:rPr>
          <w:sz w:val="16"/>
          <w:szCs w:val="22"/>
        </w:rPr>
      </w:pPr>
      <w:r>
        <w:rPr>
          <w:sz w:val="16"/>
          <w:szCs w:val="22"/>
        </w:rPr>
        <w:t>[19]   M,</w:t>
      </w:r>
      <w:r w:rsidR="00583F22" w:rsidRPr="006E6A8F">
        <w:rPr>
          <w:sz w:val="16"/>
          <w:szCs w:val="22"/>
        </w:rPr>
        <w:t xml:space="preserve"> Yildirim, M. Polat, and H. Kurum, A survey on comparison of electric motor types and          drives used for electric vehicles. IEEE 16th International Power Electronics and Motion           Control Conference and Exposition (PEMC), pp. 218-223, 2014.</w:t>
      </w:r>
    </w:p>
    <w:p w:rsidR="00E619D6" w:rsidRPr="00A114B0" w:rsidRDefault="00EE4FB9" w:rsidP="00583F22">
      <w:pPr>
        <w:tabs>
          <w:tab w:val="left" w:pos="1623"/>
        </w:tabs>
        <w:ind w:left="709" w:hanging="709"/>
        <w:jc w:val="both"/>
        <w:rPr>
          <w:noProof/>
          <w:sz w:val="16"/>
          <w:szCs w:val="22"/>
        </w:rPr>
      </w:pPr>
      <w:r>
        <w:rPr>
          <w:noProof/>
          <w:sz w:val="16"/>
          <w:szCs w:val="22"/>
        </w:rPr>
        <w:t>[20]   A,</w:t>
      </w:r>
      <w:r w:rsidR="00583F22" w:rsidRPr="006E6A8F">
        <w:rPr>
          <w:noProof/>
          <w:sz w:val="16"/>
          <w:szCs w:val="22"/>
        </w:rPr>
        <w:t xml:space="preserve">Laguidi </w:t>
      </w:r>
      <w:r>
        <w:rPr>
          <w:noProof/>
          <w:sz w:val="16"/>
          <w:szCs w:val="22"/>
        </w:rPr>
        <w:t>.</w:t>
      </w:r>
      <w:r w:rsidR="00583F22" w:rsidRPr="006E6A8F">
        <w:rPr>
          <w:noProof/>
          <w:sz w:val="16"/>
          <w:szCs w:val="22"/>
        </w:rPr>
        <w:t xml:space="preserve"> Hazzab A., Adaptive Self-tuning Fuzzy Backstepping controller for the Control of Electric Vehicle with two-Motor-Wheel Drive, Acta Electrotechnica et Informatica, Vol. 19, No. 2, 2019, 38–44, DOI: 10.15546/aeei-2019-0013</w:t>
      </w:r>
    </w:p>
    <w:p w:rsidR="00583F22" w:rsidRPr="006E6A8F" w:rsidRDefault="00EE4FB9" w:rsidP="00583F22">
      <w:pPr>
        <w:ind w:left="709" w:hanging="709"/>
        <w:jc w:val="both"/>
        <w:rPr>
          <w:noProof/>
          <w:sz w:val="16"/>
          <w:szCs w:val="22"/>
        </w:rPr>
      </w:pPr>
      <w:r>
        <w:rPr>
          <w:noProof/>
          <w:sz w:val="16"/>
          <w:szCs w:val="22"/>
        </w:rPr>
        <w:t xml:space="preserve">[21]   B,Lenzo .P, Gruber .B Sorniotti </w:t>
      </w:r>
      <w:r w:rsidR="00583F22" w:rsidRPr="006E6A8F">
        <w:rPr>
          <w:noProof/>
          <w:sz w:val="16"/>
          <w:szCs w:val="22"/>
        </w:rPr>
        <w:t xml:space="preserve"> (2019), ‘On the enhancement of vehicle handling and energy </w:t>
      </w:r>
      <w:r w:rsidR="00583F22">
        <w:rPr>
          <w:noProof/>
          <w:sz w:val="16"/>
          <w:szCs w:val="22"/>
        </w:rPr>
        <w:t xml:space="preserve">  </w:t>
      </w:r>
      <w:r w:rsidR="00583F22" w:rsidRPr="006E6A8F">
        <w:rPr>
          <w:noProof/>
          <w:sz w:val="16"/>
          <w:szCs w:val="22"/>
        </w:rPr>
        <w:t xml:space="preserve"> efficiency of electric vehicles with multiple motors: the iCOMPOSE’, project. In: The IAVSD</w:t>
      </w:r>
      <w:r w:rsidR="00583F22">
        <w:rPr>
          <w:noProof/>
          <w:sz w:val="16"/>
          <w:szCs w:val="22"/>
        </w:rPr>
        <w:t>,</w:t>
      </w:r>
      <w:r w:rsidR="00583F22" w:rsidRPr="006E6A8F">
        <w:rPr>
          <w:noProof/>
          <w:sz w:val="16"/>
          <w:szCs w:val="22"/>
        </w:rPr>
        <w:t xml:space="preserve">  international symposium on dynamics of vehicles on roads and tracks. Springer, Berlin, pp 1342–1349</w:t>
      </w:r>
    </w:p>
    <w:p w:rsidR="00E619D6" w:rsidRPr="00A632CB" w:rsidRDefault="00583F22" w:rsidP="00583F22">
      <w:pPr>
        <w:widowControl w:val="0"/>
        <w:autoSpaceDE w:val="0"/>
        <w:autoSpaceDN w:val="0"/>
        <w:adjustRightInd w:val="0"/>
        <w:ind w:left="426" w:hanging="426"/>
        <w:jc w:val="both"/>
        <w:rPr>
          <w:noProof/>
          <w:sz w:val="16"/>
          <w:szCs w:val="22"/>
        </w:rPr>
      </w:pPr>
      <w:r w:rsidRPr="00A114B0">
        <w:rPr>
          <w:noProof/>
          <w:sz w:val="16"/>
          <w:szCs w:val="22"/>
        </w:rPr>
        <w:t xml:space="preserve"> </w:t>
      </w:r>
      <w:r w:rsidR="00E619D6" w:rsidRPr="00A114B0">
        <w:rPr>
          <w:noProof/>
          <w:sz w:val="16"/>
          <w:szCs w:val="22"/>
        </w:rPr>
        <w:t>[22]</w:t>
      </w:r>
      <w:r w:rsidR="00E619D6" w:rsidRPr="00A114B0">
        <w:rPr>
          <w:noProof/>
          <w:sz w:val="16"/>
          <w:szCs w:val="22"/>
        </w:rPr>
        <w:tab/>
      </w:r>
      <w:r w:rsidRPr="00A632CB">
        <w:rPr>
          <w:noProof/>
          <w:sz w:val="16"/>
          <w:szCs w:val="22"/>
        </w:rPr>
        <w:t>Abianeh, A.J. “Direct torque and flux control of IPM synchronous motor drive using input-output feedback linearization approach,”  IECON 2011-37th Annual Conference of the IEEE Industrial Electronics Society. 2011. IEEE.</w:t>
      </w:r>
    </w:p>
    <w:p w:rsidR="00E619D6" w:rsidRPr="00A114B0" w:rsidRDefault="00E619D6" w:rsidP="00A632CB">
      <w:pPr>
        <w:widowControl w:val="0"/>
        <w:autoSpaceDE w:val="0"/>
        <w:autoSpaceDN w:val="0"/>
        <w:adjustRightInd w:val="0"/>
        <w:ind w:left="426" w:hanging="426"/>
        <w:jc w:val="both"/>
        <w:rPr>
          <w:noProof/>
          <w:sz w:val="16"/>
          <w:szCs w:val="22"/>
        </w:rPr>
      </w:pPr>
      <w:r w:rsidRPr="00A114B0">
        <w:rPr>
          <w:noProof/>
          <w:sz w:val="16"/>
          <w:szCs w:val="22"/>
        </w:rPr>
        <w:t>[23]</w:t>
      </w:r>
      <w:r w:rsidRPr="00A114B0">
        <w:rPr>
          <w:noProof/>
          <w:sz w:val="16"/>
          <w:szCs w:val="22"/>
        </w:rPr>
        <w:tab/>
      </w:r>
      <w:r w:rsidR="00A632CB" w:rsidRPr="00A632CB">
        <w:rPr>
          <w:noProof/>
          <w:sz w:val="16"/>
          <w:szCs w:val="22"/>
        </w:rPr>
        <w:t>E. Sheeba Percis.., Electric Vehicle as an Energy Storage for Grid Connected Solar Power System, International Journal of Power Electronics and Drive System (IJPEDS), Vol. 6, No. 3, September 2015, pp. 567~575.</w:t>
      </w:r>
    </w:p>
    <w:p w:rsidR="00A632CB" w:rsidRDefault="00E619D6" w:rsidP="00EE4FB9">
      <w:pPr>
        <w:widowControl w:val="0"/>
        <w:autoSpaceDE w:val="0"/>
        <w:autoSpaceDN w:val="0"/>
        <w:adjustRightInd w:val="0"/>
        <w:ind w:left="426" w:hanging="426"/>
        <w:jc w:val="both"/>
        <w:rPr>
          <w:noProof/>
          <w:sz w:val="16"/>
          <w:szCs w:val="22"/>
        </w:rPr>
      </w:pPr>
      <w:r w:rsidRPr="00A114B0">
        <w:rPr>
          <w:noProof/>
          <w:sz w:val="16"/>
          <w:szCs w:val="22"/>
        </w:rPr>
        <w:t>[24]</w:t>
      </w:r>
      <w:r w:rsidRPr="00A114B0">
        <w:rPr>
          <w:noProof/>
          <w:sz w:val="16"/>
          <w:szCs w:val="22"/>
        </w:rPr>
        <w:tab/>
      </w:r>
      <w:bookmarkStart w:id="6" w:name="bau005"/>
      <w:r w:rsidR="00A632CB" w:rsidRPr="00A632CB">
        <w:rPr>
          <w:noProof/>
          <w:sz w:val="16"/>
          <w:szCs w:val="22"/>
        </w:rPr>
        <w:t>K</w:t>
      </w:r>
      <w:r w:rsidR="00A632CB">
        <w:rPr>
          <w:noProof/>
          <w:sz w:val="16"/>
          <w:szCs w:val="22"/>
        </w:rPr>
        <w:t>,</w:t>
      </w:r>
      <w:r w:rsidR="00A632CB" w:rsidRPr="00A632CB">
        <w:rPr>
          <w:noProof/>
          <w:sz w:val="16"/>
          <w:szCs w:val="22"/>
        </w:rPr>
        <w:t xml:space="preserve"> Sreekanth </w:t>
      </w:r>
      <w:r w:rsidR="00A632CB">
        <w:rPr>
          <w:noProof/>
          <w:sz w:val="16"/>
          <w:szCs w:val="22"/>
        </w:rPr>
        <w:t>Reddy.B Sreenivasappa ..,</w:t>
      </w:r>
      <w:r w:rsidR="00A632CB" w:rsidRPr="00A632CB">
        <w:rPr>
          <w:rFonts w:ascii="TimesNewRomanPS-BoldMT" w:hAnsi="TimesNewRomanPS-BoldMT"/>
          <w:b/>
          <w:bCs/>
          <w:color w:val="000000"/>
          <w:sz w:val="30"/>
          <w:szCs w:val="30"/>
        </w:rPr>
        <w:t xml:space="preserve"> </w:t>
      </w:r>
      <w:r w:rsidR="00A632CB" w:rsidRPr="00A632CB">
        <w:rPr>
          <w:noProof/>
          <w:sz w:val="16"/>
          <w:szCs w:val="22"/>
        </w:rPr>
        <w:t>Single phase multifunctional integrated converter for electric</w:t>
      </w:r>
      <w:r w:rsidR="00A632CB" w:rsidRPr="00A632CB">
        <w:rPr>
          <w:noProof/>
          <w:sz w:val="16"/>
          <w:szCs w:val="22"/>
        </w:rPr>
        <w:br/>
      </w:r>
      <w:r w:rsidR="00A632CB" w:rsidRPr="00A632CB">
        <w:rPr>
          <w:noProof/>
          <w:sz w:val="16"/>
          <w:szCs w:val="22"/>
        </w:rPr>
        <w:lastRenderedPageBreak/>
        <w:t>vehicles</w:t>
      </w:r>
      <w:r w:rsidR="00A632CB">
        <w:rPr>
          <w:noProof/>
          <w:sz w:val="16"/>
          <w:szCs w:val="22"/>
        </w:rPr>
        <w:t>,</w:t>
      </w:r>
      <w:r w:rsidR="00A632CB" w:rsidRPr="00A632CB">
        <w:rPr>
          <w:noProof/>
          <w:sz w:val="16"/>
          <w:szCs w:val="22"/>
        </w:rPr>
        <w:t>Indonesian Journal of Electrical Engineering and Computer Science</w:t>
      </w:r>
      <w:r w:rsidR="00EE4FB9">
        <w:rPr>
          <w:noProof/>
          <w:sz w:val="16"/>
          <w:szCs w:val="22"/>
        </w:rPr>
        <w:t xml:space="preserve"> ,</w:t>
      </w:r>
      <w:r w:rsidR="00A632CB" w:rsidRPr="00A632CB">
        <w:rPr>
          <w:noProof/>
          <w:sz w:val="16"/>
          <w:szCs w:val="22"/>
        </w:rPr>
        <w:t>Vol. 24, No. 3, December 2021 , pp. 1342~1353</w:t>
      </w:r>
      <w:bookmarkEnd w:id="6"/>
      <w:r w:rsidR="00EE4FB9">
        <w:rPr>
          <w:noProof/>
          <w:sz w:val="16"/>
          <w:szCs w:val="22"/>
        </w:rPr>
        <w:t>.</w:t>
      </w:r>
    </w:p>
    <w:p w:rsidR="00E619D6" w:rsidRPr="00A632CB" w:rsidRDefault="00E619D6" w:rsidP="00A632CB">
      <w:pPr>
        <w:widowControl w:val="0"/>
        <w:autoSpaceDE w:val="0"/>
        <w:autoSpaceDN w:val="0"/>
        <w:adjustRightInd w:val="0"/>
        <w:ind w:left="426" w:hanging="426"/>
        <w:jc w:val="both"/>
        <w:rPr>
          <w:noProof/>
          <w:sz w:val="16"/>
          <w:szCs w:val="22"/>
        </w:rPr>
      </w:pPr>
      <w:r w:rsidRPr="00A114B0">
        <w:rPr>
          <w:noProof/>
          <w:sz w:val="16"/>
          <w:szCs w:val="22"/>
        </w:rPr>
        <w:t>[25]</w:t>
      </w:r>
      <w:r w:rsidRPr="00A114B0">
        <w:rPr>
          <w:noProof/>
          <w:sz w:val="16"/>
          <w:szCs w:val="22"/>
        </w:rPr>
        <w:tab/>
      </w:r>
      <w:hyperlink r:id="rId37" w:anchor="!" w:history="1">
        <w:r w:rsidR="00A632CB">
          <w:rPr>
            <w:noProof/>
            <w:sz w:val="16"/>
            <w:szCs w:val="22"/>
          </w:rPr>
          <w:t>M,</w:t>
        </w:r>
        <w:r w:rsidR="00A632CB" w:rsidRPr="00A632CB">
          <w:rPr>
            <w:noProof/>
            <w:sz w:val="16"/>
            <w:szCs w:val="22"/>
          </w:rPr>
          <w:t>Khan</w:t>
        </w:r>
      </w:hyperlink>
      <w:r w:rsidR="00A632CB" w:rsidRPr="00A632CB">
        <w:rPr>
          <w:noProof/>
          <w:sz w:val="16"/>
          <w:szCs w:val="22"/>
        </w:rPr>
        <w:t xml:space="preserve"> .., Electric vehicles participation in load frequency control based on mixed H2/H∞, </w:t>
      </w:r>
      <w:hyperlink r:id="rId38" w:tooltip="Go to International Journal of Electrical Power &amp; Energy Systems on ScienceDirect" w:history="1">
        <w:r w:rsidR="00A632CB" w:rsidRPr="00A632CB">
          <w:rPr>
            <w:noProof/>
            <w:sz w:val="16"/>
            <w:szCs w:val="22"/>
          </w:rPr>
          <w:t>International Journal of Electrical Power &amp; Energy Systems</w:t>
        </w:r>
      </w:hyperlink>
      <w:r w:rsidR="00A632CB" w:rsidRPr="00A632CB">
        <w:rPr>
          <w:noProof/>
          <w:sz w:val="16"/>
          <w:szCs w:val="22"/>
        </w:rPr>
        <w:t xml:space="preserve">, </w:t>
      </w:r>
      <w:hyperlink r:id="rId39" w:tooltip="Go to table of contents for this volume/issue" w:history="1">
        <w:r w:rsidR="00A632CB" w:rsidRPr="00A632CB">
          <w:rPr>
            <w:noProof/>
            <w:sz w:val="16"/>
            <w:szCs w:val="22"/>
          </w:rPr>
          <w:t>Volume 125</w:t>
        </w:r>
      </w:hyperlink>
      <w:r w:rsidR="00A632CB" w:rsidRPr="00A632CB">
        <w:rPr>
          <w:noProof/>
          <w:sz w:val="16"/>
          <w:szCs w:val="22"/>
        </w:rPr>
        <w:t>, February 2021, 106420.</w:t>
      </w:r>
      <w:r w:rsidR="005B7B22" w:rsidRPr="00A632CB">
        <w:rPr>
          <w:noProof/>
          <w:sz w:val="16"/>
          <w:szCs w:val="22"/>
        </w:rPr>
        <w:fldChar w:fldCharType="end"/>
      </w:r>
    </w:p>
    <w:p w:rsidR="00E619D6" w:rsidRDefault="00E619D6" w:rsidP="00E619D6">
      <w:pPr>
        <w:ind w:left="426" w:hanging="426"/>
        <w:jc w:val="both"/>
        <w:rPr>
          <w:color w:val="000000"/>
        </w:rPr>
      </w:pPr>
    </w:p>
    <w:p w:rsidR="00C87A7F" w:rsidRPr="003D6B19" w:rsidRDefault="00C87A7F" w:rsidP="00E619D6">
      <w:pPr>
        <w:ind w:left="426" w:hanging="426"/>
        <w:jc w:val="both"/>
        <w:rPr>
          <w:color w:val="000000"/>
        </w:rPr>
      </w:pPr>
    </w:p>
    <w:p w:rsidR="00153B62" w:rsidRPr="003D6B19" w:rsidRDefault="00153B62" w:rsidP="00153B62">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6"/>
        <w:gridCol w:w="7038"/>
      </w:tblGrid>
      <w:tr w:rsidR="006F57C2" w:rsidRPr="003D6B19" w:rsidTr="000431C3">
        <w:tc>
          <w:tcPr>
            <w:tcW w:w="1079" w:type="pct"/>
          </w:tcPr>
          <w:p w:rsidR="006F57C2" w:rsidRPr="003D6B19" w:rsidRDefault="006F57C2" w:rsidP="00136DE7">
            <w:pPr>
              <w:jc w:val="center"/>
              <w:rPr>
                <w:color w:val="000000"/>
                <w:highlight w:val="yellow"/>
                <w:lang w:val="pt-BR"/>
              </w:rPr>
            </w:pPr>
            <w:bookmarkStart w:id="7" w:name="_Hlk78354998"/>
            <w:r w:rsidRPr="006F57C2">
              <w:rPr>
                <w:noProof/>
                <w:lang w:val="fr-FR" w:eastAsia="fr-FR"/>
              </w:rPr>
              <w:drawing>
                <wp:inline distT="0" distB="0" distL="0" distR="0">
                  <wp:extent cx="1092200" cy="1463802"/>
                  <wp:effectExtent l="19050" t="0" r="0" b="0"/>
                  <wp:docPr id="241" name="Image 6" descr="Khessam MEDJDOUB | Senior Researcher | Ph.D | Université Tahri Mohammed  Béchar, Béchar | genie elec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hessam MEDJDOUB | Senior Researcher | Ph.D | Université Tahri Mohammed  Béchar, Béchar | genie electrique"/>
                          <pic:cNvPicPr preferRelativeResize="0">
                            <a:picLocks noChangeAspect="1" noChangeArrowheads="1"/>
                          </pic:cNvPicPr>
                        </pic:nvPicPr>
                        <pic:blipFill>
                          <a:blip r:embed="rId40" cstate="print"/>
                          <a:srcRect/>
                          <a:stretch>
                            <a:fillRect/>
                          </a:stretch>
                        </pic:blipFill>
                        <pic:spPr bwMode="auto">
                          <a:xfrm>
                            <a:off x="0" y="0"/>
                            <a:ext cx="1092706" cy="1464480"/>
                          </a:xfrm>
                          <a:prstGeom prst="rect">
                            <a:avLst/>
                          </a:prstGeom>
                          <a:noFill/>
                          <a:ln w="9525">
                            <a:noFill/>
                            <a:miter lim="800000"/>
                            <a:headEnd/>
                            <a:tailEnd/>
                          </a:ln>
                        </pic:spPr>
                      </pic:pic>
                    </a:graphicData>
                  </a:graphic>
                </wp:inline>
              </w:drawing>
            </w:r>
          </w:p>
        </w:tc>
        <w:tc>
          <w:tcPr>
            <w:tcW w:w="3921" w:type="pct"/>
          </w:tcPr>
          <w:p w:rsidR="006F57C2" w:rsidRPr="006F57C2" w:rsidRDefault="006F57C2" w:rsidP="00B12383">
            <w:pPr>
              <w:jc w:val="both"/>
              <w:rPr>
                <w:color w:val="000000"/>
                <w:sz w:val="18"/>
                <w:szCs w:val="18"/>
              </w:rPr>
            </w:pPr>
            <w:r>
              <w:rPr>
                <w:b/>
                <w:bCs/>
                <w:color w:val="000000"/>
                <w:sz w:val="18"/>
                <w:szCs w:val="18"/>
              </w:rPr>
              <w:t>Medjdoub Khessam</w:t>
            </w:r>
            <w:r>
              <w:rPr>
                <w:noProof/>
                <w:color w:val="000000"/>
                <w:sz w:val="18"/>
                <w:szCs w:val="18"/>
                <w:lang w:eastAsia="fr-FR"/>
              </w:rPr>
              <w:t xml:space="preserve"> </w:t>
            </w:r>
            <w:r w:rsidRPr="00F169AE">
              <w:rPr>
                <w:color w:val="000000"/>
                <w:sz w:val="18"/>
                <w:szCs w:val="18"/>
              </w:rPr>
              <w:t>was born in 1984 at Naama-Algeria he’s received the electrical engineering diploma from Bechar University, Algeria in 2009, and the Master degree from the University Sidi bel abbes Algeria in 2011.</w:t>
            </w:r>
            <w:r w:rsidRPr="002D61EA">
              <w:rPr>
                <w:color w:val="000000"/>
                <w:sz w:val="18"/>
                <w:szCs w:val="18"/>
              </w:rPr>
              <w:t xml:space="preserve"> </w:t>
            </w:r>
            <w:r>
              <w:rPr>
                <w:color w:val="000000"/>
                <w:sz w:val="18"/>
                <w:szCs w:val="18"/>
              </w:rPr>
              <w:t>and the Ph.D.</w:t>
            </w:r>
            <w:r w:rsidRPr="002D61EA">
              <w:rPr>
                <w:color w:val="000000"/>
                <w:sz w:val="18"/>
                <w:szCs w:val="18"/>
              </w:rPr>
              <w:t>degree from the Electrical Engineering University of Bechar, Bechar, Algeria</w:t>
            </w:r>
            <w:r>
              <w:rPr>
                <w:color w:val="000000"/>
                <w:sz w:val="18"/>
                <w:szCs w:val="18"/>
              </w:rPr>
              <w:t xml:space="preserve"> in 2017</w:t>
            </w:r>
            <w:r w:rsidRPr="002D61EA">
              <w:rPr>
                <w:color w:val="000000"/>
                <w:sz w:val="18"/>
                <w:szCs w:val="18"/>
              </w:rPr>
              <w:t xml:space="preserve">. He is currently professor of electrical engineering at </w:t>
            </w:r>
            <w:r>
              <w:rPr>
                <w:color w:val="000000"/>
                <w:sz w:val="18"/>
                <w:szCs w:val="18"/>
              </w:rPr>
              <w:t xml:space="preserve">Institute of science and </w:t>
            </w:r>
            <w:r w:rsidRPr="00F169AE">
              <w:rPr>
                <w:color w:val="000000"/>
                <w:sz w:val="18"/>
                <w:szCs w:val="18"/>
              </w:rPr>
              <w:t xml:space="preserve">technology, University center Salhi Ahmed Naama, Algeria </w:t>
            </w:r>
            <w:r w:rsidRPr="003E4A91">
              <w:rPr>
                <w:color w:val="000000"/>
                <w:sz w:val="18"/>
                <w:szCs w:val="18"/>
              </w:rPr>
              <w:t>.</w:t>
            </w:r>
            <w:r>
              <w:rPr>
                <w:color w:val="000000"/>
                <w:sz w:val="18"/>
                <w:szCs w:val="18"/>
              </w:rPr>
              <w:t xml:space="preserve"> </w:t>
            </w:r>
            <w:r w:rsidRPr="006F57C2">
              <w:rPr>
                <w:color w:val="000000"/>
                <w:sz w:val="18"/>
                <w:szCs w:val="18"/>
              </w:rPr>
              <w:t>His research interests include power electronics ,electric drives control, and artificial intelligence and their applications.</w:t>
            </w:r>
          </w:p>
          <w:p w:rsidR="006F57C2" w:rsidRDefault="006F57C2" w:rsidP="00B12383">
            <w:pPr>
              <w:jc w:val="both"/>
              <w:rPr>
                <w:color w:val="000000"/>
                <w:sz w:val="18"/>
                <w:szCs w:val="18"/>
              </w:rPr>
            </w:pPr>
            <w:r>
              <w:rPr>
                <w:color w:val="000000"/>
                <w:sz w:val="18"/>
                <w:szCs w:val="18"/>
              </w:rPr>
              <w:t>H</w:t>
            </w:r>
            <w:r w:rsidRPr="001D2464">
              <w:rPr>
                <w:color w:val="000000"/>
                <w:sz w:val="18"/>
                <w:szCs w:val="18"/>
              </w:rPr>
              <w:t xml:space="preserve">e can be contacted at email: </w:t>
            </w:r>
            <w:r>
              <w:rPr>
                <w:color w:val="000000"/>
                <w:sz w:val="18"/>
                <w:szCs w:val="18"/>
              </w:rPr>
              <w:t xml:space="preserve">Khessam@cuniv-naama.dz </w:t>
            </w:r>
          </w:p>
          <w:p w:rsidR="006F57C2" w:rsidRDefault="006F57C2" w:rsidP="00B12383">
            <w:pPr>
              <w:jc w:val="both"/>
              <w:rPr>
                <w:color w:val="000000"/>
                <w:sz w:val="18"/>
                <w:szCs w:val="18"/>
              </w:rPr>
            </w:pPr>
            <w:r>
              <w:rPr>
                <w:color w:val="000000"/>
                <w:sz w:val="18"/>
                <w:szCs w:val="18"/>
              </w:rPr>
              <w:t xml:space="preserve">                                             Khessam.medjdoub@hotmail.fr</w:t>
            </w:r>
          </w:p>
          <w:p w:rsidR="006F57C2" w:rsidRPr="00F169AE" w:rsidRDefault="006F57C2" w:rsidP="00B12383">
            <w:pPr>
              <w:spacing w:line="360" w:lineRule="auto"/>
              <w:jc w:val="both"/>
              <w:rPr>
                <w:sz w:val="16"/>
                <w:szCs w:val="16"/>
              </w:rPr>
            </w:pPr>
            <w:r>
              <w:rPr>
                <w:color w:val="000000"/>
                <w:sz w:val="18"/>
                <w:szCs w:val="18"/>
              </w:rPr>
              <w:t xml:space="preserve">                                                  </w:t>
            </w:r>
          </w:p>
        </w:tc>
      </w:tr>
      <w:tr w:rsidR="006F57C2" w:rsidRPr="003D6B19" w:rsidTr="000431C3">
        <w:tc>
          <w:tcPr>
            <w:tcW w:w="1079" w:type="pct"/>
          </w:tcPr>
          <w:p w:rsidR="006F57C2" w:rsidRPr="003D6B19" w:rsidRDefault="006F57C2" w:rsidP="00136DE7">
            <w:pPr>
              <w:rPr>
                <w:color w:val="000000"/>
                <w:highlight w:val="yellow"/>
                <w:lang w:val="pt-BR"/>
              </w:rPr>
            </w:pPr>
          </w:p>
        </w:tc>
        <w:tc>
          <w:tcPr>
            <w:tcW w:w="3921" w:type="pct"/>
          </w:tcPr>
          <w:p w:rsidR="006F57C2" w:rsidRPr="003D6B19" w:rsidRDefault="006F57C2" w:rsidP="00136DE7">
            <w:pPr>
              <w:jc w:val="both"/>
              <w:rPr>
                <w:color w:val="000000"/>
                <w:sz w:val="18"/>
                <w:szCs w:val="18"/>
                <w:highlight w:val="yellow"/>
              </w:rPr>
            </w:pPr>
          </w:p>
        </w:tc>
      </w:tr>
      <w:tr w:rsidR="006F57C2" w:rsidRPr="003D6B19" w:rsidTr="000431C3">
        <w:trPr>
          <w:trHeight w:val="1547"/>
        </w:trPr>
        <w:tc>
          <w:tcPr>
            <w:tcW w:w="1079" w:type="pct"/>
          </w:tcPr>
          <w:p w:rsidR="006F57C2" w:rsidRPr="003D6B19" w:rsidRDefault="006F57C2" w:rsidP="00136DE7">
            <w:pPr>
              <w:jc w:val="center"/>
              <w:rPr>
                <w:color w:val="000000"/>
                <w:highlight w:val="yellow"/>
                <w:lang w:val="pt-BR"/>
              </w:rPr>
            </w:pPr>
          </w:p>
        </w:tc>
        <w:tc>
          <w:tcPr>
            <w:tcW w:w="3921" w:type="pct"/>
          </w:tcPr>
          <w:p w:rsidR="00B4203E" w:rsidRDefault="00B4203E" w:rsidP="00136DE7">
            <w:pPr>
              <w:jc w:val="both"/>
              <w:rPr>
                <w:color w:val="000000"/>
                <w:sz w:val="18"/>
                <w:szCs w:val="18"/>
              </w:rPr>
            </w:pPr>
            <w:r w:rsidRPr="00B4203E">
              <w:rPr>
                <w:b/>
                <w:bCs/>
                <w:color w:val="000000"/>
                <w:sz w:val="18"/>
                <w:szCs w:val="18"/>
              </w:rPr>
              <w:t>Abdelkader Lousdad,</w:t>
            </w:r>
            <w:r w:rsidRPr="00B4203E">
              <w:rPr>
                <w:color w:val="000000"/>
                <w:sz w:val="18"/>
                <w:szCs w:val="18"/>
              </w:rPr>
              <w:t xml:space="preserve"> b</w:t>
            </w:r>
            <w:r>
              <w:rPr>
                <w:color w:val="000000"/>
                <w:sz w:val="18"/>
                <w:szCs w:val="18"/>
              </w:rPr>
              <w:t xml:space="preserve">orn at Tilmouni Sidi Bel-Abbes, </w:t>
            </w:r>
            <w:r w:rsidRPr="00B4203E">
              <w:rPr>
                <w:color w:val="000000"/>
                <w:sz w:val="18"/>
                <w:szCs w:val="18"/>
              </w:rPr>
              <w:t xml:space="preserve">Algeria, graduated from the </w:t>
            </w:r>
            <w:r>
              <w:rPr>
                <w:color w:val="000000"/>
                <w:sz w:val="18"/>
                <w:szCs w:val="18"/>
              </w:rPr>
              <w:t xml:space="preserve">University of Cincinnati USA in </w:t>
            </w:r>
            <w:r w:rsidRPr="00B4203E">
              <w:rPr>
                <w:color w:val="000000"/>
                <w:sz w:val="18"/>
                <w:szCs w:val="18"/>
              </w:rPr>
              <w:t>1979 in mechanical engineering. Holding a Master in industrial management of enterp</w:t>
            </w:r>
            <w:r>
              <w:rPr>
                <w:color w:val="000000"/>
                <w:sz w:val="18"/>
                <w:szCs w:val="18"/>
              </w:rPr>
              <w:t xml:space="preserve">rises since 1989 and a Magister since 1992 in </w:t>
            </w:r>
            <w:r w:rsidRPr="00B4203E">
              <w:rPr>
                <w:color w:val="000000"/>
                <w:sz w:val="18"/>
                <w:szCs w:val="18"/>
              </w:rPr>
              <w:t>Structure/Robot</w:t>
            </w:r>
            <w:r>
              <w:rPr>
                <w:color w:val="000000"/>
                <w:sz w:val="18"/>
                <w:szCs w:val="18"/>
              </w:rPr>
              <w:t xml:space="preserve">ics from the University of Sidi </w:t>
            </w:r>
            <w:r w:rsidRPr="00B4203E">
              <w:rPr>
                <w:color w:val="000000"/>
                <w:sz w:val="18"/>
                <w:szCs w:val="18"/>
              </w:rPr>
              <w:t>Bel-Abbes. He obtained his Doctorate degree in material science in 2008 and Habilitat</w:t>
            </w:r>
            <w:r>
              <w:rPr>
                <w:color w:val="000000"/>
                <w:sz w:val="18"/>
                <w:szCs w:val="18"/>
              </w:rPr>
              <w:t xml:space="preserve">ion in 2010 from the University </w:t>
            </w:r>
            <w:r w:rsidRPr="00B4203E">
              <w:rPr>
                <w:color w:val="000000"/>
                <w:sz w:val="18"/>
                <w:szCs w:val="18"/>
              </w:rPr>
              <w:t>Djillali Liabes of Sidi Bel-Abbes where he is an assistant professor and head of a resea</w:t>
            </w:r>
            <w:r>
              <w:rPr>
                <w:color w:val="000000"/>
                <w:sz w:val="18"/>
                <w:szCs w:val="18"/>
              </w:rPr>
              <w:t xml:space="preserve">rch team at the LMSS. Co worker </w:t>
            </w:r>
            <w:r w:rsidRPr="00B4203E">
              <w:rPr>
                <w:color w:val="000000"/>
                <w:sz w:val="18"/>
                <w:szCs w:val="18"/>
              </w:rPr>
              <w:t>in: Intelligent Control Elect</w:t>
            </w:r>
            <w:r>
              <w:rPr>
                <w:color w:val="000000"/>
                <w:sz w:val="18"/>
                <w:szCs w:val="18"/>
              </w:rPr>
              <w:t xml:space="preserve">rical Power Systems (ICEPS) and </w:t>
            </w:r>
            <w:r w:rsidRPr="00B4203E">
              <w:rPr>
                <w:color w:val="000000"/>
                <w:sz w:val="18"/>
                <w:szCs w:val="18"/>
              </w:rPr>
              <w:t>IRECOM Laboratories Lab</w:t>
            </w:r>
            <w:r>
              <w:rPr>
                <w:color w:val="000000"/>
                <w:sz w:val="18"/>
                <w:szCs w:val="18"/>
              </w:rPr>
              <w:t xml:space="preserve">oratory Mechanics of Structures </w:t>
            </w:r>
            <w:r w:rsidRPr="00B4203E">
              <w:rPr>
                <w:color w:val="000000"/>
                <w:sz w:val="18"/>
                <w:szCs w:val="18"/>
              </w:rPr>
              <w:t>and Solids (LMSS).</w:t>
            </w:r>
          </w:p>
          <w:p w:rsidR="00B4203E" w:rsidRPr="00B4203E" w:rsidRDefault="00B4203E" w:rsidP="00136DE7">
            <w:pPr>
              <w:jc w:val="both"/>
              <w:rPr>
                <w:color w:val="000000"/>
                <w:highlight w:val="yellow"/>
              </w:rPr>
            </w:pPr>
            <w:r w:rsidRPr="00A114B0">
              <w:rPr>
                <w:color w:val="000000"/>
                <w:sz w:val="18"/>
                <w:szCs w:val="18"/>
              </w:rPr>
              <w:t>He can be contacted at email:</w:t>
            </w:r>
            <w:r>
              <w:rPr>
                <w:color w:val="000000"/>
                <w:sz w:val="18"/>
                <w:szCs w:val="18"/>
              </w:rPr>
              <w:t xml:space="preserve"> </w:t>
            </w:r>
            <w:r w:rsidRPr="00B4203E">
              <w:rPr>
                <w:color w:val="000000"/>
                <w:sz w:val="18"/>
                <w:szCs w:val="18"/>
              </w:rPr>
              <w:t>a_lousdad@yahoo.com</w:t>
            </w:r>
          </w:p>
        </w:tc>
      </w:tr>
      <w:tr w:rsidR="006F57C2" w:rsidRPr="003D6B19" w:rsidTr="000431C3">
        <w:trPr>
          <w:trHeight w:val="60"/>
        </w:trPr>
        <w:tc>
          <w:tcPr>
            <w:tcW w:w="1079" w:type="pct"/>
          </w:tcPr>
          <w:p w:rsidR="006F57C2" w:rsidRDefault="006F57C2" w:rsidP="00136DE7">
            <w:pPr>
              <w:jc w:val="center"/>
              <w:rPr>
                <w:noProof/>
              </w:rPr>
            </w:pPr>
          </w:p>
        </w:tc>
        <w:tc>
          <w:tcPr>
            <w:tcW w:w="3921" w:type="pct"/>
          </w:tcPr>
          <w:p w:rsidR="006F57C2" w:rsidRPr="00723CEB" w:rsidRDefault="006F57C2" w:rsidP="00136DE7">
            <w:pPr>
              <w:jc w:val="both"/>
              <w:rPr>
                <w:b/>
                <w:bCs/>
                <w:color w:val="000000"/>
                <w:sz w:val="18"/>
                <w:szCs w:val="18"/>
              </w:rPr>
            </w:pPr>
          </w:p>
        </w:tc>
      </w:tr>
      <w:tr w:rsidR="006F57C2" w:rsidRPr="003D6B19" w:rsidTr="000431C3">
        <w:trPr>
          <w:trHeight w:val="1547"/>
        </w:trPr>
        <w:tc>
          <w:tcPr>
            <w:tcW w:w="1079" w:type="pct"/>
          </w:tcPr>
          <w:p w:rsidR="006F57C2" w:rsidRDefault="00A571E9" w:rsidP="001664A6">
            <w:pPr>
              <w:jc w:val="center"/>
              <w:rPr>
                <w:noProof/>
              </w:rPr>
            </w:pPr>
            <w:r w:rsidRPr="00A571E9">
              <w:rPr>
                <w:noProof/>
                <w:lang w:val="fr-FR" w:eastAsia="fr-FR"/>
              </w:rPr>
              <w:drawing>
                <wp:inline distT="0" distB="0" distL="0" distR="0">
                  <wp:extent cx="1085850" cy="1454150"/>
                  <wp:effectExtent l="19050" t="0" r="0" b="0"/>
                  <wp:docPr id="242" name="Image 3" descr="Abdeldjebar Hazz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deldjebar Hazzab"/>
                          <pic:cNvPicPr>
                            <a:picLocks noChangeAspect="1" noChangeArrowheads="1"/>
                          </pic:cNvPicPr>
                        </pic:nvPicPr>
                        <pic:blipFill>
                          <a:blip r:embed="rId41"/>
                          <a:srcRect/>
                          <a:stretch>
                            <a:fillRect/>
                          </a:stretch>
                        </pic:blipFill>
                        <pic:spPr bwMode="auto">
                          <a:xfrm>
                            <a:off x="0" y="0"/>
                            <a:ext cx="1094898" cy="1466267"/>
                          </a:xfrm>
                          <a:prstGeom prst="rect">
                            <a:avLst/>
                          </a:prstGeom>
                          <a:noFill/>
                          <a:ln w="9525">
                            <a:noFill/>
                            <a:miter lim="800000"/>
                            <a:headEnd/>
                            <a:tailEnd/>
                          </a:ln>
                        </pic:spPr>
                      </pic:pic>
                    </a:graphicData>
                  </a:graphic>
                </wp:inline>
              </w:drawing>
            </w:r>
          </w:p>
        </w:tc>
        <w:tc>
          <w:tcPr>
            <w:tcW w:w="3921" w:type="pct"/>
          </w:tcPr>
          <w:p w:rsidR="00A571E9" w:rsidRDefault="00A571E9" w:rsidP="00A571E9">
            <w:pPr>
              <w:jc w:val="both"/>
              <w:rPr>
                <w:color w:val="000000"/>
                <w:sz w:val="18"/>
                <w:szCs w:val="18"/>
              </w:rPr>
            </w:pPr>
            <w:r>
              <w:rPr>
                <w:b/>
                <w:bCs/>
                <w:color w:val="000000"/>
                <w:sz w:val="18"/>
                <w:szCs w:val="18"/>
              </w:rPr>
              <w:t xml:space="preserve">Hazzab Abdeldjebar </w:t>
            </w:r>
            <w:r w:rsidRPr="002D61EA">
              <w:rPr>
                <w:color w:val="000000"/>
                <w:sz w:val="18"/>
                <w:szCs w:val="18"/>
              </w:rPr>
              <w:t>received the state engineer degree in electrical engineering in 1995 from the University of Sciences and Technology of Oran (USTO), Algeria the M.Sc. degree from the Electrical Engineering Institute of the USTO in 1999, and the Ph.D. degree from the Electrical Engineering Institute of the USTO in 2006. He is currently professor of electrical engineering at University of Bechar, Bechar, Algeria, where he is Director of the Research Laboratory of Control Analysis and Optimization of the Electro-Energetic Systems. His research interests include power electronics, electric drives control, and artificial intelligence and their applications .</w:t>
            </w:r>
            <w:r w:rsidRPr="00A114B0">
              <w:rPr>
                <w:color w:val="000000"/>
                <w:sz w:val="18"/>
                <w:szCs w:val="18"/>
              </w:rPr>
              <w:t xml:space="preserve"> </w:t>
            </w:r>
          </w:p>
          <w:p w:rsidR="006F57C2" w:rsidRPr="00723CEB" w:rsidRDefault="00A571E9" w:rsidP="00A571E9">
            <w:pPr>
              <w:jc w:val="both"/>
              <w:rPr>
                <w:b/>
                <w:bCs/>
                <w:color w:val="000000"/>
                <w:sz w:val="18"/>
                <w:szCs w:val="18"/>
              </w:rPr>
            </w:pPr>
            <w:r w:rsidRPr="00A114B0">
              <w:rPr>
                <w:color w:val="000000"/>
                <w:sz w:val="18"/>
                <w:szCs w:val="18"/>
              </w:rPr>
              <w:t>He can be contacted at email:</w:t>
            </w:r>
            <w:r w:rsidRPr="00F169AE">
              <w:rPr>
                <w:color w:val="000000"/>
                <w:sz w:val="18"/>
                <w:szCs w:val="18"/>
              </w:rPr>
              <w:t xml:space="preserve"> a_hazzab@yahoo.fr</w:t>
            </w:r>
          </w:p>
        </w:tc>
      </w:tr>
      <w:bookmarkEnd w:id="7"/>
    </w:tbl>
    <w:p w:rsidR="00E619D6" w:rsidRPr="003D6B19" w:rsidRDefault="00E619D6" w:rsidP="00F15BF4">
      <w:pPr>
        <w:ind w:firstLine="720"/>
        <w:jc w:val="both"/>
        <w:rPr>
          <w:iCs/>
          <w:lang w:val="en-ID"/>
        </w:rPr>
      </w:pPr>
    </w:p>
    <w:sectPr w:rsidR="00E619D6" w:rsidRPr="003D6B19" w:rsidSect="002A276C">
      <w:headerReference w:type="even" r:id="rId42"/>
      <w:headerReference w:type="default" r:id="rId43"/>
      <w:footerReference w:type="even" r:id="rId44"/>
      <w:footerReference w:type="default" r:id="rId45"/>
      <w:headerReference w:type="first" r:id="rId46"/>
      <w:footerReference w:type="first" r:id="rId47"/>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B22" w:rsidRDefault="00342B22">
      <w:r>
        <w:separator/>
      </w:r>
    </w:p>
  </w:endnote>
  <w:endnote w:type="continuationSeparator" w:id="1">
    <w:p w:rsidR="00342B22" w:rsidRDefault="00342B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NimbusRomNo9L-Medi">
    <w:altName w:val="Cambria"/>
    <w:panose1 w:val="00000000000000000000"/>
    <w:charset w:val="00"/>
    <w:family w:val="roman"/>
    <w:notTrueType/>
    <w:pitch w:val="default"/>
    <w:sig w:usb0="00000000" w:usb1="00000000" w:usb2="00000000" w:usb3="00000000" w:csb0="00000000" w:csb1="00000000"/>
  </w:font>
  <w:font w:name="NimbusRomNo9L-Regu">
    <w:altName w:val="Cambria"/>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3D5B84" w:rsidRDefault="005B7B22" w:rsidP="00C07BEF">
    <w:pPr>
      <w:pStyle w:val="En-tte"/>
      <w:tabs>
        <w:tab w:val="clear" w:pos="4320"/>
        <w:tab w:val="clear" w:pos="8640"/>
        <w:tab w:val="left" w:pos="2992"/>
      </w:tabs>
      <w:spacing w:before="240"/>
    </w:pPr>
    <w:r w:rsidRPr="005B7B22">
      <w:rPr>
        <w:noProof/>
      </w:rPr>
      <w:pict>
        <v:line id="_x0000_s4100" style="position:absolute;z-index:251671552;visibility:visibl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w:r>
    <w:r w:rsidR="00A2072B">
      <w:t>Indonesian J Elec Eng&amp; Comp Sci</w:t>
    </w:r>
    <w:r w:rsidR="00A2072B" w:rsidRPr="00E619D6">
      <w:t xml:space="preserve">, Vol. </w:t>
    </w:r>
    <w:r w:rsidR="00A2072B">
      <w:t>99</w:t>
    </w:r>
    <w:r w:rsidR="00A2072B" w:rsidRPr="00E619D6">
      <w:t xml:space="preserve">, No. </w:t>
    </w:r>
    <w:r w:rsidR="00A2072B">
      <w:t>1</w:t>
    </w:r>
    <w:r w:rsidR="00A2072B" w:rsidRPr="00E619D6">
      <w:t xml:space="preserve">, </w:t>
    </w:r>
    <w:r w:rsidR="00A2072B" w:rsidRPr="00735BBC">
      <w:t>Month20</w:t>
    </w:r>
    <w:r w:rsidR="00A2072B">
      <w:t>99</w:t>
    </w:r>
    <w:r w:rsidR="00A2072B" w:rsidRPr="00735BBC">
      <w:t>:</w:t>
    </w:r>
    <w:r w:rsidR="00A2072B">
      <w:t>1</w:t>
    </w:r>
    <w:r w:rsidR="00A2072B" w:rsidRPr="00735BBC">
      <w:t>-</w:t>
    </w:r>
    <w:r w:rsidR="00A2072B">
      <w:t>1x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C07BEF" w:rsidRDefault="005B7B22" w:rsidP="00DA3BBA">
    <w:pPr>
      <w:pStyle w:val="Pieddepage"/>
      <w:jc w:val="right"/>
      <w:rPr>
        <w:i/>
      </w:rPr>
    </w:pPr>
    <w:r w:rsidRPr="005B7B22">
      <w:rPr>
        <w:noProof/>
      </w:rPr>
      <w:pict>
        <v:line id="Line 3" o:spid="_x0000_s4099" style="position:absolute;left:0;text-align:left;z-index:251661312;visibility:visibl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w:r>
    <w:r w:rsidR="00A2072B" w:rsidRPr="00552051">
      <w:rPr>
        <w:i/>
        <w:iCs/>
        <w:noProof/>
      </w:rPr>
      <w:t xml:space="preserve">Paper’s should be the fewest possiblethat accurately describe </w:t>
    </w:r>
    <w:r w:rsidR="00A2072B">
      <w:rPr>
        <w:i/>
      </w:rPr>
      <w:t>…</w:t>
    </w:r>
    <w:r w:rsidR="00A2072B" w:rsidRPr="00C07BEF">
      <w:rPr>
        <w:i/>
      </w:rPr>
      <w:t>(First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3D5B84" w:rsidRDefault="005B7B22" w:rsidP="00453F49">
    <w:pPr>
      <w:pStyle w:val="Pieddepage"/>
      <w:spacing w:before="240"/>
      <w:rPr>
        <w:i/>
        <w:szCs w:val="18"/>
      </w:rPr>
    </w:pPr>
    <w:r w:rsidRPr="005B7B22">
      <w:rPr>
        <w:noProof/>
      </w:rPr>
      <w:pict>
        <v:shapetype id="_x0000_t32" coordsize="21600,21600" o:spt="32" o:oned="t" path="m,l21600,21600e" filled="f">
          <v:path arrowok="t" fillok="f" o:connecttype="none"/>
          <o:lock v:ext="edit" shapetype="t"/>
        </v:shapetype>
        <v:shape id="_x0000_s4097" type="#_x0000_t32" style="position:absolute;margin-left:-1.4pt;margin-top:11.35pt;width:442.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w:r>
    <w:r w:rsidR="00A2072B" w:rsidRPr="00C854C1">
      <w:rPr>
        <w:b/>
        <w:i/>
        <w:szCs w:val="18"/>
      </w:rPr>
      <w:t>Journal homepage</w:t>
    </w:r>
    <w:r w:rsidR="00A2072B">
      <w:rPr>
        <w:i/>
        <w:szCs w:val="18"/>
      </w:rPr>
      <w:t xml:space="preserve">: </w:t>
    </w:r>
    <w:r w:rsidR="00A2072B" w:rsidRPr="00021A11">
      <w:rPr>
        <w:i/>
        <w:szCs w:val="18"/>
      </w:rPr>
      <w:t>http://ijeecs.iaescore.com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B22" w:rsidRDefault="00342B22">
      <w:r>
        <w:separator/>
      </w:r>
    </w:p>
  </w:footnote>
  <w:footnote w:type="continuationSeparator" w:id="1">
    <w:p w:rsidR="00342B22" w:rsidRDefault="00342B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3D5B84" w:rsidRDefault="005B7B22" w:rsidP="00BD2B86">
    <w:pPr>
      <w:pStyle w:val="En-tte"/>
      <w:framePr w:wrap="around" w:vAnchor="text" w:hAnchor="page" w:x="1697" w:y="-2"/>
      <w:rPr>
        <w:rStyle w:val="Numrodepage"/>
      </w:rPr>
    </w:pPr>
    <w:r w:rsidRPr="003D5B84">
      <w:rPr>
        <w:rStyle w:val="Numrodepage"/>
      </w:rPr>
      <w:fldChar w:fldCharType="begin"/>
    </w:r>
    <w:r w:rsidR="00A2072B" w:rsidRPr="003D5B84">
      <w:rPr>
        <w:rStyle w:val="Numrodepage"/>
      </w:rPr>
      <w:instrText xml:space="preserve">PAGE  </w:instrText>
    </w:r>
    <w:r w:rsidRPr="003D5B84">
      <w:rPr>
        <w:rStyle w:val="Numrodepage"/>
      </w:rPr>
      <w:fldChar w:fldCharType="separate"/>
    </w:r>
    <w:r w:rsidR="00B4203E">
      <w:rPr>
        <w:rStyle w:val="Numrodepage"/>
        <w:noProof/>
      </w:rPr>
      <w:t>10</w:t>
    </w:r>
    <w:r w:rsidRPr="003D5B84">
      <w:rPr>
        <w:rStyle w:val="Numrodepage"/>
      </w:rPr>
      <w:fldChar w:fldCharType="end"/>
    </w:r>
  </w:p>
  <w:p w:rsidR="00A2072B" w:rsidRPr="003D5B84" w:rsidRDefault="005B7B22" w:rsidP="00C07BEF">
    <w:pPr>
      <w:pStyle w:val="En-tte"/>
      <w:tabs>
        <w:tab w:val="clear" w:pos="4320"/>
        <w:tab w:val="clear" w:pos="8640"/>
        <w:tab w:val="right" w:pos="851"/>
        <w:tab w:val="left" w:pos="3405"/>
        <w:tab w:val="right" w:pos="8789"/>
      </w:tabs>
      <w:spacing w:after="240"/>
    </w:pPr>
    <w:r w:rsidRPr="005B7B22">
      <w:rPr>
        <w:noProof/>
      </w:rPr>
      <w:pict>
        <v:shapetype id="_x0000_t32" coordsize="21600,21600" o:spt="32" o:oned="t" path="m,l21600,21600e" filled="f">
          <v:path arrowok="t" fillok="f" o:connecttype="none"/>
          <o:lock v:ext="edit" shapetype="t"/>
        </v:shapetype>
        <v:shape id="AutoShape 7" o:spid="_x0000_s4102" type="#_x0000_t32" style="position:absolute;margin-left:-1.4pt;margin-top:14.2pt;width:442.2pt;height: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w:r>
    <w:r w:rsidR="00A2072B" w:rsidRPr="003D5B84">
      <w:tab/>
    </w:r>
    <w:r w:rsidR="00A2072B">
      <w:sym w:font="Wingdings" w:char="F072"/>
    </w:r>
    <w:r w:rsidR="00A2072B" w:rsidRPr="003D5B84">
      <w:tab/>
    </w:r>
    <w:r w:rsidR="00A2072B" w:rsidRPr="003D5B84">
      <w:tab/>
      <w:t>ISSN</w:t>
    </w:r>
    <w:r w:rsidR="00A2072B">
      <w:t>:</w:t>
    </w:r>
    <w:r w:rsidR="00A2072B" w:rsidRPr="00C931BC">
      <w:t>2502-4752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3D5B84" w:rsidRDefault="005B7B22" w:rsidP="00F173DD">
    <w:pPr>
      <w:pStyle w:val="En-tte"/>
      <w:framePr w:wrap="around" w:vAnchor="text" w:hAnchor="margin" w:xAlign="outside" w:y="1"/>
      <w:rPr>
        <w:rStyle w:val="Numrodepage"/>
      </w:rPr>
    </w:pPr>
    <w:r w:rsidRPr="003D5B84">
      <w:rPr>
        <w:rStyle w:val="Numrodepage"/>
      </w:rPr>
      <w:fldChar w:fldCharType="begin"/>
    </w:r>
    <w:r w:rsidR="00A2072B" w:rsidRPr="003D5B84">
      <w:rPr>
        <w:rStyle w:val="Numrodepage"/>
      </w:rPr>
      <w:instrText xml:space="preserve">PAGE  </w:instrText>
    </w:r>
    <w:r w:rsidRPr="003D5B84">
      <w:rPr>
        <w:rStyle w:val="Numrodepage"/>
      </w:rPr>
      <w:fldChar w:fldCharType="separate"/>
    </w:r>
    <w:r w:rsidR="00B4203E">
      <w:rPr>
        <w:rStyle w:val="Numrodepage"/>
        <w:noProof/>
      </w:rPr>
      <w:t>11</w:t>
    </w:r>
    <w:r w:rsidRPr="003D5B84">
      <w:rPr>
        <w:rStyle w:val="Numrodepage"/>
      </w:rPr>
      <w:fldChar w:fldCharType="end"/>
    </w:r>
  </w:p>
  <w:p w:rsidR="00A2072B" w:rsidRPr="003D5B84" w:rsidRDefault="00A2072B" w:rsidP="00222701">
    <w:pPr>
      <w:pStyle w:val="En-tte"/>
      <w:tabs>
        <w:tab w:val="clear" w:pos="4320"/>
        <w:tab w:val="clear" w:pos="8640"/>
        <w:tab w:val="left" w:pos="0"/>
        <w:tab w:val="center" w:pos="4301"/>
        <w:tab w:val="left" w:pos="7938"/>
      </w:tabs>
    </w:pPr>
    <w:r>
      <w:t>Indonesian J Elec Eng&amp; Comp Sci</w:t>
    </w:r>
    <w:r w:rsidRPr="003D5B84">
      <w:tab/>
      <w:t>ISSN:</w:t>
    </w:r>
    <w:r w:rsidRPr="00C931BC">
      <w:t>2502-4752</w:t>
    </w:r>
    <w:r w:rsidRPr="003D5B84">
      <w:tab/>
    </w:r>
    <w:r>
      <w:sym w:font="Wingdings" w:char="F072"/>
    </w:r>
  </w:p>
  <w:p w:rsidR="00A2072B" w:rsidRPr="003D5B84" w:rsidRDefault="005B7B22" w:rsidP="0094367D">
    <w:pPr>
      <w:pStyle w:val="En-tte"/>
      <w:ind w:right="360" w:firstLine="360"/>
    </w:pPr>
    <w:r w:rsidRPr="005B7B22">
      <w:rPr>
        <w:noProof/>
      </w:rPr>
      <w:pict>
        <v:shapetype id="_x0000_t32" coordsize="21600,21600" o:spt="32" o:oned="t" path="m,l21600,21600e" filled="f">
          <v:path arrowok="t" fillok="f" o:connecttype="none"/>
          <o:lock v:ext="edit" shapetype="t"/>
        </v:shapetype>
        <v:shape id="_x0000_s4101" type="#_x0000_t32" style="position:absolute;left:0;text-align:left;margin-left:-1.4pt;margin-top:1.4pt;width:442.2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2B" w:rsidRPr="003D5B84" w:rsidRDefault="00A2072B" w:rsidP="00981F5C">
    <w:pPr>
      <w:pStyle w:val="En-tte"/>
      <w:tabs>
        <w:tab w:val="clear" w:pos="4320"/>
        <w:tab w:val="clear" w:pos="8640"/>
      </w:tabs>
      <w:ind w:right="45"/>
      <w:rPr>
        <w:b/>
      </w:rPr>
    </w:pPr>
    <w:r w:rsidRPr="009B44FD">
      <w:rPr>
        <w:b/>
      </w:rPr>
      <w:t>Indonesian Journal of Electrical Engineering and Computer Science</w:t>
    </w:r>
  </w:p>
  <w:p w:rsidR="00A2072B" w:rsidRPr="00DC4CF3" w:rsidRDefault="00A2072B" w:rsidP="00981F5C">
    <w:pPr>
      <w:pStyle w:val="En-tte"/>
      <w:tabs>
        <w:tab w:val="clear" w:pos="4320"/>
        <w:tab w:val="clear" w:pos="8640"/>
      </w:tabs>
      <w:ind w:right="45"/>
    </w:pPr>
    <w:r w:rsidRPr="003D5B84">
      <w:t>Vol.</w:t>
    </w:r>
    <w:r>
      <w:t>99</w:t>
    </w:r>
    <w:r w:rsidRPr="003D5B84">
      <w:t>, No.</w:t>
    </w:r>
    <w:r>
      <w:t>1</w:t>
    </w:r>
    <w:r w:rsidRPr="003D5B84">
      <w:t xml:space="preserve">, </w:t>
    </w:r>
    <w:r>
      <w:t>Month2099</w:t>
    </w:r>
    <w:r w:rsidRPr="003D5B84">
      <w:t xml:space="preserve">, pp. </w:t>
    </w:r>
    <w:r>
      <w:t>1</w:t>
    </w:r>
    <w:r w:rsidRPr="003D5B84">
      <w:t>~</w:t>
    </w:r>
    <w:r>
      <w:t>1x</w:t>
    </w:r>
  </w:p>
  <w:p w:rsidR="00A2072B" w:rsidRDefault="00A2072B" w:rsidP="00981F5C">
    <w:pPr>
      <w:pStyle w:val="En-tte"/>
      <w:tabs>
        <w:tab w:val="clear" w:pos="4320"/>
        <w:tab w:val="clear" w:pos="8640"/>
        <w:tab w:val="left" w:pos="7938"/>
        <w:tab w:val="right" w:pos="8789"/>
      </w:tabs>
      <w:rPr>
        <w:rStyle w:val="Numrodepage"/>
      </w:rPr>
    </w:pPr>
    <w:r w:rsidRPr="00DC4CF3">
      <w:t>ISSN: 2502-4752, DOI: 10.11591/ijeecs.v</w:t>
    </w:r>
    <w:r>
      <w:t>99</w:t>
    </w:r>
    <w:r w:rsidRPr="00DC4CF3">
      <w:t>.i</w:t>
    </w:r>
    <w:r>
      <w:t>1</w:t>
    </w:r>
    <w:r w:rsidRPr="00DC4CF3">
      <w:t>.</w:t>
    </w:r>
    <w:r>
      <w:t>pp1-1x</w:t>
    </w:r>
    <w:r w:rsidRPr="003D5B84">
      <w:tab/>
    </w:r>
    <w:r>
      <w:sym w:font="Wingdings" w:char="F072"/>
    </w:r>
    <w:r w:rsidRPr="003D5B84">
      <w:tab/>
    </w:r>
    <w:r w:rsidR="005B7B22" w:rsidRPr="003D5B84">
      <w:rPr>
        <w:rStyle w:val="Numrodepage"/>
      </w:rPr>
      <w:fldChar w:fldCharType="begin"/>
    </w:r>
    <w:r w:rsidRPr="003D5B84">
      <w:rPr>
        <w:rStyle w:val="Numrodepage"/>
      </w:rPr>
      <w:instrText xml:space="preserve"> PAGE </w:instrText>
    </w:r>
    <w:r w:rsidR="005B7B22" w:rsidRPr="003D5B84">
      <w:rPr>
        <w:rStyle w:val="Numrodepage"/>
      </w:rPr>
      <w:fldChar w:fldCharType="separate"/>
    </w:r>
    <w:r w:rsidR="00B4203E">
      <w:rPr>
        <w:rStyle w:val="Numrodepage"/>
        <w:noProof/>
      </w:rPr>
      <w:t>1</w:t>
    </w:r>
    <w:r w:rsidR="005B7B22" w:rsidRPr="003D5B84">
      <w:rPr>
        <w:rStyle w:val="Numrodepage"/>
      </w:rPr>
      <w:fldChar w:fldCharType="end"/>
    </w:r>
    <w:r w:rsidR="005B7B22" w:rsidRPr="005B7B22">
      <w:rPr>
        <w:noProof/>
      </w:rPr>
      <w:pict>
        <v:shapetype id="_x0000_t32" coordsize="21600,21600" o:spt="32" o:oned="t" path="m,l21600,21600e" filled="f">
          <v:path arrowok="t" fillok="f" o:connecttype="none"/>
          <o:lock v:ext="edit" shapetype="t"/>
        </v:shapetype>
        <v:shape id="AutoShape 6" o:spid="_x0000_s4098" type="#_x0000_t32" style="position:absolute;margin-left:-1.5pt;margin-top:14.25pt;width:442.2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w:r>
    <w:r w:rsidRPr="003D5B84">
      <w:rPr>
        <w:rStyle w:val="Numrodepage"/>
      </w:rPr>
      <w:tab/>
    </w:r>
  </w:p>
  <w:p w:rsidR="00A2072B" w:rsidRPr="003D5B84" w:rsidRDefault="00A2072B" w:rsidP="00E77E1F">
    <w:pPr>
      <w:pStyle w:val="En-tte"/>
      <w:tabs>
        <w:tab w:val="clear" w:pos="4320"/>
        <w:tab w:val="clear" w:pos="8640"/>
        <w:tab w:val="left" w:pos="7938"/>
        <w:tab w:val="right" w:pos="8789"/>
      </w:tabs>
      <w:rPr>
        <w:rStyle w:val="Numrodepag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E709A"/>
    <w:multiLevelType w:val="hybridMultilevel"/>
    <w:tmpl w:val="B3B6CA20"/>
    <w:lvl w:ilvl="0" w:tplc="040C000F">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BE271A"/>
    <w:multiLevelType w:val="multilevel"/>
    <w:tmpl w:val="62445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346251"/>
    <w:multiLevelType w:val="multilevel"/>
    <w:tmpl w:val="26B2EAF0"/>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F694270A"/>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0C44C43"/>
    <w:multiLevelType w:val="multilevel"/>
    <w:tmpl w:val="D8DE5FEA"/>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17F5384"/>
    <w:multiLevelType w:val="hybridMultilevel"/>
    <w:tmpl w:val="9A92693C"/>
    <w:lvl w:ilvl="0" w:tplc="6E787FC8">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C964F5E"/>
    <w:multiLevelType w:val="hybridMultilevel"/>
    <w:tmpl w:val="3452A00E"/>
    <w:lvl w:ilvl="0" w:tplc="6E787FC8">
      <w:start w:val="3"/>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17"/>
  </w:num>
  <w:num w:numId="2">
    <w:abstractNumId w:val="12"/>
  </w:num>
  <w:num w:numId="3">
    <w:abstractNumId w:val="21"/>
  </w:num>
  <w:num w:numId="4">
    <w:abstractNumId w:val="11"/>
  </w:num>
  <w:num w:numId="5">
    <w:abstractNumId w:val="14"/>
  </w:num>
  <w:num w:numId="6">
    <w:abstractNumId w:val="18"/>
  </w:num>
  <w:num w:numId="7">
    <w:abstractNumId w:val="15"/>
  </w:num>
  <w:num w:numId="8">
    <w:abstractNumId w:val="13"/>
  </w:num>
  <w:num w:numId="9">
    <w:abstractNumId w:val="7"/>
  </w:num>
  <w:num w:numId="10">
    <w:abstractNumId w:val="2"/>
  </w:num>
  <w:num w:numId="11">
    <w:abstractNumId w:val="1"/>
  </w:num>
  <w:num w:numId="12">
    <w:abstractNumId w:val="4"/>
  </w:num>
  <w:num w:numId="13">
    <w:abstractNumId w:val="3"/>
  </w:num>
  <w:num w:numId="14">
    <w:abstractNumId w:val="5"/>
  </w:num>
  <w:num w:numId="15">
    <w:abstractNumId w:val="20"/>
  </w:num>
  <w:num w:numId="16">
    <w:abstractNumId w:val="6"/>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8"/>
  </w:num>
  <w:num w:numId="22">
    <w:abstractNumId w:val="8"/>
  </w:num>
  <w:num w:numId="23">
    <w:abstractNumId w:val="8"/>
  </w:num>
  <w:num w:numId="24">
    <w:abstractNumId w:val="9"/>
  </w:num>
  <w:num w:numId="25">
    <w:abstractNumId w:val="10"/>
  </w:num>
  <w:num w:numId="26">
    <w:abstractNumId w:val="23"/>
  </w:num>
  <w:num w:numId="27">
    <w:abstractNumId w:val="22"/>
  </w:num>
  <w:num w:numId="28">
    <w:abstractNumId w:val="24"/>
  </w:num>
  <w:num w:numId="29">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3F01"/>
  <w:documentProtection w:formatting="1" w:enforcement="0"/>
  <w:defaultTabStop w:val="720"/>
  <w:hyphenationZone w:val="425"/>
  <w:evenAndOddHeaders/>
  <w:noPunctuationKerning/>
  <w:characterSpacingControl w:val="doNotCompress"/>
  <w:hdrShapeDefaults>
    <o:shapedefaults v:ext="edit" spidmax="9218"/>
    <o:shapelayout v:ext="edit">
      <o:idmap v:ext="edit" data="4"/>
      <o:rules v:ext="edit">
        <o:r id="V:Rule5" type="connector" idref="#_x0000_s4101"/>
        <o:r id="V:Rule6" type="connector" idref="#AutoShape 6"/>
        <o:r id="V:Rule7" type="connector" idref="#AutoShape 7"/>
        <o:r id="V:Rule8" type="connector" idref="#_x0000_s4097"/>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6C11"/>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6DE7"/>
    <w:rsid w:val="00137465"/>
    <w:rsid w:val="00137E25"/>
    <w:rsid w:val="00137F36"/>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36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31A6"/>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60E9"/>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2B22"/>
    <w:rsid w:val="003437DD"/>
    <w:rsid w:val="00343A49"/>
    <w:rsid w:val="0034452C"/>
    <w:rsid w:val="00346441"/>
    <w:rsid w:val="003475EC"/>
    <w:rsid w:val="0035076B"/>
    <w:rsid w:val="00352BEB"/>
    <w:rsid w:val="00353885"/>
    <w:rsid w:val="00354A58"/>
    <w:rsid w:val="00356070"/>
    <w:rsid w:val="00361EB1"/>
    <w:rsid w:val="003629D1"/>
    <w:rsid w:val="003637CE"/>
    <w:rsid w:val="00370B40"/>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1C"/>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54D0"/>
    <w:rsid w:val="004D7295"/>
    <w:rsid w:val="004E03B8"/>
    <w:rsid w:val="004E140A"/>
    <w:rsid w:val="004E154B"/>
    <w:rsid w:val="004E1914"/>
    <w:rsid w:val="004E3310"/>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3F22"/>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B7B22"/>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409C"/>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7C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A79BE"/>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0A9"/>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5A5"/>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0FA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6388"/>
    <w:rsid w:val="00A01765"/>
    <w:rsid w:val="00A02DD3"/>
    <w:rsid w:val="00A04D6C"/>
    <w:rsid w:val="00A05622"/>
    <w:rsid w:val="00A100B6"/>
    <w:rsid w:val="00A1136A"/>
    <w:rsid w:val="00A114B0"/>
    <w:rsid w:val="00A135A2"/>
    <w:rsid w:val="00A16250"/>
    <w:rsid w:val="00A17296"/>
    <w:rsid w:val="00A17D28"/>
    <w:rsid w:val="00A2072B"/>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1E9"/>
    <w:rsid w:val="00A5724F"/>
    <w:rsid w:val="00A6214E"/>
    <w:rsid w:val="00A6261F"/>
    <w:rsid w:val="00A632CB"/>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03E"/>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46F"/>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655A"/>
    <w:rsid w:val="00C96FCA"/>
    <w:rsid w:val="00C972E1"/>
    <w:rsid w:val="00C97507"/>
    <w:rsid w:val="00C9754D"/>
    <w:rsid w:val="00C975DF"/>
    <w:rsid w:val="00CA5D84"/>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5EA9"/>
    <w:rsid w:val="00E56307"/>
    <w:rsid w:val="00E56BCD"/>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4FB9"/>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28A3"/>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Titre1">
    <w:name w:val="heading 1"/>
    <w:basedOn w:val="Normal"/>
    <w:next w:val="Normal"/>
    <w:qFormat/>
    <w:rsid w:val="00C15A56"/>
    <w:pPr>
      <w:keepNext/>
      <w:spacing w:line="480" w:lineRule="auto"/>
      <w:jc w:val="center"/>
      <w:outlineLvl w:val="0"/>
    </w:pPr>
    <w:rPr>
      <w:b/>
      <w:bCs/>
    </w:rPr>
  </w:style>
  <w:style w:type="paragraph" w:styleId="Titre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DB3D8C"/>
    <w:pPr>
      <w:keepNext/>
      <w:spacing w:before="240" w:after="60"/>
      <w:outlineLvl w:val="2"/>
    </w:pPr>
    <w:rPr>
      <w:rFonts w:ascii="Arial" w:hAnsi="Arial" w:cs="Arial"/>
      <w:b/>
      <w:bCs/>
      <w:sz w:val="26"/>
      <w:szCs w:val="26"/>
    </w:rPr>
  </w:style>
  <w:style w:type="paragraph" w:styleId="Titre4">
    <w:name w:val="heading 4"/>
    <w:basedOn w:val="Normal"/>
    <w:next w:val="Normal"/>
    <w:qFormat/>
    <w:rsid w:val="004710EE"/>
    <w:pPr>
      <w:keepNext/>
      <w:spacing w:before="240" w:after="60"/>
      <w:outlineLvl w:val="3"/>
    </w:pPr>
    <w:rPr>
      <w:b/>
      <w:bCs/>
      <w:sz w:val="28"/>
      <w:szCs w:val="28"/>
    </w:rPr>
  </w:style>
  <w:style w:type="paragraph" w:styleId="Titre5">
    <w:name w:val="heading 5"/>
    <w:basedOn w:val="Normal"/>
    <w:next w:val="Normal"/>
    <w:qFormat/>
    <w:rsid w:val="00DB3D8C"/>
    <w:pPr>
      <w:spacing w:before="240" w:after="60"/>
      <w:outlineLvl w:val="4"/>
    </w:pPr>
    <w:rPr>
      <w:b/>
      <w:bCs/>
      <w:i/>
      <w:iCs/>
      <w:sz w:val="26"/>
      <w:szCs w:val="26"/>
    </w:rPr>
  </w:style>
  <w:style w:type="paragraph" w:styleId="Titre6">
    <w:name w:val="heading 6"/>
    <w:basedOn w:val="Normal"/>
    <w:next w:val="Normal"/>
    <w:qFormat/>
    <w:rsid w:val="00097958"/>
    <w:pPr>
      <w:keepNext/>
      <w:jc w:val="center"/>
      <w:outlineLvl w:val="5"/>
    </w:pPr>
    <w:rPr>
      <w:b/>
      <w:bCs/>
      <w:i/>
      <w:iCs/>
      <w:u w:val="single"/>
    </w:rPr>
  </w:style>
  <w:style w:type="paragraph" w:styleId="Titre7">
    <w:name w:val="heading 7"/>
    <w:basedOn w:val="Normal"/>
    <w:next w:val="Normal"/>
    <w:qFormat/>
    <w:rsid w:val="00DB3D8C"/>
    <w:pPr>
      <w:spacing w:before="240" w:after="60"/>
      <w:outlineLvl w:val="6"/>
    </w:pPr>
    <w:rPr>
      <w:sz w:val="24"/>
      <w:szCs w:val="24"/>
    </w:rPr>
  </w:style>
  <w:style w:type="paragraph" w:styleId="Titre8">
    <w:name w:val="heading 8"/>
    <w:basedOn w:val="Normal"/>
    <w:next w:val="Normal"/>
    <w:qFormat/>
    <w:rsid w:val="00097958"/>
    <w:pPr>
      <w:keepNext/>
      <w:outlineLvl w:val="7"/>
    </w:pPr>
    <w:rPr>
      <w:b/>
      <w:bCs/>
      <w:lang w:val="pl-PL" w:eastAsia="pl-PL"/>
    </w:rPr>
  </w:style>
  <w:style w:type="paragraph" w:styleId="Titre9">
    <w:name w:val="heading 9"/>
    <w:basedOn w:val="Normal"/>
    <w:next w:val="Normal"/>
    <w:qFormat/>
    <w:rsid w:val="00097958"/>
    <w:pPr>
      <w:keepNext/>
      <w:ind w:right="-4041"/>
      <w:outlineLvl w:val="8"/>
    </w:pPr>
    <w:rPr>
      <w:b/>
      <w:bCs/>
      <w:lang w:val="en-AU"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102A61"/>
    <w:rPr>
      <w:color w:val="0000FF"/>
      <w:u w:val="single"/>
    </w:rPr>
  </w:style>
  <w:style w:type="paragraph" w:styleId="En-tte">
    <w:name w:val="header"/>
    <w:basedOn w:val="Normal"/>
    <w:link w:val="En-tteCar"/>
    <w:rsid w:val="0094367D"/>
    <w:pPr>
      <w:tabs>
        <w:tab w:val="center" w:pos="4320"/>
        <w:tab w:val="right" w:pos="8640"/>
      </w:tabs>
    </w:pPr>
  </w:style>
  <w:style w:type="paragraph" w:styleId="Pieddepage">
    <w:name w:val="footer"/>
    <w:basedOn w:val="Normal"/>
    <w:rsid w:val="0094367D"/>
    <w:pPr>
      <w:tabs>
        <w:tab w:val="center" w:pos="4320"/>
        <w:tab w:val="right" w:pos="8640"/>
      </w:tabs>
    </w:pPr>
  </w:style>
  <w:style w:type="character" w:styleId="Numrodepage">
    <w:name w:val="page number"/>
    <w:basedOn w:val="Policepardfaut"/>
    <w:rsid w:val="0094367D"/>
  </w:style>
  <w:style w:type="paragraph" w:styleId="Textedebulles">
    <w:name w:val="Balloon Text"/>
    <w:basedOn w:val="Normal"/>
    <w:semiHidden/>
    <w:rsid w:val="00061D77"/>
    <w:rPr>
      <w:rFonts w:ascii="Tahoma" w:hAnsi="Tahoma"/>
      <w:sz w:val="16"/>
      <w:szCs w:val="16"/>
    </w:rPr>
  </w:style>
  <w:style w:type="paragraph" w:styleId="Retraitcorpsdetexte">
    <w:name w:val="Body Text Indent"/>
    <w:basedOn w:val="Normal"/>
    <w:rsid w:val="00C15A56"/>
    <w:pPr>
      <w:spacing w:line="360" w:lineRule="auto"/>
      <w:ind w:left="456" w:firstLine="984"/>
      <w:jc w:val="both"/>
    </w:pPr>
    <w:rPr>
      <w:lang w:val="id-ID"/>
    </w:rPr>
  </w:style>
  <w:style w:type="paragraph" w:styleId="Retraitcorpsdetexte2">
    <w:name w:val="Body Text Indent 2"/>
    <w:basedOn w:val="Normal"/>
    <w:rsid w:val="00C15A56"/>
    <w:pPr>
      <w:spacing w:after="120" w:line="480" w:lineRule="auto"/>
      <w:ind w:left="360"/>
    </w:pPr>
  </w:style>
  <w:style w:type="paragraph" w:styleId="Corpsdetexte">
    <w:name w:val="Body Text"/>
    <w:basedOn w:val="Normal"/>
    <w:rsid w:val="00C15A56"/>
    <w:pPr>
      <w:spacing w:after="120"/>
    </w:pPr>
    <w:rPr>
      <w:lang w:val="id-ID" w:eastAsia="id-ID"/>
    </w:rPr>
  </w:style>
  <w:style w:type="paragraph" w:styleId="Lgende">
    <w:name w:val="caption"/>
    <w:basedOn w:val="Normal"/>
    <w:next w:val="Normal"/>
    <w:qFormat/>
    <w:rsid w:val="00C15A56"/>
    <w:pPr>
      <w:spacing w:line="480" w:lineRule="auto"/>
      <w:jc w:val="center"/>
    </w:pPr>
    <w:rPr>
      <w:i/>
      <w:iCs/>
    </w:rPr>
  </w:style>
  <w:style w:type="character" w:styleId="Appelnotedebasdep">
    <w:name w:val="footnote reference"/>
    <w:basedOn w:val="Policepardfaut"/>
    <w:semiHidden/>
    <w:rsid w:val="00FA0403"/>
    <w:rPr>
      <w:vertAlign w:val="superscript"/>
    </w:rPr>
  </w:style>
  <w:style w:type="paragraph" w:styleId="Notedebasdepag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Retraitcorpsdetexte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Corpsdetexte2">
    <w:name w:val="Body Text 2"/>
    <w:basedOn w:val="Normal"/>
    <w:rsid w:val="005E736A"/>
    <w:pPr>
      <w:spacing w:after="120" w:line="480" w:lineRule="auto"/>
    </w:pPr>
  </w:style>
  <w:style w:type="paragraph" w:styleId="Titr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Policepardfau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ebrut">
    <w:name w:val="Plain Text"/>
    <w:basedOn w:val="Normal"/>
    <w:semiHidden/>
    <w:rsid w:val="00097958"/>
    <w:rPr>
      <w:rFonts w:ascii="Courier New" w:eastAsia="BatangChe" w:hAnsi="Courier New"/>
      <w:sz w:val="24"/>
      <w:szCs w:val="24"/>
    </w:rPr>
  </w:style>
  <w:style w:type="character" w:customStyle="1" w:styleId="CharChar">
    <w:name w:val="Char Char"/>
    <w:basedOn w:val="Policepardfaut"/>
    <w:rsid w:val="00097958"/>
    <w:rPr>
      <w:rFonts w:ascii="Courier New" w:eastAsia="BatangChe" w:hAnsi="Courier New"/>
      <w:sz w:val="24"/>
      <w:szCs w:val="24"/>
      <w:lang w:val="en-US" w:eastAsia="en-US"/>
    </w:rPr>
  </w:style>
  <w:style w:type="paragraph" w:styleId="Sous-titr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lev">
    <w:name w:val="Strong"/>
    <w:basedOn w:val="Policepardfau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Accentuation">
    <w:name w:val="Emphasis"/>
    <w:basedOn w:val="Policepardfau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Policepardfaut"/>
    <w:rsid w:val="007017C6"/>
  </w:style>
  <w:style w:type="character" w:customStyle="1" w:styleId="longtext">
    <w:name w:val="long_text"/>
    <w:basedOn w:val="Policepardfaut"/>
    <w:rsid w:val="004947B9"/>
  </w:style>
  <w:style w:type="character" w:customStyle="1" w:styleId="apple-style-span">
    <w:name w:val="apple-style-span"/>
    <w:basedOn w:val="Policepardfaut"/>
    <w:rsid w:val="00C35B8F"/>
  </w:style>
  <w:style w:type="character" w:customStyle="1" w:styleId="apple-converted-space">
    <w:name w:val="apple-converted-space"/>
    <w:basedOn w:val="Policepardfaut"/>
    <w:rsid w:val="00C35B8F"/>
  </w:style>
  <w:style w:type="paragraph" w:styleId="PrformatHTML">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phedeliste">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Sansinterligne">
    <w:name w:val="No Spacing"/>
    <w:qFormat/>
    <w:rsid w:val="00C35B8F"/>
    <w:rPr>
      <w:rFonts w:ascii="Calibri" w:eastAsia="Calibri" w:hAnsi="Calibri"/>
      <w:sz w:val="22"/>
      <w:szCs w:val="22"/>
    </w:rPr>
  </w:style>
  <w:style w:type="character" w:customStyle="1" w:styleId="hps">
    <w:name w:val="hps"/>
    <w:basedOn w:val="Policepardfaut"/>
    <w:rsid w:val="008F05B8"/>
  </w:style>
  <w:style w:type="character" w:customStyle="1" w:styleId="st">
    <w:name w:val="st"/>
    <w:basedOn w:val="Policepardfaut"/>
    <w:rsid w:val="00956EB6"/>
  </w:style>
  <w:style w:type="character" w:customStyle="1" w:styleId="fontstyle01">
    <w:name w:val="fontstyle01"/>
    <w:basedOn w:val="Policepardfaut"/>
    <w:rsid w:val="00F15BF4"/>
    <w:rPr>
      <w:rFonts w:ascii="NimbusRomNo9L-Medi" w:hAnsi="NimbusRomNo9L-Medi" w:hint="default"/>
      <w:b/>
      <w:bCs/>
      <w:i w:val="0"/>
      <w:iCs w:val="0"/>
      <w:color w:val="000000"/>
      <w:sz w:val="20"/>
      <w:szCs w:val="20"/>
    </w:rPr>
  </w:style>
  <w:style w:type="character" w:customStyle="1" w:styleId="fontstyle21">
    <w:name w:val="fontstyle21"/>
    <w:basedOn w:val="Policepardfau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Policepardfaut"/>
    <w:uiPriority w:val="99"/>
    <w:semiHidden/>
    <w:unhideWhenUsed/>
    <w:rsid w:val="00E619D6"/>
    <w:rPr>
      <w:color w:val="605E5C"/>
      <w:shd w:val="clear" w:color="auto" w:fill="E1DFDD"/>
    </w:rPr>
  </w:style>
  <w:style w:type="character" w:customStyle="1" w:styleId="En-tteCar">
    <w:name w:val="En-tête Car"/>
    <w:basedOn w:val="Policepardfaut"/>
    <w:link w:val="En-tte"/>
    <w:rsid w:val="00981F5C"/>
  </w:style>
  <w:style w:type="character" w:customStyle="1" w:styleId="word">
    <w:name w:val="word"/>
    <w:basedOn w:val="Policepardfaut"/>
    <w:rsid w:val="00FF28A3"/>
  </w:style>
  <w:style w:type="character" w:customStyle="1" w:styleId="tlid-translation">
    <w:name w:val="tlid-translation"/>
    <w:basedOn w:val="Policepardfaut"/>
    <w:rsid w:val="00FF28A3"/>
  </w:style>
  <w:style w:type="character" w:customStyle="1" w:styleId="nd-word">
    <w:name w:val="nd-word"/>
    <w:basedOn w:val="Policepardfaut"/>
    <w:rsid w:val="00136DE7"/>
  </w:style>
  <w:style w:type="table" w:customStyle="1" w:styleId="PlainTable21">
    <w:name w:val="Plain Table 21"/>
    <w:basedOn w:val="TableauNormal"/>
    <w:uiPriority w:val="42"/>
    <w:rsid w:val="00C972E1"/>
    <w:rPr>
      <w:rFonts w:asciiTheme="minorHAnsi" w:eastAsiaTheme="minorHAnsi" w:hAnsiTheme="minorHAnsi" w:cstheme="minorBidi"/>
      <w:sz w:val="22"/>
      <w:szCs w:val="22"/>
      <w:lang w:val="fr-F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370B40"/>
    <w:rPr>
      <w:noProof/>
      <w:sz w:val="24"/>
      <w:szCs w:val="24"/>
    </w:rPr>
  </w:style>
  <w:style w:type="character" w:customStyle="1" w:styleId="EndNoteBibliographyChar">
    <w:name w:val="EndNote Bibliography Char"/>
    <w:basedOn w:val="Policepardfaut"/>
    <w:link w:val="EndNoteBibliography"/>
    <w:rsid w:val="00370B40"/>
    <w:rPr>
      <w:noProof/>
      <w:sz w:val="24"/>
      <w:szCs w:val="24"/>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hyperlink" Target="https://www.sciencedirect.com/science/journal/01420615/125/supp/C" TargetMode="Externa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researchgate.net/publication/336150531_Damage_assessment_in_composite_laminates_using_ANN-PSO-IGA_and_Cornwell_indicator?_sg=iGHPE8y7oQyvLNkB8ycfAEgJ_EwCJzb79h3wcgjQUbuhQ0P2c_mCXJmVvyzUX_ZBFz0Og8fdiIoj8Q.M_oShKgMuDhds-rsS86BOtCyRwn6kU-39nY9zIFO5ZkMcS9srqlvKtpUwRQsxVYEv2SN4cPsO14qSln3CUdj9g" TargetMode="External"/><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hyperlink" Target="https://www.sciencedirect.com/science/journal/01420615"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essam@cuniv-naama.dz"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hyperlink" Target="https://www.sciencedirect.com/science/article/abs/pii/S0142061520307663" TargetMode="External"/><Relationship Id="rId40" Type="http://schemas.openxmlformats.org/officeDocument/2006/relationships/image" Target="media/image26.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theme" Target="theme/theme1.xml"/><Relationship Id="rId10" Type="http://schemas.openxmlformats.org/officeDocument/2006/relationships/hyperlink" Target="mailto:khessam.medjdoub@hotmail.fr"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210C-63CF-401C-BBA0-41E9086B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11</Pages>
  <Words>7049</Words>
  <Characters>38774</Characters>
  <Application>Microsoft Office Word</Application>
  <DocSecurity>0</DocSecurity>
  <Lines>323</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Indonesian Journal of Electrical Engineering and Computer Science</vt:lpstr>
      <vt:lpstr>Indonesian Journal of Electrical Engineering and Computer Science</vt:lpstr>
    </vt:vector>
  </TitlesOfParts>
  <Company>IAES | Institute of Advanced Engineering and Science</Company>
  <LinksUpToDate>false</LinksUpToDate>
  <CharactersWithSpaces>45732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user</cp:lastModifiedBy>
  <cp:revision>19</cp:revision>
  <cp:lastPrinted>2021-08-30T09:30:00Z</cp:lastPrinted>
  <dcterms:created xsi:type="dcterms:W3CDTF">2021-08-30T06:08:00Z</dcterms:created>
  <dcterms:modified xsi:type="dcterms:W3CDTF">2022-01-20T21:08:00Z</dcterms:modified>
  <cp:category/>
</cp:coreProperties>
</file>