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E05" w:rsidRPr="00CB40ED" w:rsidRDefault="00CB40ED" w:rsidP="00CA6E05">
      <w:pPr>
        <w:pStyle w:val="Titre"/>
        <w:rPr>
          <w:lang w:val="en-US"/>
        </w:rPr>
      </w:pPr>
      <w:r w:rsidRPr="00CB40ED">
        <w:rPr>
          <w:sz w:val="32"/>
          <w:szCs w:val="32"/>
          <w:lang w:val="en-US"/>
        </w:rPr>
        <w:t>Magnetic Sensivity Modeling of DGMOSFET Transistor</w:t>
      </w:r>
    </w:p>
    <w:p w:rsidR="00CA6E05" w:rsidRPr="003D5B84" w:rsidRDefault="00CA6E05" w:rsidP="00CA6E05">
      <w:pPr>
        <w:jc w:val="center"/>
        <w:rPr>
          <w:b/>
          <w:bCs/>
        </w:rPr>
      </w:pPr>
    </w:p>
    <w:p w:rsidR="00CA6E05" w:rsidRPr="003D5B84" w:rsidRDefault="00CA6E05" w:rsidP="00CA6E05">
      <w:pPr>
        <w:jc w:val="center"/>
        <w:rPr>
          <w:b/>
          <w:bCs/>
        </w:rPr>
      </w:pPr>
    </w:p>
    <w:p w:rsidR="00CA6E05" w:rsidRDefault="00CA6E05" w:rsidP="00CA6E05">
      <w:pPr>
        <w:jc w:val="center"/>
      </w:pPr>
    </w:p>
    <w:tbl>
      <w:tblPr>
        <w:tblStyle w:val="Grilledutableau"/>
        <w:tblW w:w="8897" w:type="dxa"/>
        <w:tblLook w:val="04A0"/>
      </w:tblPr>
      <w:tblGrid>
        <w:gridCol w:w="2802"/>
        <w:gridCol w:w="283"/>
        <w:gridCol w:w="5812"/>
      </w:tblGrid>
      <w:tr w:rsidR="00CA6E05" w:rsidTr="00CA6E05">
        <w:tc>
          <w:tcPr>
            <w:tcW w:w="2802" w:type="dxa"/>
            <w:tcBorders>
              <w:top w:val="double" w:sz="4" w:space="0" w:color="auto"/>
              <w:left w:val="nil"/>
              <w:bottom w:val="single" w:sz="4" w:space="0" w:color="auto"/>
              <w:right w:val="nil"/>
            </w:tcBorders>
          </w:tcPr>
          <w:p w:rsidR="00CA6E05" w:rsidRPr="00957C11" w:rsidRDefault="00CA6E05" w:rsidP="00CA6E05">
            <w:pPr>
              <w:spacing w:before="120"/>
              <w:jc w:val="both"/>
              <w:rPr>
                <w:b/>
              </w:rPr>
            </w:pPr>
            <w:r w:rsidRPr="00957C11">
              <w:rPr>
                <w:b/>
              </w:rPr>
              <w:t>Article Info</w:t>
            </w:r>
          </w:p>
        </w:tc>
        <w:tc>
          <w:tcPr>
            <w:tcW w:w="283" w:type="dxa"/>
            <w:tcBorders>
              <w:top w:val="double" w:sz="4" w:space="0" w:color="auto"/>
              <w:left w:val="nil"/>
              <w:bottom w:val="nil"/>
              <w:right w:val="nil"/>
            </w:tcBorders>
          </w:tcPr>
          <w:p w:rsidR="00CA6E05" w:rsidRDefault="00CA6E05" w:rsidP="00CA6E05">
            <w:pPr>
              <w:spacing w:before="120"/>
              <w:jc w:val="center"/>
            </w:pPr>
          </w:p>
        </w:tc>
        <w:tc>
          <w:tcPr>
            <w:tcW w:w="5812" w:type="dxa"/>
            <w:tcBorders>
              <w:top w:val="double" w:sz="4" w:space="0" w:color="auto"/>
              <w:left w:val="nil"/>
              <w:bottom w:val="single" w:sz="4" w:space="0" w:color="auto"/>
              <w:right w:val="nil"/>
            </w:tcBorders>
          </w:tcPr>
          <w:p w:rsidR="00CA6E05" w:rsidRPr="00957C11" w:rsidRDefault="00CA6E05" w:rsidP="00CA6E05">
            <w:pPr>
              <w:spacing w:before="120"/>
              <w:rPr>
                <w:color w:val="000000"/>
                <w:sz w:val="24"/>
                <w:szCs w:val="24"/>
              </w:rPr>
            </w:pPr>
            <w:r w:rsidRPr="00957C11">
              <w:rPr>
                <w:b/>
                <w:bCs/>
                <w:iCs/>
                <w:color w:val="000000"/>
              </w:rPr>
              <w:t xml:space="preserve">ABSTRACT </w:t>
            </w:r>
          </w:p>
        </w:tc>
      </w:tr>
      <w:tr w:rsidR="00CA6E05" w:rsidTr="00CA6E05">
        <w:trPr>
          <w:trHeight w:val="1268"/>
        </w:trPr>
        <w:tc>
          <w:tcPr>
            <w:tcW w:w="2802" w:type="dxa"/>
            <w:tcBorders>
              <w:top w:val="single" w:sz="4" w:space="0" w:color="auto"/>
              <w:left w:val="nil"/>
              <w:bottom w:val="single" w:sz="4" w:space="0" w:color="auto"/>
              <w:right w:val="nil"/>
            </w:tcBorders>
          </w:tcPr>
          <w:p w:rsidR="00CA6E05" w:rsidRPr="007F286F" w:rsidRDefault="00CA6E05" w:rsidP="00CA6E05">
            <w:pPr>
              <w:spacing w:before="120" w:after="120"/>
              <w:jc w:val="both"/>
              <w:rPr>
                <w:b/>
                <w:i/>
              </w:rPr>
            </w:pPr>
            <w:r w:rsidRPr="007F286F">
              <w:rPr>
                <w:b/>
                <w:i/>
              </w:rPr>
              <w:t>Article history:</w:t>
            </w:r>
          </w:p>
          <w:p w:rsidR="00CA6E05" w:rsidRDefault="00CA6E05" w:rsidP="00CA6E05">
            <w:pPr>
              <w:jc w:val="both"/>
            </w:pPr>
            <w:r w:rsidRPr="00957C11">
              <w:t>Received</w:t>
            </w:r>
            <w:r w:rsidR="00821C9E">
              <w:t>x xx</w:t>
            </w:r>
            <w:r w:rsidR="001073F9">
              <w:t>, 2021</w:t>
            </w:r>
          </w:p>
          <w:p w:rsidR="00CA6E05" w:rsidRDefault="00CA6E05" w:rsidP="00CA6E05">
            <w:pPr>
              <w:jc w:val="both"/>
            </w:pPr>
            <w:r>
              <w:t xml:space="preserve">Revised </w:t>
            </w:r>
            <w:r w:rsidR="00821C9E">
              <w:t>x xx</w:t>
            </w:r>
            <w:r w:rsidR="001073F9">
              <w:t>, 2021</w:t>
            </w:r>
          </w:p>
          <w:p w:rsidR="00CA6E05" w:rsidRDefault="00821C9E" w:rsidP="00CA6E05">
            <w:pPr>
              <w:jc w:val="both"/>
            </w:pPr>
            <w:r>
              <w:t>Accepted x xx</w:t>
            </w:r>
            <w:r w:rsidR="001073F9">
              <w:t>, 2021</w:t>
            </w:r>
          </w:p>
          <w:p w:rsidR="00CA6E05" w:rsidRPr="00957C11" w:rsidRDefault="00CA6E05" w:rsidP="00CA6E05">
            <w:pPr>
              <w:jc w:val="both"/>
            </w:pPr>
          </w:p>
        </w:tc>
        <w:tc>
          <w:tcPr>
            <w:tcW w:w="283" w:type="dxa"/>
            <w:vMerge w:val="restart"/>
            <w:tcBorders>
              <w:top w:val="nil"/>
              <w:left w:val="nil"/>
              <w:bottom w:val="nil"/>
              <w:right w:val="nil"/>
            </w:tcBorders>
          </w:tcPr>
          <w:p w:rsidR="00CA6E05" w:rsidRDefault="00CA6E05" w:rsidP="00CA6E05">
            <w:pPr>
              <w:spacing w:before="120"/>
              <w:jc w:val="both"/>
            </w:pPr>
          </w:p>
        </w:tc>
        <w:tc>
          <w:tcPr>
            <w:tcW w:w="5812" w:type="dxa"/>
            <w:vMerge w:val="restart"/>
            <w:tcBorders>
              <w:top w:val="single" w:sz="4" w:space="0" w:color="auto"/>
              <w:left w:val="nil"/>
              <w:bottom w:val="nil"/>
              <w:right w:val="nil"/>
            </w:tcBorders>
          </w:tcPr>
          <w:p w:rsidR="00492E19" w:rsidRPr="001073F9" w:rsidRDefault="001073F9" w:rsidP="00CA6E05">
            <w:pPr>
              <w:spacing w:before="120"/>
              <w:jc w:val="both"/>
              <w:rPr>
                <w:iCs/>
                <w:color w:val="000000"/>
                <w:sz w:val="18"/>
                <w:szCs w:val="18"/>
              </w:rPr>
            </w:pPr>
            <w:r w:rsidRPr="001073F9">
              <w:rPr>
                <w:sz w:val="18"/>
                <w:szCs w:val="18"/>
              </w:rPr>
              <w:t>In this paper, the magnetic field effect on carrier transport phenomenon in Double Gate Metal-Oxide-Semiconductor Field Effect Transistor (MOSFET) has been investigated. This is done by exploring the Lorentz force and the behavior of a semiconductor subjected to a constant magnetic field. The magnetic field modulates the electrons position and density as well as the      potential distribution in the case of silicon Tunnel FETs. This modulation impacts the device electricals characteristics such as ON current (</w:t>
            </w:r>
            <w:r w:rsidRPr="001073F9">
              <w:rPr>
                <w:i/>
                <w:iCs/>
                <w:sz w:val="18"/>
                <w:szCs w:val="18"/>
              </w:rPr>
              <w:t>I</w:t>
            </w:r>
            <w:r w:rsidRPr="001073F9">
              <w:rPr>
                <w:i/>
                <w:iCs/>
                <w:sz w:val="18"/>
                <w:szCs w:val="18"/>
                <w:vertAlign w:val="subscript"/>
              </w:rPr>
              <w:t>ON</w:t>
            </w:r>
            <w:r w:rsidRPr="001073F9">
              <w:rPr>
                <w:sz w:val="18"/>
                <w:szCs w:val="18"/>
              </w:rPr>
              <w:t>), subthreshold leakage current (</w:t>
            </w:r>
            <w:r w:rsidRPr="001073F9">
              <w:rPr>
                <w:i/>
                <w:iCs/>
                <w:sz w:val="18"/>
                <w:szCs w:val="18"/>
              </w:rPr>
              <w:t>I</w:t>
            </w:r>
            <w:r w:rsidRPr="001073F9">
              <w:rPr>
                <w:i/>
                <w:iCs/>
                <w:sz w:val="18"/>
                <w:szCs w:val="18"/>
                <w:vertAlign w:val="subscript"/>
              </w:rPr>
              <w:t>OF</w:t>
            </w:r>
            <w:r w:rsidRPr="001073F9">
              <w:rPr>
                <w:sz w:val="18"/>
                <w:szCs w:val="18"/>
              </w:rPr>
              <w:t>), threshold voltage (</w:t>
            </w:r>
            <w:r w:rsidRPr="001073F9">
              <w:rPr>
                <w:i/>
                <w:iCs/>
                <w:sz w:val="18"/>
                <w:szCs w:val="18"/>
              </w:rPr>
              <w:t>V</w:t>
            </w:r>
            <w:r w:rsidRPr="001073F9">
              <w:rPr>
                <w:i/>
                <w:iCs/>
                <w:sz w:val="18"/>
                <w:szCs w:val="18"/>
                <w:vertAlign w:val="subscript"/>
              </w:rPr>
              <w:t>TH</w:t>
            </w:r>
            <w:r w:rsidRPr="001073F9">
              <w:rPr>
                <w:sz w:val="18"/>
                <w:szCs w:val="18"/>
              </w:rPr>
              <w:t>), the magneto-transconductance (</w:t>
            </w:r>
            <w:r w:rsidRPr="001073F9">
              <w:rPr>
                <w:i/>
                <w:iCs/>
                <w:sz w:val="18"/>
                <w:szCs w:val="18"/>
              </w:rPr>
              <w:t>g</w:t>
            </w:r>
            <w:r w:rsidRPr="001073F9">
              <w:rPr>
                <w:i/>
                <w:iCs/>
                <w:sz w:val="18"/>
                <w:szCs w:val="18"/>
                <w:vertAlign w:val="subscript"/>
              </w:rPr>
              <w:t>mm</w:t>
            </w:r>
            <w:r w:rsidRPr="001073F9">
              <w:rPr>
                <w:sz w:val="18"/>
                <w:szCs w:val="18"/>
              </w:rPr>
              <w:t>) and the output magneto-conductance (</w:t>
            </w:r>
            <w:r w:rsidRPr="001073F9">
              <w:rPr>
                <w:i/>
                <w:iCs/>
                <w:sz w:val="18"/>
                <w:szCs w:val="18"/>
              </w:rPr>
              <w:t>gm</w:t>
            </w:r>
            <w:r w:rsidRPr="001073F9">
              <w:rPr>
                <w:i/>
                <w:iCs/>
                <w:sz w:val="18"/>
                <w:szCs w:val="18"/>
                <w:vertAlign w:val="subscript"/>
              </w:rPr>
              <w:t>DS</w:t>
            </w:r>
            <w:r w:rsidRPr="001073F9">
              <w:rPr>
                <w:sz w:val="18"/>
                <w:szCs w:val="18"/>
              </w:rPr>
              <w:t>). In addition, a Hall voltage (</w:t>
            </w:r>
            <w:r w:rsidRPr="001073F9">
              <w:rPr>
                <w:i/>
                <w:iCs/>
                <w:sz w:val="18"/>
                <w:szCs w:val="18"/>
              </w:rPr>
              <w:t>V</w:t>
            </w:r>
            <w:r w:rsidRPr="001073F9">
              <w:rPr>
                <w:i/>
                <w:iCs/>
                <w:sz w:val="18"/>
                <w:szCs w:val="18"/>
                <w:vertAlign w:val="subscript"/>
              </w:rPr>
              <w:t>H</w:t>
            </w:r>
            <w:r w:rsidRPr="001073F9">
              <w:rPr>
                <w:sz w:val="18"/>
                <w:szCs w:val="18"/>
              </w:rPr>
              <w:t>) is induced and modulated by the magnetic field. It has been observed that this voltage influences the effective applied gate voltage. It has been observed that, the threshold voltage variations induced by the magnetic field is of paramount importance and affects the device switching properties both speed and power dissipation, n</w:t>
            </w:r>
            <w:r w:rsidR="00FB6682">
              <w:rPr>
                <w:sz w:val="18"/>
                <w:szCs w:val="18"/>
              </w:rPr>
              <w:t xml:space="preserve">oted that the threshold </w:t>
            </w:r>
            <w:r w:rsidRPr="001073F9">
              <w:rPr>
                <w:sz w:val="18"/>
                <w:szCs w:val="18"/>
              </w:rPr>
              <w:t>voltage V</w:t>
            </w:r>
            <w:r w:rsidRPr="001073F9">
              <w:rPr>
                <w:sz w:val="18"/>
                <w:szCs w:val="18"/>
                <w:vertAlign w:val="subscript"/>
              </w:rPr>
              <w:t xml:space="preserve">TH  </w:t>
            </w:r>
            <w:r w:rsidRPr="001073F9">
              <w:rPr>
                <w:sz w:val="18"/>
                <w:szCs w:val="18"/>
              </w:rPr>
              <w:t>and  (Ion / Iof) ratio are reduced by 10</w:t>
            </w:r>
            <w:r w:rsidRPr="001073F9">
              <w:rPr>
                <w:sz w:val="18"/>
                <w:szCs w:val="18"/>
                <w:vertAlign w:val="superscript"/>
              </w:rPr>
              <w:t>-3</w:t>
            </w:r>
            <w:r w:rsidRPr="001073F9">
              <w:rPr>
                <w:sz w:val="18"/>
                <w:szCs w:val="18"/>
              </w:rPr>
              <w:t>V and 10</w:t>
            </w:r>
            <w:r w:rsidRPr="001073F9">
              <w:rPr>
                <w:sz w:val="18"/>
                <w:szCs w:val="18"/>
                <w:vertAlign w:val="superscript"/>
              </w:rPr>
              <w:t>2</w:t>
            </w:r>
            <w:r w:rsidR="00FB6682">
              <w:rPr>
                <w:sz w:val="18"/>
                <w:szCs w:val="18"/>
              </w:rPr>
              <w:t xml:space="preserve"> for a magnetic </w:t>
            </w:r>
            <w:r w:rsidRPr="001073F9">
              <w:rPr>
                <w:sz w:val="18"/>
                <w:szCs w:val="18"/>
              </w:rPr>
              <w:t>field equal to ±6 and ±5,5 Tesla, respectively. We have simulated the different behavior in the channel mainly doping concentration, potential distribution, conduction and valence bands, total current density, total charge density, electric field, electron mobility and electron velocity.</w:t>
            </w:r>
          </w:p>
        </w:tc>
      </w:tr>
      <w:tr w:rsidR="00FF329F" w:rsidTr="000F1ED8">
        <w:trPr>
          <w:trHeight w:val="1355"/>
        </w:trPr>
        <w:tc>
          <w:tcPr>
            <w:tcW w:w="2802" w:type="dxa"/>
            <w:vMerge w:val="restart"/>
            <w:tcBorders>
              <w:top w:val="single" w:sz="4" w:space="0" w:color="auto"/>
              <w:left w:val="nil"/>
              <w:bottom w:val="single" w:sz="4" w:space="0" w:color="auto"/>
              <w:right w:val="nil"/>
            </w:tcBorders>
          </w:tcPr>
          <w:p w:rsidR="00FF329F" w:rsidRPr="007F286F" w:rsidRDefault="00FF329F" w:rsidP="009735D3">
            <w:pPr>
              <w:spacing w:before="120" w:after="120"/>
              <w:jc w:val="both"/>
              <w:rPr>
                <w:b/>
                <w:i/>
              </w:rPr>
            </w:pPr>
            <w:r w:rsidRPr="007F286F">
              <w:rPr>
                <w:b/>
                <w:i/>
              </w:rPr>
              <w:t>Keyword</w:t>
            </w:r>
            <w:r>
              <w:rPr>
                <w:b/>
                <w:i/>
              </w:rPr>
              <w:t>s</w:t>
            </w:r>
            <w:r w:rsidRPr="007F286F">
              <w:rPr>
                <w:b/>
                <w:i/>
              </w:rPr>
              <w:t>:</w:t>
            </w:r>
          </w:p>
          <w:p w:rsidR="00FF329F" w:rsidRDefault="00740E65" w:rsidP="009735D3">
            <w:pPr>
              <w:jc w:val="both"/>
            </w:pPr>
            <w:r w:rsidRPr="003C514F">
              <w:t>Magnetic field</w:t>
            </w:r>
          </w:p>
          <w:p w:rsidR="00FF329F" w:rsidRDefault="00740E65" w:rsidP="009735D3">
            <w:pPr>
              <w:jc w:val="both"/>
            </w:pPr>
            <w:r w:rsidRPr="003C514F">
              <w:t>Magneto</w:t>
            </w:r>
            <w:r>
              <w:t xml:space="preserve"> E</w:t>
            </w:r>
            <w:r w:rsidRPr="003C514F">
              <w:t>lectronics</w:t>
            </w:r>
          </w:p>
          <w:p w:rsidR="00FF329F" w:rsidRDefault="00740E65" w:rsidP="009735D3">
            <w:pPr>
              <w:jc w:val="both"/>
            </w:pPr>
            <w:r>
              <w:t xml:space="preserve">Hall </w:t>
            </w:r>
            <w:r w:rsidRPr="003C514F">
              <w:t>Effect</w:t>
            </w:r>
          </w:p>
          <w:p w:rsidR="00FF329F" w:rsidRDefault="00740E65" w:rsidP="009735D3">
            <w:pPr>
              <w:jc w:val="both"/>
            </w:pPr>
            <w:r>
              <w:t>M</w:t>
            </w:r>
            <w:r w:rsidRPr="003C514F">
              <w:t xml:space="preserve">agnetic </w:t>
            </w:r>
            <w:r>
              <w:t>Short Channel Effects (MSCE)</w:t>
            </w:r>
          </w:p>
          <w:p w:rsidR="00FF329F" w:rsidRDefault="00740E65" w:rsidP="009735D3">
            <w:pPr>
              <w:jc w:val="both"/>
            </w:pPr>
            <w:r>
              <w:t>Nano-Transistor</w:t>
            </w:r>
          </w:p>
          <w:p w:rsidR="00740E65" w:rsidRDefault="00740E65" w:rsidP="009735D3">
            <w:pPr>
              <w:jc w:val="both"/>
            </w:pPr>
            <w:r>
              <w:t>S</w:t>
            </w:r>
            <w:r w:rsidRPr="003C514F">
              <w:t>ilicon</w:t>
            </w:r>
          </w:p>
          <w:p w:rsidR="00740E65" w:rsidRPr="007F286F" w:rsidRDefault="00740E65" w:rsidP="009735D3">
            <w:pPr>
              <w:jc w:val="both"/>
              <w:rPr>
                <w:b/>
                <w:i/>
              </w:rPr>
            </w:pPr>
            <w:r w:rsidRPr="003C514F">
              <w:t>DG MOSFET</w:t>
            </w:r>
          </w:p>
        </w:tc>
        <w:tc>
          <w:tcPr>
            <w:tcW w:w="283" w:type="dxa"/>
            <w:vMerge/>
            <w:tcBorders>
              <w:top w:val="nil"/>
              <w:left w:val="nil"/>
              <w:bottom w:val="nil"/>
              <w:right w:val="nil"/>
            </w:tcBorders>
          </w:tcPr>
          <w:p w:rsidR="00FF329F" w:rsidRDefault="00FF329F" w:rsidP="00CA6E05">
            <w:pPr>
              <w:spacing w:before="120"/>
              <w:jc w:val="both"/>
            </w:pPr>
          </w:p>
        </w:tc>
        <w:tc>
          <w:tcPr>
            <w:tcW w:w="5812" w:type="dxa"/>
            <w:vMerge/>
            <w:tcBorders>
              <w:top w:val="nil"/>
              <w:left w:val="nil"/>
              <w:bottom w:val="nil"/>
              <w:right w:val="nil"/>
            </w:tcBorders>
          </w:tcPr>
          <w:p w:rsidR="00FF329F" w:rsidRPr="00957C11" w:rsidRDefault="00FF329F" w:rsidP="00CA6E05">
            <w:pPr>
              <w:spacing w:before="120"/>
              <w:jc w:val="both"/>
              <w:rPr>
                <w:iCs/>
                <w:color w:val="000000"/>
                <w:sz w:val="18"/>
                <w:szCs w:val="18"/>
              </w:rPr>
            </w:pPr>
          </w:p>
        </w:tc>
      </w:tr>
      <w:tr w:rsidR="00CA6E05" w:rsidTr="00FF329F">
        <w:trPr>
          <w:trHeight w:val="485"/>
        </w:trPr>
        <w:tc>
          <w:tcPr>
            <w:tcW w:w="2802" w:type="dxa"/>
            <w:vMerge/>
            <w:tcBorders>
              <w:top w:val="single" w:sz="4" w:space="0" w:color="auto"/>
              <w:left w:val="nil"/>
              <w:bottom w:val="single" w:sz="4" w:space="0" w:color="auto"/>
              <w:right w:val="nil"/>
            </w:tcBorders>
          </w:tcPr>
          <w:p w:rsidR="00CA6E05" w:rsidRPr="007F286F" w:rsidRDefault="00CA6E05" w:rsidP="00CA6E05">
            <w:pPr>
              <w:spacing w:before="120" w:after="120"/>
              <w:jc w:val="both"/>
              <w:rPr>
                <w:b/>
                <w:i/>
              </w:rPr>
            </w:pPr>
          </w:p>
        </w:tc>
        <w:tc>
          <w:tcPr>
            <w:tcW w:w="283" w:type="dxa"/>
            <w:vMerge/>
            <w:tcBorders>
              <w:top w:val="nil"/>
              <w:left w:val="nil"/>
              <w:bottom w:val="nil"/>
              <w:right w:val="nil"/>
            </w:tcBorders>
          </w:tcPr>
          <w:p w:rsidR="00CA6E05" w:rsidRDefault="00CA6E05" w:rsidP="00CA6E05">
            <w:pPr>
              <w:spacing w:before="120"/>
              <w:jc w:val="both"/>
            </w:pPr>
          </w:p>
        </w:tc>
        <w:tc>
          <w:tcPr>
            <w:tcW w:w="5812" w:type="dxa"/>
            <w:tcBorders>
              <w:top w:val="nil"/>
              <w:left w:val="nil"/>
              <w:bottom w:val="single" w:sz="4" w:space="0" w:color="auto"/>
              <w:right w:val="nil"/>
            </w:tcBorders>
          </w:tcPr>
          <w:p w:rsidR="00EE32B6" w:rsidRDefault="00EE32B6" w:rsidP="00EE32B6">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Lienhypertexte"/>
                  <w:i/>
                  <w:iCs/>
                  <w:sz w:val="18"/>
                  <w:szCs w:val="18"/>
                </w:rPr>
                <w:t>CC BY-SA</w:t>
              </w:r>
            </w:hyperlink>
            <w:r>
              <w:rPr>
                <w:i/>
                <w:iCs/>
                <w:color w:val="000000"/>
                <w:sz w:val="18"/>
                <w:szCs w:val="18"/>
              </w:rPr>
              <w:t xml:space="preserve"> license.</w:t>
            </w:r>
          </w:p>
          <w:p w:rsidR="00CA6E05" w:rsidRPr="00941203" w:rsidRDefault="00EE32B6" w:rsidP="00EE32B6">
            <w:pPr>
              <w:spacing w:before="120" w:after="120"/>
              <w:jc w:val="right"/>
              <w:rPr>
                <w:i/>
                <w:iCs/>
                <w:color w:val="000000"/>
                <w:sz w:val="18"/>
                <w:szCs w:val="18"/>
              </w:rPr>
            </w:pPr>
            <w:r>
              <w:rPr>
                <w:noProof/>
                <w:lang w:val="fr-FR" w:eastAsia="fr-FR"/>
              </w:rPr>
              <w:drawing>
                <wp:inline distT="0" distB="0" distL="0" distR="0">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FF329F" w:rsidTr="00CA6E05">
        <w:tc>
          <w:tcPr>
            <w:tcW w:w="8897" w:type="dxa"/>
            <w:gridSpan w:val="3"/>
            <w:tcBorders>
              <w:top w:val="nil"/>
              <w:left w:val="nil"/>
              <w:bottom w:val="double" w:sz="4" w:space="0" w:color="auto"/>
              <w:right w:val="nil"/>
            </w:tcBorders>
          </w:tcPr>
          <w:p w:rsidR="00FF329F" w:rsidRPr="007F286F" w:rsidRDefault="00FF329F" w:rsidP="009735D3">
            <w:pPr>
              <w:spacing w:before="120" w:after="120"/>
              <w:rPr>
                <w:b/>
                <w:i/>
              </w:rPr>
            </w:pPr>
            <w:r w:rsidRPr="007F286F">
              <w:rPr>
                <w:b/>
                <w:i/>
              </w:rPr>
              <w:t>Corresponding Author:</w:t>
            </w:r>
          </w:p>
          <w:p w:rsidR="00E27A38" w:rsidRDefault="00E27A38" w:rsidP="00E27A38">
            <w:r>
              <w:t xml:space="preserve">Arezki Benfdila, </w:t>
            </w:r>
          </w:p>
          <w:p w:rsidR="00E27A38" w:rsidRDefault="00E27A38" w:rsidP="00E27A38">
            <w:r>
              <w:t>Department of Electrical and Computer Engineering,</w:t>
            </w:r>
          </w:p>
          <w:p w:rsidR="00E27A38" w:rsidRDefault="00E27A38" w:rsidP="00E27A38">
            <w:r>
              <w:t>Mouloud Mammeri University,</w:t>
            </w:r>
          </w:p>
          <w:p w:rsidR="00E27A38" w:rsidRPr="00362809" w:rsidRDefault="00E27A38" w:rsidP="00E27A38">
            <w:pPr>
              <w:rPr>
                <w:lang w:val="fr-FR"/>
              </w:rPr>
            </w:pPr>
            <w:r w:rsidRPr="00362809">
              <w:rPr>
                <w:lang w:val="fr-FR"/>
              </w:rPr>
              <w:t>M</w:t>
            </w:r>
            <w:r>
              <w:rPr>
                <w:lang w:val="fr-FR"/>
              </w:rPr>
              <w:t>ouloud</w:t>
            </w:r>
            <w:r w:rsidRPr="00362809">
              <w:rPr>
                <w:lang w:val="fr-FR"/>
              </w:rPr>
              <w:t xml:space="preserve"> Mammeri University, Tizi-Ouzou -15000</w:t>
            </w:r>
            <w:r>
              <w:rPr>
                <w:lang w:val="fr-FR"/>
              </w:rPr>
              <w:t xml:space="preserve">, </w:t>
            </w:r>
            <w:r w:rsidRPr="00362809">
              <w:rPr>
                <w:lang w:val="fr-FR"/>
              </w:rPr>
              <w:t>Algeria.</w:t>
            </w:r>
          </w:p>
          <w:p w:rsidR="00FF329F" w:rsidRPr="00957C11" w:rsidRDefault="00E27A38" w:rsidP="00E27A38">
            <w:pPr>
              <w:spacing w:after="120"/>
              <w:rPr>
                <w:color w:val="000000"/>
                <w:sz w:val="18"/>
                <w:szCs w:val="18"/>
              </w:rPr>
            </w:pPr>
            <w:r>
              <w:t>Email: arezki.benfdila@ummto.dz</w:t>
            </w:r>
          </w:p>
        </w:tc>
      </w:tr>
    </w:tbl>
    <w:p w:rsidR="00CA6E05" w:rsidRDefault="00CA6E05" w:rsidP="00CA6E05">
      <w:pPr>
        <w:jc w:val="both"/>
      </w:pPr>
    </w:p>
    <w:p w:rsidR="00090033" w:rsidRPr="00090033" w:rsidRDefault="00090033" w:rsidP="00090033">
      <w:pPr>
        <w:jc w:val="both"/>
      </w:pPr>
    </w:p>
    <w:p w:rsidR="00866119" w:rsidRPr="00956EB6" w:rsidRDefault="00866119" w:rsidP="00866119">
      <w:pPr>
        <w:numPr>
          <w:ilvl w:val="0"/>
          <w:numId w:val="15"/>
        </w:numPr>
        <w:tabs>
          <w:tab w:val="left" w:pos="426"/>
        </w:tabs>
        <w:ind w:left="426" w:hanging="426"/>
        <w:rPr>
          <w:b/>
          <w:bCs/>
          <w:lang w:val="id-ID"/>
        </w:rPr>
      </w:pPr>
      <w:r w:rsidRPr="00956EB6">
        <w:rPr>
          <w:b/>
          <w:bCs/>
          <w:lang w:val="id-ID"/>
        </w:rPr>
        <w:t>INTRODUCTION</w:t>
      </w:r>
    </w:p>
    <w:p w:rsidR="00740E65" w:rsidRDefault="00740E65" w:rsidP="00740E65">
      <w:pPr>
        <w:pStyle w:val="TextL-MAG"/>
        <w:ind w:firstLine="709"/>
        <w:rPr>
          <w:sz w:val="20"/>
          <w:szCs w:val="20"/>
        </w:rPr>
      </w:pPr>
      <w:r w:rsidRPr="005F16B7">
        <w:rPr>
          <w:sz w:val="20"/>
          <w:szCs w:val="20"/>
        </w:rPr>
        <w:t>With the miniaturization of semiconductor technology, nanoscale integrated circuits have become very sensitive to the external magnetic field. Among the</w:t>
      </w:r>
      <w:r w:rsidR="00FB6682">
        <w:rPr>
          <w:sz w:val="20"/>
          <w:szCs w:val="20"/>
        </w:rPr>
        <w:t xml:space="preserve"> first measurements of the Hall </w:t>
      </w:r>
      <w:r w:rsidR="00FB6682" w:rsidRPr="005F16B7">
        <w:rPr>
          <w:sz w:val="20"/>
          <w:szCs w:val="20"/>
        </w:rPr>
        <w:t>Effect</w:t>
      </w:r>
      <w:r w:rsidRPr="005F16B7">
        <w:rPr>
          <w:sz w:val="20"/>
          <w:szCs w:val="20"/>
        </w:rPr>
        <w:t xml:space="preserve"> in silicon was made by Wick [</w:t>
      </w:r>
      <w:r>
        <w:rPr>
          <w:sz w:val="20"/>
          <w:szCs w:val="20"/>
        </w:rPr>
        <w:t>1</w:t>
      </w:r>
      <w:r w:rsidRPr="005F16B7">
        <w:rPr>
          <w:sz w:val="20"/>
          <w:szCs w:val="20"/>
        </w:rPr>
        <w:t>] on rather impure samples. Other studies were carried out by Pearson and Shockley [</w:t>
      </w:r>
      <w:r>
        <w:rPr>
          <w:sz w:val="20"/>
          <w:szCs w:val="20"/>
        </w:rPr>
        <w:t>2</w:t>
      </w:r>
      <w:r w:rsidRPr="005F16B7">
        <w:rPr>
          <w:sz w:val="20"/>
          <w:szCs w:val="20"/>
        </w:rPr>
        <w:t>] and by Putley and Mitchel [</w:t>
      </w:r>
      <w:r>
        <w:rPr>
          <w:sz w:val="20"/>
          <w:szCs w:val="20"/>
        </w:rPr>
        <w:t>3</w:t>
      </w:r>
      <w:r w:rsidRPr="005F16B7">
        <w:rPr>
          <w:sz w:val="20"/>
          <w:szCs w:val="20"/>
        </w:rPr>
        <w:t>], exploiting the Hall Effect on monocrystalline silicon with low impurities.</w:t>
      </w:r>
    </w:p>
    <w:p w:rsidR="00740E65" w:rsidRDefault="00740E65" w:rsidP="00740E65">
      <w:pPr>
        <w:pStyle w:val="TextL-MAG"/>
        <w:ind w:firstLine="709"/>
        <w:rPr>
          <w:sz w:val="20"/>
          <w:szCs w:val="20"/>
        </w:rPr>
      </w:pPr>
      <w:r w:rsidRPr="005F16B7">
        <w:rPr>
          <w:sz w:val="20"/>
          <w:szCs w:val="20"/>
        </w:rPr>
        <w:t>In the field of microelectronics technology reported parasitic effect on the external electric</w:t>
      </w:r>
      <w:r w:rsidR="00FB6682">
        <w:rPr>
          <w:sz w:val="20"/>
          <w:szCs w:val="20"/>
        </w:rPr>
        <w:t xml:space="preserve">al characteristics in the Field </w:t>
      </w:r>
      <w:r w:rsidRPr="005F16B7">
        <w:rPr>
          <w:sz w:val="20"/>
          <w:szCs w:val="20"/>
        </w:rPr>
        <w:t xml:space="preserve">Effect </w:t>
      </w:r>
      <w:r>
        <w:rPr>
          <w:sz w:val="20"/>
          <w:szCs w:val="20"/>
        </w:rPr>
        <w:t>transistors MOSFETs [4,5</w:t>
      </w:r>
      <w:r w:rsidRPr="005F16B7">
        <w:rPr>
          <w:sz w:val="20"/>
          <w:szCs w:val="20"/>
        </w:rPr>
        <w:t>], a few research has also motivated exploring the presence of magnetic field in the carrier transport phenomena in any substance carrying current, and thus also in the active region of a semiconductor devices especially in the te</w:t>
      </w:r>
      <w:r w:rsidR="00FB6682">
        <w:rPr>
          <w:sz w:val="20"/>
          <w:szCs w:val="20"/>
        </w:rPr>
        <w:t xml:space="preserve">chnology of complementary Metal-Oxide-Semiconductor Field </w:t>
      </w:r>
      <w:r w:rsidRPr="005F16B7">
        <w:rPr>
          <w:sz w:val="20"/>
          <w:szCs w:val="20"/>
        </w:rPr>
        <w:t>Effect</w:t>
      </w:r>
      <w:r>
        <w:rPr>
          <w:sz w:val="20"/>
          <w:szCs w:val="20"/>
        </w:rPr>
        <w:t xml:space="preserve"> Transistor (CMOS) [6,7</w:t>
      </w:r>
      <w:r w:rsidRPr="005F16B7">
        <w:rPr>
          <w:sz w:val="20"/>
          <w:szCs w:val="20"/>
        </w:rPr>
        <w:t>].</w:t>
      </w:r>
    </w:p>
    <w:p w:rsidR="00740E65" w:rsidRDefault="00740E65" w:rsidP="00740E65">
      <w:pPr>
        <w:pStyle w:val="TextL-MAG"/>
        <w:ind w:firstLine="709"/>
        <w:rPr>
          <w:sz w:val="20"/>
          <w:szCs w:val="20"/>
        </w:rPr>
      </w:pPr>
      <w:r w:rsidRPr="005F16B7">
        <w:rPr>
          <w:sz w:val="20"/>
          <w:szCs w:val="20"/>
        </w:rPr>
        <w:t>The downscaling of dimensions of conventional MOSFE</w:t>
      </w:r>
      <w:r>
        <w:rPr>
          <w:sz w:val="20"/>
          <w:szCs w:val="20"/>
        </w:rPr>
        <w:t>Ts at the nano-scale [8,9,10</w:t>
      </w:r>
      <w:r w:rsidRPr="005F16B7">
        <w:rPr>
          <w:sz w:val="20"/>
          <w:szCs w:val="20"/>
        </w:rPr>
        <w:t>] is known to have a high magnetic sensitiv</w:t>
      </w:r>
      <w:r>
        <w:rPr>
          <w:sz w:val="20"/>
          <w:szCs w:val="20"/>
        </w:rPr>
        <w:t>ity to the magnetic field [11,12</w:t>
      </w:r>
      <w:r w:rsidRPr="005F16B7">
        <w:rPr>
          <w:sz w:val="20"/>
          <w:szCs w:val="20"/>
        </w:rPr>
        <w:t>] because of the low active channel area. This le</w:t>
      </w:r>
      <w:r w:rsidR="0076335B">
        <w:rPr>
          <w:sz w:val="20"/>
          <w:szCs w:val="20"/>
        </w:rPr>
        <w:t xml:space="preserve">ads to complicate various Short Channel </w:t>
      </w:r>
      <w:r w:rsidRPr="005F16B7">
        <w:rPr>
          <w:sz w:val="20"/>
          <w:szCs w:val="20"/>
        </w:rPr>
        <w:t>Effects (SCE) such as the effect of hot carriers</w:t>
      </w:r>
      <w:r w:rsidR="0076335B">
        <w:rPr>
          <w:sz w:val="20"/>
          <w:szCs w:val="20"/>
        </w:rPr>
        <w:t xml:space="preserve"> effect, threshold voltage roll-</w:t>
      </w:r>
      <w:r w:rsidRPr="005F16B7">
        <w:rPr>
          <w:sz w:val="20"/>
          <w:szCs w:val="20"/>
        </w:rPr>
        <w:t>off, substrate carrier effect, higher c</w:t>
      </w:r>
      <w:r w:rsidR="0076335B">
        <w:rPr>
          <w:sz w:val="20"/>
          <w:szCs w:val="20"/>
        </w:rPr>
        <w:t xml:space="preserve">hange in Hall voltage and drain </w:t>
      </w:r>
      <w:r w:rsidRPr="005F16B7">
        <w:rPr>
          <w:sz w:val="20"/>
          <w:szCs w:val="20"/>
        </w:rPr>
        <w:t>source resistance (R</w:t>
      </w:r>
      <w:r w:rsidRPr="005F16B7">
        <w:rPr>
          <w:sz w:val="20"/>
          <w:szCs w:val="20"/>
          <w:vertAlign w:val="subscript"/>
        </w:rPr>
        <w:t>DS</w:t>
      </w:r>
      <w:r w:rsidRPr="005F16B7">
        <w:rPr>
          <w:sz w:val="20"/>
          <w:szCs w:val="20"/>
        </w:rPr>
        <w:t>) in</w:t>
      </w:r>
      <w:r>
        <w:rPr>
          <w:sz w:val="20"/>
          <w:szCs w:val="20"/>
        </w:rPr>
        <w:t xml:space="preserve"> the linear region [6,11,13,14</w:t>
      </w:r>
      <w:r w:rsidRPr="005F16B7">
        <w:rPr>
          <w:sz w:val="20"/>
          <w:szCs w:val="20"/>
        </w:rPr>
        <w:t>].</w:t>
      </w:r>
    </w:p>
    <w:p w:rsidR="00740E65" w:rsidRDefault="00740E65" w:rsidP="00740E65">
      <w:pPr>
        <w:pStyle w:val="TextL-MAG"/>
        <w:ind w:firstLine="709"/>
        <w:rPr>
          <w:sz w:val="20"/>
          <w:szCs w:val="20"/>
        </w:rPr>
      </w:pPr>
      <w:r w:rsidRPr="005F16B7">
        <w:rPr>
          <w:sz w:val="20"/>
          <w:szCs w:val="20"/>
        </w:rPr>
        <w:t>Experimental of several case studies indicate that the magnetic field induced current deflecti</w:t>
      </w:r>
      <w:r w:rsidR="009D76C0">
        <w:rPr>
          <w:sz w:val="20"/>
          <w:szCs w:val="20"/>
        </w:rPr>
        <w:t xml:space="preserve">on on </w:t>
      </w:r>
      <w:r w:rsidR="009D76C0">
        <w:rPr>
          <w:sz w:val="20"/>
          <w:szCs w:val="20"/>
        </w:rPr>
        <w:lastRenderedPageBreak/>
        <w:t xml:space="preserve">the drain current </w:t>
      </w:r>
      <w:r w:rsidRPr="005F16B7">
        <w:rPr>
          <w:sz w:val="20"/>
          <w:szCs w:val="20"/>
        </w:rPr>
        <w:t>voltage and changing the conductivity of the</w:t>
      </w:r>
      <w:r>
        <w:rPr>
          <w:sz w:val="20"/>
          <w:szCs w:val="20"/>
        </w:rPr>
        <w:t xml:space="preserve"> active region [15</w:t>
      </w:r>
      <w:r w:rsidRPr="005F16B7">
        <w:rPr>
          <w:sz w:val="20"/>
          <w:szCs w:val="20"/>
        </w:rPr>
        <w:t>]</w:t>
      </w:r>
      <w:r w:rsidRPr="005F16B7">
        <w:rPr>
          <w:b/>
          <w:bCs/>
          <w:sz w:val="20"/>
          <w:szCs w:val="20"/>
        </w:rPr>
        <w:t xml:space="preserve">, </w:t>
      </w:r>
      <w:r w:rsidR="009D76C0">
        <w:rPr>
          <w:sz w:val="20"/>
          <w:szCs w:val="20"/>
        </w:rPr>
        <w:t>induces asymmetrical magneto t</w:t>
      </w:r>
      <w:r w:rsidRPr="005F16B7">
        <w:rPr>
          <w:sz w:val="20"/>
          <w:szCs w:val="20"/>
        </w:rPr>
        <w:t>unneling conducta</w:t>
      </w:r>
      <w:r w:rsidR="009D76C0">
        <w:rPr>
          <w:sz w:val="20"/>
          <w:szCs w:val="20"/>
        </w:rPr>
        <w:t xml:space="preserve">nce in MOSFETs resulting of non </w:t>
      </w:r>
      <w:r w:rsidRPr="005F16B7">
        <w:rPr>
          <w:sz w:val="20"/>
          <w:szCs w:val="20"/>
        </w:rPr>
        <w:t>homogeneous spa</w:t>
      </w:r>
      <w:r>
        <w:rPr>
          <w:sz w:val="20"/>
          <w:szCs w:val="20"/>
        </w:rPr>
        <w:t>ce mechanical strain [16,17</w:t>
      </w:r>
      <w:r w:rsidR="009D76C0">
        <w:rPr>
          <w:sz w:val="20"/>
          <w:szCs w:val="20"/>
        </w:rPr>
        <w:t>]. The magneto-</w:t>
      </w:r>
      <w:r w:rsidRPr="005F16B7">
        <w:rPr>
          <w:sz w:val="20"/>
          <w:szCs w:val="20"/>
        </w:rPr>
        <w:t>transconductance of N-MOS Transistors exposed to the external magnetic field B=7T and 14T is reduced by 7% and 28% respectively due to the current reduction that comes from the deflection of the current lines inside the channel consequently of the Lorentz force ac</w:t>
      </w:r>
      <w:r>
        <w:rPr>
          <w:sz w:val="20"/>
          <w:szCs w:val="20"/>
        </w:rPr>
        <w:t>ting to the current [12,18</w:t>
      </w:r>
      <w:r w:rsidRPr="005F16B7">
        <w:rPr>
          <w:sz w:val="20"/>
          <w:szCs w:val="20"/>
        </w:rPr>
        <w:t>]. However, no research has been performed on the topic, certainly because of the applications of such a very high field limited.</w:t>
      </w:r>
    </w:p>
    <w:p w:rsidR="00F51F3F" w:rsidRDefault="009D76C0" w:rsidP="00F51F3F">
      <w:pPr>
        <w:pStyle w:val="TextL-MAG"/>
        <w:ind w:firstLine="709"/>
        <w:rPr>
          <w:sz w:val="20"/>
          <w:szCs w:val="20"/>
        </w:rPr>
      </w:pPr>
      <w:r>
        <w:rPr>
          <w:rStyle w:val="tlid-translation"/>
          <w:sz w:val="20"/>
          <w:szCs w:val="20"/>
        </w:rPr>
        <w:t xml:space="preserve">The simulation of Hall </w:t>
      </w:r>
      <w:r w:rsidR="00740E65" w:rsidRPr="005F16B7">
        <w:rPr>
          <w:rStyle w:val="tlid-translation"/>
          <w:sz w:val="20"/>
          <w:szCs w:val="20"/>
        </w:rPr>
        <w:t xml:space="preserve">Effect devices is relatively new, started in the 1980s </w:t>
      </w:r>
      <w:r w:rsidR="00740E65" w:rsidRPr="005F16B7">
        <w:rPr>
          <w:sz w:val="20"/>
          <w:szCs w:val="20"/>
        </w:rPr>
        <w:t>[</w:t>
      </w:r>
      <w:r w:rsidR="00740E65">
        <w:rPr>
          <w:sz w:val="20"/>
          <w:szCs w:val="20"/>
        </w:rPr>
        <w:t>19</w:t>
      </w:r>
      <w:r w:rsidR="00740E65" w:rsidRPr="005F16B7">
        <w:rPr>
          <w:sz w:val="20"/>
          <w:szCs w:val="20"/>
        </w:rPr>
        <w:t>,</w:t>
      </w:r>
      <w:r w:rsidR="00740E65" w:rsidRPr="008F5E9B">
        <w:rPr>
          <w:sz w:val="20"/>
          <w:szCs w:val="20"/>
        </w:rPr>
        <w:t>20</w:t>
      </w:r>
      <w:r w:rsidR="00740E65" w:rsidRPr="005F16B7">
        <w:rPr>
          <w:sz w:val="20"/>
          <w:szCs w:val="20"/>
        </w:rPr>
        <w:t>,</w:t>
      </w:r>
      <w:r w:rsidR="00740E65">
        <w:rPr>
          <w:sz w:val="20"/>
          <w:szCs w:val="20"/>
        </w:rPr>
        <w:t>21</w:t>
      </w:r>
      <w:r w:rsidR="00740E65" w:rsidRPr="005F16B7">
        <w:rPr>
          <w:sz w:val="20"/>
          <w:szCs w:val="20"/>
        </w:rPr>
        <w:t>]</w:t>
      </w:r>
      <w:r w:rsidR="00740E65" w:rsidRPr="005F16B7">
        <w:rPr>
          <w:rStyle w:val="tlid-translation"/>
          <w:sz w:val="20"/>
          <w:szCs w:val="20"/>
        </w:rPr>
        <w:t xml:space="preserve"> and has helped to analyze and understand the operation of Hall Effect in the complex devices such as integrated circuits.</w:t>
      </w:r>
    </w:p>
    <w:p w:rsidR="00F51F3F" w:rsidRDefault="00740E65" w:rsidP="00F51F3F">
      <w:pPr>
        <w:pStyle w:val="TextL-MAG"/>
        <w:ind w:firstLine="709"/>
        <w:rPr>
          <w:sz w:val="20"/>
          <w:szCs w:val="20"/>
        </w:rPr>
      </w:pPr>
      <w:r w:rsidRPr="009D36FC">
        <w:rPr>
          <w:sz w:val="20"/>
          <w:szCs w:val="20"/>
        </w:rPr>
        <w:t xml:space="preserve">The aim of this article is an analysis of advanced CMOS integrated circuits at the nanoscale and their sensitivity to the external magnetic field. Their performance can be seriously impaired and thus result from unforeseeable malfunctions. In the case of vehicles and machines controlled by these circuits, </w:t>
      </w:r>
      <w:r>
        <w:rPr>
          <w:sz w:val="20"/>
          <w:szCs w:val="20"/>
        </w:rPr>
        <w:t>control is systematically lost.</w:t>
      </w:r>
    </w:p>
    <w:p w:rsidR="00E94E9F" w:rsidRPr="00F51F3F" w:rsidRDefault="00740E65" w:rsidP="00F51F3F">
      <w:pPr>
        <w:pStyle w:val="TextL-MAG"/>
        <w:ind w:firstLine="709"/>
        <w:rPr>
          <w:sz w:val="20"/>
          <w:szCs w:val="20"/>
        </w:rPr>
      </w:pPr>
      <w:r w:rsidRPr="009D36FC">
        <w:rPr>
          <w:sz w:val="20"/>
          <w:szCs w:val="20"/>
        </w:rPr>
        <w:t>To remedy this, control of the effects of the external magnetic field on the operation of these circuits must be controlled. This control involves the quantification of these noises, their analysis and their impact on the functioning of the circuits. For this, the DGMOSFET transistor was considered and modeled by the finite element method, while taking into account all the effects of carrier transport in semiconductors under an external magnetic field.</w:t>
      </w:r>
      <w:r w:rsidRPr="005F16B7">
        <w:rPr>
          <w:sz w:val="20"/>
          <w:szCs w:val="20"/>
        </w:rPr>
        <w:t xml:space="preserve">The results show excellent accuracy comportment and good agreement compared with that obtained in the experimental study of MOSFETs technology.  </w:t>
      </w:r>
    </w:p>
    <w:p w:rsidR="00E94E9F" w:rsidRPr="003D5B84" w:rsidRDefault="00E94E9F" w:rsidP="00E94E9F">
      <w:pPr>
        <w:jc w:val="both"/>
      </w:pPr>
    </w:p>
    <w:p w:rsidR="00E94E9F" w:rsidRPr="003D5B84" w:rsidRDefault="0042110A" w:rsidP="00E94E9F">
      <w:pPr>
        <w:numPr>
          <w:ilvl w:val="0"/>
          <w:numId w:val="15"/>
        </w:numPr>
        <w:tabs>
          <w:tab w:val="left" w:pos="426"/>
        </w:tabs>
        <w:ind w:left="426" w:hanging="426"/>
        <w:rPr>
          <w:b/>
          <w:bCs/>
          <w:lang w:val="id-ID"/>
        </w:rPr>
      </w:pPr>
      <w:r>
        <w:rPr>
          <w:b/>
          <w:bCs/>
          <w:lang w:val="fr-FR"/>
        </w:rPr>
        <w:t>DIVICE STRUCTURE AND ANALYZES</w:t>
      </w:r>
    </w:p>
    <w:p w:rsidR="00F51F3F" w:rsidRPr="00786A94" w:rsidRDefault="00F51F3F" w:rsidP="00F51F3F">
      <w:pPr>
        <w:pStyle w:val="TextL-MAG"/>
        <w:ind w:firstLine="709"/>
        <w:rPr>
          <w:sz w:val="20"/>
          <w:szCs w:val="20"/>
          <w:lang w:val="en-GB"/>
        </w:rPr>
      </w:pPr>
      <w:r w:rsidRPr="003C514F">
        <w:rPr>
          <w:rStyle w:val="tlid-translation"/>
          <w:sz w:val="20"/>
          <w:szCs w:val="20"/>
        </w:rPr>
        <w:t xml:space="preserve">The structure of the device studied in our simulation is illustrated in Fig. 1. The applied </w:t>
      </w:r>
      <w:r w:rsidR="009D76C0">
        <w:rPr>
          <w:rStyle w:val="tlid-translation"/>
          <w:sz w:val="20"/>
          <w:szCs w:val="20"/>
        </w:rPr>
        <w:t xml:space="preserve">magnetic </w:t>
      </w:r>
      <w:r w:rsidRPr="003C514F">
        <w:rPr>
          <w:rStyle w:val="tlid-translation"/>
          <w:sz w:val="20"/>
          <w:szCs w:val="20"/>
        </w:rPr>
        <w:t>field B</w:t>
      </w:r>
      <w:r w:rsidR="009477B0" w:rsidRPr="003C514F">
        <w:rPr>
          <w:rStyle w:val="tlid-translation"/>
          <w:sz w:val="20"/>
          <w:szCs w:val="20"/>
        </w:rPr>
        <w:t>= (</w:t>
      </w:r>
      <w:r w:rsidRPr="003C514F">
        <w:rPr>
          <w:rStyle w:val="tlid-translation"/>
          <w:sz w:val="20"/>
          <w:szCs w:val="20"/>
        </w:rPr>
        <w:t>0</w:t>
      </w:r>
      <w:r w:rsidR="009477B0" w:rsidRPr="003C514F">
        <w:rPr>
          <w:rStyle w:val="tlid-translation"/>
          <w:sz w:val="20"/>
          <w:szCs w:val="20"/>
        </w:rPr>
        <w:t>, By, 0</w:t>
      </w:r>
      <w:r w:rsidRPr="003C514F">
        <w:rPr>
          <w:rStyle w:val="tlid-translation"/>
          <w:sz w:val="20"/>
          <w:szCs w:val="20"/>
        </w:rPr>
        <w:t>) is consederated perpondicular to the current flowing between the two contacs drain and source oriented along the y-axis. The current density flowing through the silicon channel is along the z-axis. Two open circuit Hall1 and Hall2 rectangular contacts are provided for the detection of the Hall voltage V</w:t>
      </w:r>
      <w:r w:rsidRPr="003C514F">
        <w:rPr>
          <w:rStyle w:val="tlid-translation"/>
          <w:sz w:val="20"/>
          <w:szCs w:val="20"/>
          <w:vertAlign w:val="subscript"/>
        </w:rPr>
        <w:t>H</w:t>
      </w:r>
      <w:r w:rsidRPr="003C514F">
        <w:rPr>
          <w:rStyle w:val="tlid-translation"/>
          <w:sz w:val="20"/>
          <w:szCs w:val="20"/>
        </w:rPr>
        <w:t>, made on the DG MOSFET structure are placed perpendicular to the y-direction. The source (S), the drain (D) and the gate (G) as bias contacts. The length of the channel is L=30nm, it’s width is W=10nm</w:t>
      </w:r>
      <w:r w:rsidRPr="003C514F">
        <w:rPr>
          <w:sz w:val="20"/>
          <w:szCs w:val="20"/>
        </w:rPr>
        <w:t>. We assumed an enhancement n-type channel de</w:t>
      </w:r>
      <w:r w:rsidR="009C603E">
        <w:rPr>
          <w:sz w:val="20"/>
          <w:szCs w:val="20"/>
        </w:rPr>
        <w:t xml:space="preserve">vice. We shall denote the drain to </w:t>
      </w:r>
      <w:r w:rsidRPr="003C514F">
        <w:rPr>
          <w:sz w:val="20"/>
          <w:szCs w:val="20"/>
        </w:rPr>
        <w:t>source voltage by V</w:t>
      </w:r>
      <w:r w:rsidRPr="003C514F">
        <w:rPr>
          <w:sz w:val="20"/>
          <w:szCs w:val="20"/>
          <w:vertAlign w:val="subscript"/>
        </w:rPr>
        <w:t>D</w:t>
      </w:r>
      <w:r w:rsidR="009C603E">
        <w:rPr>
          <w:sz w:val="20"/>
          <w:szCs w:val="20"/>
        </w:rPr>
        <w:t xml:space="preserve">, the gate to </w:t>
      </w:r>
      <w:r w:rsidRPr="003C514F">
        <w:rPr>
          <w:sz w:val="20"/>
          <w:szCs w:val="20"/>
        </w:rPr>
        <w:t>source voltage by V</w:t>
      </w:r>
      <w:r w:rsidRPr="003C514F">
        <w:rPr>
          <w:sz w:val="20"/>
          <w:szCs w:val="20"/>
          <w:vertAlign w:val="subscript"/>
        </w:rPr>
        <w:t>G</w:t>
      </w:r>
      <w:r w:rsidRPr="003C514F">
        <w:rPr>
          <w:sz w:val="20"/>
          <w:szCs w:val="20"/>
        </w:rPr>
        <w:t>, and the threshold voltage by V</w:t>
      </w:r>
      <w:r w:rsidRPr="003C514F">
        <w:rPr>
          <w:sz w:val="20"/>
          <w:szCs w:val="20"/>
          <w:vertAlign w:val="subscript"/>
        </w:rPr>
        <w:t>TH</w:t>
      </w:r>
      <w:r w:rsidRPr="003C514F">
        <w:rPr>
          <w:sz w:val="20"/>
          <w:szCs w:val="20"/>
        </w:rPr>
        <w:t>.</w:t>
      </w:r>
    </w:p>
    <w:p w:rsidR="00F51F3F" w:rsidRPr="007C19B9" w:rsidRDefault="00F51F3F" w:rsidP="000317BA">
      <w:r>
        <w:rPr>
          <w:noProof/>
          <w:lang w:val="fr-FR" w:eastAsia="fr-FR"/>
        </w:rPr>
        <w:drawing>
          <wp:inline distT="0" distB="0" distL="0" distR="0">
            <wp:extent cx="2360296" cy="2160000"/>
            <wp:effectExtent l="19050" t="0" r="1904"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60296" cy="2160000"/>
                    </a:xfrm>
                    <a:prstGeom prst="rect">
                      <a:avLst/>
                    </a:prstGeom>
                    <a:noFill/>
                    <a:ln w="9525">
                      <a:noFill/>
                      <a:miter lim="800000"/>
                      <a:headEnd/>
                      <a:tailEnd/>
                    </a:ln>
                  </pic:spPr>
                </pic:pic>
              </a:graphicData>
            </a:graphic>
          </wp:inline>
        </w:drawing>
      </w:r>
      <w:r w:rsidR="000317BA" w:rsidRPr="000317BA">
        <w:rPr>
          <w:noProof/>
          <w:lang w:val="fr-FR" w:eastAsia="fr-FR"/>
        </w:rPr>
        <w:drawing>
          <wp:inline distT="0" distB="0" distL="0" distR="0">
            <wp:extent cx="2710894" cy="2160000"/>
            <wp:effectExtent l="19050" t="0" r="0" b="0"/>
            <wp:docPr id="1" name="pg_pg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64.png"/>
                    <pic:cNvPicPr>
                      <a:picLocks noChangeAspect="1" noChangeArrowheads="1"/>
                    </pic:cNvPicPr>
                  </pic:nvPicPr>
                  <pic:blipFill>
                    <a:blip r:embed="rId11" cstate="print"/>
                    <a:srcRect/>
                    <a:stretch>
                      <a:fillRect/>
                    </a:stretch>
                  </pic:blipFill>
                  <pic:spPr bwMode="auto">
                    <a:xfrm>
                      <a:off x="0" y="0"/>
                      <a:ext cx="2710894" cy="2160000"/>
                    </a:xfrm>
                    <a:prstGeom prst="rect">
                      <a:avLst/>
                    </a:prstGeom>
                    <a:noFill/>
                    <a:ln w="9525">
                      <a:noFill/>
                      <a:miter lim="800000"/>
                      <a:headEnd/>
                      <a:tailEnd/>
                    </a:ln>
                  </pic:spPr>
                </pic:pic>
              </a:graphicData>
            </a:graphic>
          </wp:inline>
        </w:drawing>
      </w:r>
    </w:p>
    <w:p w:rsidR="000317BA" w:rsidRPr="007C19B9" w:rsidRDefault="000317BA" w:rsidP="000317BA"/>
    <w:p w:rsidR="00F51F3F" w:rsidRDefault="00F51F3F" w:rsidP="000317BA">
      <w:r w:rsidRPr="00F51F3F">
        <w:rPr>
          <w:lang w:val="id-ID"/>
        </w:rPr>
        <w:t xml:space="preserve">Figure 1. </w:t>
      </w:r>
      <w:r w:rsidRPr="00F51F3F">
        <w:t>Schematic representation of the cross section of an n-</w:t>
      </w:r>
      <w:r w:rsidR="00F92232" w:rsidRPr="00F51F3F">
        <w:t>channel DG</w:t>
      </w:r>
      <w:r w:rsidRPr="00F51F3F">
        <w:t xml:space="preserve"> MOSFET transistor.</w:t>
      </w:r>
      <w:r w:rsidR="00821C9E">
        <w:t xml:space="preserve"> (</w:t>
      </w:r>
      <w:r w:rsidR="008B3B22">
        <w:t>Left</w:t>
      </w:r>
      <w:r w:rsidR="00821C9E">
        <w:t xml:space="preserve"> image)</w:t>
      </w:r>
    </w:p>
    <w:p w:rsidR="000317BA" w:rsidRPr="000A083E" w:rsidRDefault="000317BA" w:rsidP="000317BA">
      <w:pPr>
        <w:pStyle w:val="TextL-MAG"/>
        <w:ind w:firstLine="0"/>
        <w:rPr>
          <w:sz w:val="20"/>
          <w:szCs w:val="20"/>
        </w:rPr>
      </w:pPr>
      <w:r w:rsidRPr="003674BC">
        <w:rPr>
          <w:sz w:val="20"/>
          <w:szCs w:val="20"/>
        </w:rPr>
        <w:t>Fig</w:t>
      </w:r>
      <w:r w:rsidRPr="00CD4132">
        <w:rPr>
          <w:sz w:val="20"/>
          <w:szCs w:val="20"/>
        </w:rPr>
        <w:t>ure</w:t>
      </w:r>
      <w:r w:rsidRPr="003674BC">
        <w:rPr>
          <w:sz w:val="20"/>
          <w:szCs w:val="20"/>
        </w:rPr>
        <w:t xml:space="preserve"> 2. Logarithmic impurity doping profile distribution in the channel of Si DG MOSFET</w:t>
      </w:r>
      <w:r w:rsidRPr="003674BC">
        <w:rPr>
          <w:sz w:val="20"/>
          <w:szCs w:val="20"/>
          <w:vertAlign w:val="subscript"/>
        </w:rPr>
        <w:t>S</w:t>
      </w:r>
      <w:r w:rsidRPr="003674BC">
        <w:rPr>
          <w:sz w:val="20"/>
          <w:szCs w:val="20"/>
        </w:rPr>
        <w:t>.</w:t>
      </w:r>
      <w:r w:rsidR="00821C9E" w:rsidRPr="000A083E">
        <w:rPr>
          <w:sz w:val="20"/>
          <w:szCs w:val="20"/>
        </w:rPr>
        <w:t>(</w:t>
      </w:r>
      <w:r w:rsidR="008B3B22" w:rsidRPr="000A083E">
        <w:rPr>
          <w:sz w:val="20"/>
          <w:szCs w:val="20"/>
        </w:rPr>
        <w:t>Right</w:t>
      </w:r>
      <w:r w:rsidR="00821C9E" w:rsidRPr="000A083E">
        <w:rPr>
          <w:sz w:val="20"/>
          <w:szCs w:val="20"/>
        </w:rPr>
        <w:t xml:space="preserve"> image)</w:t>
      </w:r>
    </w:p>
    <w:p w:rsidR="000317BA" w:rsidRDefault="000317BA" w:rsidP="000317BA">
      <w:pPr>
        <w:pStyle w:val="TextL-MAG"/>
        <w:ind w:firstLine="0"/>
        <w:rPr>
          <w:sz w:val="20"/>
          <w:szCs w:val="20"/>
        </w:rPr>
      </w:pPr>
    </w:p>
    <w:p w:rsidR="000317BA" w:rsidRPr="000317BA" w:rsidRDefault="000317BA" w:rsidP="000317BA">
      <w:pPr>
        <w:pStyle w:val="TextL-MAG"/>
        <w:ind w:firstLine="709"/>
        <w:rPr>
          <w:sz w:val="20"/>
          <w:szCs w:val="20"/>
        </w:rPr>
      </w:pPr>
      <w:r>
        <w:rPr>
          <w:sz w:val="20"/>
          <w:szCs w:val="20"/>
        </w:rPr>
        <w:t>Fig</w:t>
      </w:r>
      <w:r w:rsidRPr="00410513">
        <w:rPr>
          <w:sz w:val="20"/>
          <w:szCs w:val="20"/>
        </w:rPr>
        <w:t>ure</w:t>
      </w:r>
      <w:r w:rsidRPr="00917F70">
        <w:rPr>
          <w:sz w:val="20"/>
          <w:szCs w:val="20"/>
        </w:rPr>
        <w:t xml:space="preserve"> 2.Illustrates the type of doping profile for the silicon DG MOSFET. Note that the electron concentration is highest in the source and drain extension contacts. The concentration is reduced past the limits of the source and the drain to the channel doped with acceptor impurity. The doping profile is a very important criterion in MOSFETs because it tells us about the desired drain current levels and the strength of the electric field in the device.</w:t>
      </w:r>
    </w:p>
    <w:p w:rsidR="008E218B" w:rsidRDefault="008E218B" w:rsidP="008E218B"/>
    <w:p w:rsidR="008E218B" w:rsidRDefault="008E218B" w:rsidP="008E218B">
      <w:pPr>
        <w:ind w:firstLine="426"/>
      </w:pPr>
      <w:r w:rsidRPr="003C514F">
        <w:t>The details of device physical parameters used in the structure are shown in Table 1.</w:t>
      </w:r>
    </w:p>
    <w:p w:rsidR="008E218B" w:rsidRPr="008E218B" w:rsidRDefault="008E218B" w:rsidP="008E218B">
      <w:pPr>
        <w:jc w:val="center"/>
      </w:pPr>
      <w:r>
        <w:rPr>
          <w:lang w:val="id-ID"/>
        </w:rPr>
        <w:t xml:space="preserve">Table 1. </w:t>
      </w:r>
      <w:r w:rsidRPr="008E218B">
        <w:rPr>
          <w:bCs/>
        </w:rPr>
        <w:t>Values of various parameters used in simulation</w:t>
      </w:r>
      <w:r w:rsidRPr="008E218B">
        <w:t>.</w:t>
      </w:r>
    </w:p>
    <w:p w:rsidR="008E218B" w:rsidRDefault="008E218B" w:rsidP="008E218B"/>
    <w:tbl>
      <w:tblPr>
        <w:tblW w:w="4786" w:type="dxa"/>
        <w:jc w:val="center"/>
        <w:tblLayout w:type="fixed"/>
        <w:tblLook w:val="00BF"/>
      </w:tblPr>
      <w:tblGrid>
        <w:gridCol w:w="817"/>
        <w:gridCol w:w="2835"/>
        <w:gridCol w:w="1134"/>
      </w:tblGrid>
      <w:tr w:rsidR="008E218B" w:rsidTr="008E218B">
        <w:trPr>
          <w:trHeight w:val="292"/>
          <w:jc w:val="center"/>
        </w:trPr>
        <w:tc>
          <w:tcPr>
            <w:tcW w:w="817" w:type="dxa"/>
            <w:tcBorders>
              <w:top w:val="single" w:sz="4" w:space="0" w:color="auto"/>
              <w:bottom w:val="single" w:sz="4" w:space="0" w:color="auto"/>
            </w:tcBorders>
          </w:tcPr>
          <w:p w:rsidR="008E218B" w:rsidRDefault="008E218B" w:rsidP="009735D3">
            <w:pPr>
              <w:pStyle w:val="Els-table-text"/>
            </w:pPr>
            <w:r>
              <w:rPr>
                <w:i/>
              </w:rPr>
              <w:t>Symbols</w:t>
            </w:r>
          </w:p>
        </w:tc>
        <w:tc>
          <w:tcPr>
            <w:tcW w:w="2835" w:type="dxa"/>
            <w:tcBorders>
              <w:top w:val="single" w:sz="4" w:space="0" w:color="auto"/>
              <w:bottom w:val="single" w:sz="4" w:space="0" w:color="auto"/>
            </w:tcBorders>
          </w:tcPr>
          <w:p w:rsidR="008E218B" w:rsidRDefault="008E218B" w:rsidP="009735D3">
            <w:pPr>
              <w:pStyle w:val="Els-table-text"/>
            </w:pPr>
            <w:r>
              <w:rPr>
                <w:i/>
              </w:rPr>
              <w:t xml:space="preserve">               Parameters</w:t>
            </w:r>
          </w:p>
        </w:tc>
        <w:tc>
          <w:tcPr>
            <w:tcW w:w="1134" w:type="dxa"/>
            <w:tcBorders>
              <w:top w:val="single" w:sz="4" w:space="0" w:color="auto"/>
              <w:bottom w:val="single" w:sz="4" w:space="0" w:color="auto"/>
            </w:tcBorders>
          </w:tcPr>
          <w:p w:rsidR="008E218B" w:rsidRDefault="008E218B" w:rsidP="009735D3">
            <w:pPr>
              <w:pStyle w:val="Els-table-text"/>
            </w:pPr>
            <w:r>
              <w:t>Values</w:t>
            </w:r>
          </w:p>
        </w:tc>
      </w:tr>
      <w:tr w:rsidR="008E218B" w:rsidTr="008E218B">
        <w:trPr>
          <w:trHeight w:val="292"/>
          <w:jc w:val="center"/>
        </w:trPr>
        <w:tc>
          <w:tcPr>
            <w:tcW w:w="817" w:type="dxa"/>
          </w:tcPr>
          <w:p w:rsidR="008E218B" w:rsidRDefault="008E218B" w:rsidP="009735D3">
            <w:pPr>
              <w:pStyle w:val="EuMWParagraph"/>
              <w:ind w:firstLine="0"/>
              <w:rPr>
                <w:sz w:val="16"/>
                <w:szCs w:val="16"/>
                <w:vertAlign w:val="subscript"/>
              </w:rPr>
            </w:pPr>
            <w:r w:rsidRPr="00185C9F">
              <w:rPr>
                <w:sz w:val="16"/>
                <w:szCs w:val="16"/>
              </w:rPr>
              <w:t>N</w:t>
            </w:r>
            <w:r w:rsidRPr="00185C9F">
              <w:rPr>
                <w:sz w:val="16"/>
                <w:szCs w:val="16"/>
                <w:vertAlign w:val="subscript"/>
              </w:rPr>
              <w:t>a</w:t>
            </w:r>
          </w:p>
          <w:p w:rsidR="008E218B" w:rsidRDefault="008E218B" w:rsidP="009735D3">
            <w:pPr>
              <w:pStyle w:val="EuMWParagraph"/>
              <w:ind w:firstLine="0"/>
              <w:rPr>
                <w:sz w:val="16"/>
                <w:szCs w:val="16"/>
                <w:vertAlign w:val="subscript"/>
              </w:rPr>
            </w:pPr>
            <w:r w:rsidRPr="00185C9F">
              <w:rPr>
                <w:sz w:val="16"/>
                <w:szCs w:val="16"/>
              </w:rPr>
              <w:t>N</w:t>
            </w:r>
            <w:r w:rsidRPr="00185C9F">
              <w:rPr>
                <w:sz w:val="16"/>
                <w:szCs w:val="16"/>
                <w:vertAlign w:val="subscript"/>
              </w:rPr>
              <w:t>d</w:t>
            </w:r>
          </w:p>
          <w:p w:rsidR="008E218B" w:rsidRDefault="008E218B" w:rsidP="009735D3">
            <w:pPr>
              <w:pStyle w:val="EuMWParagraph"/>
              <w:ind w:firstLine="0"/>
              <w:rPr>
                <w:sz w:val="16"/>
                <w:szCs w:val="16"/>
                <w:vertAlign w:val="subscript"/>
              </w:rPr>
            </w:pPr>
            <w:r w:rsidRPr="00185C9F">
              <w:rPr>
                <w:sz w:val="16"/>
                <w:szCs w:val="16"/>
              </w:rPr>
              <w:t>t</w:t>
            </w:r>
            <w:r w:rsidRPr="00185C9F">
              <w:rPr>
                <w:sz w:val="16"/>
                <w:szCs w:val="16"/>
                <w:vertAlign w:val="subscript"/>
              </w:rPr>
              <w:t>si</w:t>
            </w:r>
          </w:p>
          <w:p w:rsidR="008E218B" w:rsidRDefault="008E218B" w:rsidP="009735D3">
            <w:pPr>
              <w:pStyle w:val="EuMWParagraph"/>
              <w:ind w:firstLine="0"/>
              <w:rPr>
                <w:sz w:val="16"/>
                <w:szCs w:val="16"/>
                <w:vertAlign w:val="subscript"/>
              </w:rPr>
            </w:pPr>
            <w:r w:rsidRPr="00185C9F">
              <w:rPr>
                <w:sz w:val="16"/>
                <w:szCs w:val="16"/>
              </w:rPr>
              <w:t>L</w:t>
            </w:r>
            <w:r w:rsidRPr="00185C9F">
              <w:rPr>
                <w:sz w:val="16"/>
                <w:szCs w:val="16"/>
                <w:vertAlign w:val="subscript"/>
              </w:rPr>
              <w:t>S</w:t>
            </w:r>
            <w:r w:rsidRPr="00185C9F">
              <w:rPr>
                <w:sz w:val="16"/>
                <w:szCs w:val="16"/>
              </w:rPr>
              <w:t xml:space="preserve"> ,L</w:t>
            </w:r>
            <w:r w:rsidRPr="00185C9F">
              <w:rPr>
                <w:sz w:val="16"/>
                <w:szCs w:val="16"/>
                <w:vertAlign w:val="subscript"/>
              </w:rPr>
              <w:t>D</w:t>
            </w:r>
          </w:p>
          <w:p w:rsidR="008E218B" w:rsidRDefault="008E218B" w:rsidP="009735D3">
            <w:pPr>
              <w:pStyle w:val="EuMWParagraph"/>
              <w:ind w:firstLine="0"/>
              <w:rPr>
                <w:sz w:val="16"/>
                <w:szCs w:val="16"/>
              </w:rPr>
            </w:pPr>
          </w:p>
          <w:p w:rsidR="008E218B" w:rsidRPr="00CF7074" w:rsidRDefault="008E218B" w:rsidP="009735D3">
            <w:pPr>
              <w:pStyle w:val="EuMWParagraph"/>
              <w:ind w:firstLine="0"/>
              <w:rPr>
                <w:sz w:val="16"/>
                <w:szCs w:val="16"/>
                <w:vertAlign w:val="subscript"/>
              </w:rPr>
            </w:pPr>
            <w:r w:rsidRPr="00185C9F">
              <w:rPr>
                <w:sz w:val="16"/>
                <w:szCs w:val="16"/>
              </w:rPr>
              <w:t>t</w:t>
            </w:r>
            <w:r w:rsidRPr="00185C9F">
              <w:rPr>
                <w:sz w:val="16"/>
                <w:szCs w:val="16"/>
                <w:vertAlign w:val="subscript"/>
              </w:rPr>
              <w:t>ox</w:t>
            </w:r>
          </w:p>
        </w:tc>
        <w:tc>
          <w:tcPr>
            <w:tcW w:w="2835" w:type="dxa"/>
          </w:tcPr>
          <w:p w:rsidR="008E218B" w:rsidRPr="00185C9F" w:rsidRDefault="008E218B" w:rsidP="009735D3">
            <w:pPr>
              <w:pStyle w:val="EuMWParagraph"/>
              <w:ind w:firstLine="0"/>
              <w:rPr>
                <w:sz w:val="16"/>
                <w:szCs w:val="16"/>
              </w:rPr>
            </w:pPr>
            <w:r w:rsidRPr="00185C9F">
              <w:rPr>
                <w:sz w:val="16"/>
                <w:szCs w:val="16"/>
              </w:rPr>
              <w:t>Impurity doping in the channel</w:t>
            </w:r>
          </w:p>
          <w:p w:rsidR="008E218B" w:rsidRPr="00185C9F" w:rsidRDefault="008E218B" w:rsidP="009735D3">
            <w:pPr>
              <w:pStyle w:val="EuMWParagraph"/>
              <w:ind w:firstLine="0"/>
              <w:rPr>
                <w:sz w:val="16"/>
                <w:szCs w:val="16"/>
              </w:rPr>
            </w:pPr>
            <w:r w:rsidRPr="00185C9F">
              <w:rPr>
                <w:sz w:val="16"/>
                <w:szCs w:val="16"/>
              </w:rPr>
              <w:t xml:space="preserve">Impurity doping in source and drain </w:t>
            </w:r>
          </w:p>
          <w:p w:rsidR="008E218B" w:rsidRPr="00185C9F" w:rsidRDefault="008E218B" w:rsidP="009735D3">
            <w:pPr>
              <w:pStyle w:val="EuMWParagraph"/>
              <w:ind w:firstLine="0"/>
              <w:rPr>
                <w:sz w:val="16"/>
                <w:szCs w:val="16"/>
              </w:rPr>
            </w:pPr>
            <w:r w:rsidRPr="00185C9F">
              <w:rPr>
                <w:sz w:val="16"/>
                <w:szCs w:val="16"/>
              </w:rPr>
              <w:t>Silicon film thickness</w:t>
            </w:r>
          </w:p>
          <w:p w:rsidR="008E218B" w:rsidRPr="00185C9F" w:rsidRDefault="008E218B" w:rsidP="009735D3">
            <w:pPr>
              <w:pStyle w:val="EuMWParagraph"/>
              <w:ind w:firstLine="0"/>
              <w:rPr>
                <w:sz w:val="16"/>
                <w:szCs w:val="16"/>
              </w:rPr>
            </w:pPr>
            <w:r w:rsidRPr="00185C9F">
              <w:rPr>
                <w:sz w:val="16"/>
                <w:szCs w:val="16"/>
              </w:rPr>
              <w:t>Length of source and drainOxide thickness</w:t>
            </w:r>
          </w:p>
          <w:p w:rsidR="008E218B" w:rsidRPr="00CF7074" w:rsidRDefault="008E218B" w:rsidP="009735D3">
            <w:pPr>
              <w:pStyle w:val="EuMWParagraph"/>
              <w:ind w:firstLine="0"/>
              <w:rPr>
                <w:sz w:val="16"/>
                <w:szCs w:val="16"/>
              </w:rPr>
            </w:pPr>
            <w:r w:rsidRPr="00185C9F">
              <w:rPr>
                <w:sz w:val="16"/>
                <w:szCs w:val="16"/>
              </w:rPr>
              <w:t>Oxide thickness</w:t>
            </w:r>
          </w:p>
        </w:tc>
        <w:tc>
          <w:tcPr>
            <w:tcW w:w="1134" w:type="dxa"/>
          </w:tcPr>
          <w:p w:rsidR="008E218B" w:rsidRPr="00185C9F" w:rsidRDefault="008E218B" w:rsidP="009735D3">
            <w:pPr>
              <w:pStyle w:val="EuMWParagraph"/>
              <w:ind w:firstLine="0"/>
              <w:rPr>
                <w:sz w:val="16"/>
                <w:szCs w:val="16"/>
                <w:vertAlign w:val="superscript"/>
              </w:rPr>
            </w:pPr>
            <w:r w:rsidRPr="00185C9F">
              <w:rPr>
                <w:sz w:val="16"/>
                <w:szCs w:val="16"/>
              </w:rPr>
              <w:t>10</w:t>
            </w:r>
            <w:r w:rsidRPr="00185C9F">
              <w:rPr>
                <w:sz w:val="16"/>
                <w:szCs w:val="16"/>
                <w:vertAlign w:val="superscript"/>
              </w:rPr>
              <w:t>14</w:t>
            </w:r>
            <w:r w:rsidRPr="00185C9F">
              <w:rPr>
                <w:sz w:val="16"/>
                <w:szCs w:val="16"/>
              </w:rPr>
              <w:t>cm</w:t>
            </w:r>
            <w:r w:rsidRPr="00185C9F">
              <w:rPr>
                <w:sz w:val="16"/>
                <w:szCs w:val="16"/>
                <w:vertAlign w:val="superscript"/>
              </w:rPr>
              <w:t>-3</w:t>
            </w:r>
          </w:p>
          <w:p w:rsidR="008E218B" w:rsidRPr="00185C9F" w:rsidRDefault="008E218B" w:rsidP="009735D3">
            <w:pPr>
              <w:pStyle w:val="EuMWParagraph"/>
              <w:ind w:firstLine="0"/>
              <w:rPr>
                <w:sz w:val="16"/>
                <w:szCs w:val="16"/>
                <w:vertAlign w:val="superscript"/>
              </w:rPr>
            </w:pPr>
            <w:r w:rsidRPr="00185C9F">
              <w:rPr>
                <w:sz w:val="16"/>
                <w:szCs w:val="16"/>
              </w:rPr>
              <w:t>10</w:t>
            </w:r>
            <w:r w:rsidRPr="00185C9F">
              <w:rPr>
                <w:sz w:val="16"/>
                <w:szCs w:val="16"/>
                <w:vertAlign w:val="superscript"/>
              </w:rPr>
              <w:t>18</w:t>
            </w:r>
            <w:r w:rsidRPr="00185C9F">
              <w:rPr>
                <w:sz w:val="16"/>
                <w:szCs w:val="16"/>
              </w:rPr>
              <w:t>cm</w:t>
            </w:r>
            <w:r w:rsidRPr="00185C9F">
              <w:rPr>
                <w:sz w:val="16"/>
                <w:szCs w:val="16"/>
                <w:vertAlign w:val="superscript"/>
              </w:rPr>
              <w:t>-3</w:t>
            </w:r>
          </w:p>
          <w:p w:rsidR="008E218B" w:rsidRPr="00185C9F" w:rsidRDefault="008E218B" w:rsidP="009735D3">
            <w:pPr>
              <w:pStyle w:val="EuMWParagraph"/>
              <w:ind w:firstLine="0"/>
              <w:rPr>
                <w:sz w:val="16"/>
                <w:szCs w:val="16"/>
              </w:rPr>
            </w:pPr>
            <w:r w:rsidRPr="00185C9F">
              <w:rPr>
                <w:sz w:val="16"/>
                <w:szCs w:val="16"/>
              </w:rPr>
              <w:t>10nm</w:t>
            </w:r>
          </w:p>
          <w:p w:rsidR="008E218B" w:rsidRPr="00185C9F" w:rsidRDefault="008E218B" w:rsidP="009735D3">
            <w:pPr>
              <w:pStyle w:val="EuMWParagraph"/>
              <w:ind w:firstLine="0"/>
              <w:rPr>
                <w:sz w:val="16"/>
                <w:szCs w:val="16"/>
              </w:rPr>
            </w:pPr>
            <w:r w:rsidRPr="00185C9F">
              <w:rPr>
                <w:sz w:val="16"/>
                <w:szCs w:val="16"/>
              </w:rPr>
              <w:t>5nm</w:t>
            </w:r>
          </w:p>
          <w:p w:rsidR="008E218B" w:rsidRDefault="008E218B" w:rsidP="009735D3">
            <w:pPr>
              <w:pStyle w:val="EuMWParagraph"/>
              <w:ind w:firstLine="0"/>
              <w:rPr>
                <w:sz w:val="16"/>
                <w:szCs w:val="16"/>
              </w:rPr>
            </w:pPr>
          </w:p>
          <w:p w:rsidR="008E218B" w:rsidRPr="00CF7074" w:rsidRDefault="008E218B" w:rsidP="009735D3">
            <w:pPr>
              <w:pStyle w:val="EuMWParagraph"/>
              <w:ind w:firstLine="0"/>
              <w:rPr>
                <w:sz w:val="16"/>
                <w:szCs w:val="16"/>
              </w:rPr>
            </w:pPr>
            <w:r>
              <w:rPr>
                <w:sz w:val="16"/>
                <w:szCs w:val="16"/>
              </w:rPr>
              <w:t>2nm</w:t>
            </w:r>
          </w:p>
        </w:tc>
      </w:tr>
      <w:tr w:rsidR="008E218B" w:rsidTr="008E218B">
        <w:trPr>
          <w:trHeight w:val="292"/>
          <w:jc w:val="center"/>
        </w:trPr>
        <w:tc>
          <w:tcPr>
            <w:tcW w:w="817" w:type="dxa"/>
          </w:tcPr>
          <w:p w:rsidR="008E218B" w:rsidRPr="00CF7074" w:rsidRDefault="008E218B" w:rsidP="009735D3">
            <w:pPr>
              <w:pStyle w:val="EuMWParagraph"/>
              <w:ind w:firstLine="0"/>
              <w:rPr>
                <w:sz w:val="16"/>
                <w:szCs w:val="16"/>
              </w:rPr>
            </w:pPr>
            <w:r w:rsidRPr="00185C9F">
              <w:rPr>
                <w:sz w:val="16"/>
                <w:szCs w:val="16"/>
              </w:rPr>
              <w:t>L</w:t>
            </w:r>
          </w:p>
        </w:tc>
        <w:tc>
          <w:tcPr>
            <w:tcW w:w="2835" w:type="dxa"/>
          </w:tcPr>
          <w:p w:rsidR="008E218B" w:rsidRDefault="008E218B" w:rsidP="009735D3">
            <w:pPr>
              <w:pStyle w:val="Els-table-text"/>
            </w:pPr>
            <w:r w:rsidRPr="00185C9F">
              <w:rPr>
                <w:szCs w:val="16"/>
              </w:rPr>
              <w:t>Channel length</w:t>
            </w:r>
          </w:p>
        </w:tc>
        <w:tc>
          <w:tcPr>
            <w:tcW w:w="1134" w:type="dxa"/>
          </w:tcPr>
          <w:p w:rsidR="008E218B" w:rsidRPr="00CF7074" w:rsidRDefault="008E218B" w:rsidP="009735D3">
            <w:pPr>
              <w:pStyle w:val="EuMWParagraph"/>
              <w:ind w:firstLine="0"/>
              <w:rPr>
                <w:sz w:val="16"/>
                <w:szCs w:val="16"/>
              </w:rPr>
            </w:pPr>
            <w:r w:rsidRPr="00185C9F">
              <w:rPr>
                <w:sz w:val="16"/>
                <w:szCs w:val="16"/>
              </w:rPr>
              <w:t>30nm</w:t>
            </w:r>
          </w:p>
        </w:tc>
      </w:tr>
      <w:tr w:rsidR="008E218B" w:rsidTr="008E218B">
        <w:trPr>
          <w:trHeight w:val="292"/>
          <w:jc w:val="center"/>
        </w:trPr>
        <w:tc>
          <w:tcPr>
            <w:tcW w:w="817" w:type="dxa"/>
          </w:tcPr>
          <w:p w:rsidR="008E218B" w:rsidRPr="00CF7074" w:rsidRDefault="008E218B" w:rsidP="009735D3">
            <w:pPr>
              <w:pStyle w:val="EuMWParagraph"/>
              <w:ind w:firstLine="0"/>
              <w:rPr>
                <w:sz w:val="16"/>
                <w:szCs w:val="16"/>
                <w:vertAlign w:val="subscript"/>
              </w:rPr>
            </w:pPr>
            <w:r w:rsidRPr="00185C9F">
              <w:rPr>
                <w:sz w:val="16"/>
                <w:szCs w:val="16"/>
              </w:rPr>
              <w:t>ε</w:t>
            </w:r>
            <w:r w:rsidRPr="00185C9F">
              <w:rPr>
                <w:sz w:val="16"/>
                <w:szCs w:val="16"/>
                <w:vertAlign w:val="subscript"/>
              </w:rPr>
              <w:t>0</w:t>
            </w:r>
          </w:p>
        </w:tc>
        <w:tc>
          <w:tcPr>
            <w:tcW w:w="2835" w:type="dxa"/>
          </w:tcPr>
          <w:p w:rsidR="008E218B" w:rsidRPr="00CF7074" w:rsidRDefault="008E218B" w:rsidP="009735D3">
            <w:pPr>
              <w:pStyle w:val="EuMWParagraph"/>
              <w:ind w:firstLine="0"/>
              <w:rPr>
                <w:sz w:val="16"/>
                <w:szCs w:val="16"/>
              </w:rPr>
            </w:pPr>
            <w:r w:rsidRPr="00185C9F">
              <w:rPr>
                <w:sz w:val="16"/>
                <w:szCs w:val="16"/>
              </w:rPr>
              <w:t>Permittivity of vacuum</w:t>
            </w:r>
          </w:p>
        </w:tc>
        <w:tc>
          <w:tcPr>
            <w:tcW w:w="1134" w:type="dxa"/>
          </w:tcPr>
          <w:p w:rsidR="008E218B" w:rsidRPr="00D72994" w:rsidRDefault="008E218B" w:rsidP="009735D3">
            <w:pPr>
              <w:pStyle w:val="EuMWParagraph"/>
              <w:ind w:firstLine="0"/>
              <w:rPr>
                <w:sz w:val="16"/>
                <w:szCs w:val="16"/>
              </w:rPr>
            </w:pPr>
            <w:r w:rsidRPr="00185C9F">
              <w:rPr>
                <w:sz w:val="16"/>
                <w:szCs w:val="16"/>
              </w:rPr>
              <w:t>8.8*10</w:t>
            </w:r>
            <w:r w:rsidRPr="00185C9F">
              <w:rPr>
                <w:sz w:val="16"/>
                <w:szCs w:val="16"/>
                <w:vertAlign w:val="superscript"/>
              </w:rPr>
              <w:t>12</w:t>
            </w:r>
            <w:r w:rsidRPr="00185C9F">
              <w:rPr>
                <w:sz w:val="16"/>
                <w:szCs w:val="16"/>
              </w:rPr>
              <w:t>F/m</w:t>
            </w:r>
          </w:p>
        </w:tc>
      </w:tr>
      <w:tr w:rsidR="008E218B" w:rsidTr="008E218B">
        <w:trPr>
          <w:trHeight w:val="304"/>
          <w:jc w:val="center"/>
        </w:trPr>
        <w:tc>
          <w:tcPr>
            <w:tcW w:w="817" w:type="dxa"/>
          </w:tcPr>
          <w:p w:rsidR="008E218B" w:rsidRPr="00D72994" w:rsidRDefault="008E218B" w:rsidP="009735D3">
            <w:pPr>
              <w:pStyle w:val="EuMWParagraph"/>
              <w:ind w:firstLine="0"/>
              <w:rPr>
                <w:sz w:val="16"/>
                <w:szCs w:val="16"/>
                <w:vertAlign w:val="subscript"/>
              </w:rPr>
            </w:pPr>
            <w:r w:rsidRPr="00185C9F">
              <w:rPr>
                <w:sz w:val="16"/>
                <w:szCs w:val="16"/>
              </w:rPr>
              <w:t>ε</w:t>
            </w:r>
            <w:r w:rsidRPr="00185C9F">
              <w:rPr>
                <w:sz w:val="16"/>
                <w:szCs w:val="16"/>
                <w:vertAlign w:val="subscript"/>
              </w:rPr>
              <w:t>si</w:t>
            </w:r>
          </w:p>
        </w:tc>
        <w:tc>
          <w:tcPr>
            <w:tcW w:w="2835" w:type="dxa"/>
          </w:tcPr>
          <w:p w:rsidR="008E218B" w:rsidRPr="00D72994" w:rsidRDefault="008E218B" w:rsidP="009735D3">
            <w:pPr>
              <w:pStyle w:val="EuMWParagraph"/>
              <w:ind w:firstLine="0"/>
              <w:rPr>
                <w:sz w:val="16"/>
                <w:szCs w:val="16"/>
              </w:rPr>
            </w:pPr>
            <w:r w:rsidRPr="00185C9F">
              <w:rPr>
                <w:sz w:val="16"/>
                <w:szCs w:val="16"/>
              </w:rPr>
              <w:t xml:space="preserve">Permittivity of silicon </w:t>
            </w:r>
          </w:p>
        </w:tc>
        <w:tc>
          <w:tcPr>
            <w:tcW w:w="1134" w:type="dxa"/>
          </w:tcPr>
          <w:p w:rsidR="008E218B" w:rsidRPr="00D72994" w:rsidRDefault="008E218B" w:rsidP="009735D3">
            <w:pPr>
              <w:pStyle w:val="EuMWParagraph"/>
              <w:ind w:firstLine="0"/>
              <w:rPr>
                <w:sz w:val="16"/>
                <w:szCs w:val="16"/>
                <w:vertAlign w:val="subscript"/>
              </w:rPr>
            </w:pPr>
            <w:r w:rsidRPr="00185C9F">
              <w:rPr>
                <w:sz w:val="16"/>
                <w:szCs w:val="16"/>
              </w:rPr>
              <w:t>11.85* ε</w:t>
            </w:r>
            <w:r w:rsidRPr="00185C9F">
              <w:rPr>
                <w:sz w:val="16"/>
                <w:szCs w:val="16"/>
                <w:vertAlign w:val="subscript"/>
              </w:rPr>
              <w:t>0</w:t>
            </w:r>
          </w:p>
        </w:tc>
      </w:tr>
      <w:tr w:rsidR="008E218B" w:rsidTr="008E218B">
        <w:trPr>
          <w:trHeight w:val="292"/>
          <w:jc w:val="center"/>
        </w:trPr>
        <w:tc>
          <w:tcPr>
            <w:tcW w:w="817" w:type="dxa"/>
          </w:tcPr>
          <w:p w:rsidR="008E218B" w:rsidRPr="00D72994" w:rsidRDefault="008E218B" w:rsidP="009735D3">
            <w:pPr>
              <w:pStyle w:val="EuMWParagraph"/>
              <w:ind w:firstLine="0"/>
              <w:rPr>
                <w:sz w:val="16"/>
                <w:szCs w:val="16"/>
                <w:vertAlign w:val="subscript"/>
              </w:rPr>
            </w:pPr>
            <w:r w:rsidRPr="00185C9F">
              <w:rPr>
                <w:sz w:val="16"/>
                <w:szCs w:val="16"/>
              </w:rPr>
              <w:t>ε</w:t>
            </w:r>
            <w:r w:rsidRPr="00185C9F">
              <w:rPr>
                <w:sz w:val="16"/>
                <w:szCs w:val="16"/>
                <w:vertAlign w:val="subscript"/>
              </w:rPr>
              <w:t>ox</w:t>
            </w:r>
          </w:p>
        </w:tc>
        <w:tc>
          <w:tcPr>
            <w:tcW w:w="2835" w:type="dxa"/>
          </w:tcPr>
          <w:p w:rsidR="008E218B" w:rsidRDefault="008E218B" w:rsidP="009735D3">
            <w:pPr>
              <w:pStyle w:val="Els-table-text"/>
            </w:pPr>
            <w:r w:rsidRPr="00185C9F">
              <w:rPr>
                <w:szCs w:val="16"/>
              </w:rPr>
              <w:t>Permittivity of oxide</w:t>
            </w:r>
          </w:p>
        </w:tc>
        <w:tc>
          <w:tcPr>
            <w:tcW w:w="1134" w:type="dxa"/>
          </w:tcPr>
          <w:p w:rsidR="008E218B" w:rsidRPr="00D72994" w:rsidRDefault="008E218B" w:rsidP="009735D3">
            <w:pPr>
              <w:pStyle w:val="EuMWParagraph"/>
              <w:ind w:firstLine="0"/>
              <w:rPr>
                <w:sz w:val="16"/>
                <w:szCs w:val="16"/>
                <w:vertAlign w:val="subscript"/>
              </w:rPr>
            </w:pPr>
            <w:r w:rsidRPr="00185C9F">
              <w:rPr>
                <w:sz w:val="16"/>
                <w:szCs w:val="16"/>
              </w:rPr>
              <w:t>3.9* ε</w:t>
            </w:r>
            <w:r w:rsidRPr="00185C9F">
              <w:rPr>
                <w:sz w:val="16"/>
                <w:szCs w:val="16"/>
                <w:vertAlign w:val="subscript"/>
              </w:rPr>
              <w:t>0</w:t>
            </w:r>
          </w:p>
        </w:tc>
      </w:tr>
      <w:tr w:rsidR="008E218B" w:rsidTr="008E218B">
        <w:trPr>
          <w:trHeight w:val="304"/>
          <w:jc w:val="center"/>
        </w:trPr>
        <w:tc>
          <w:tcPr>
            <w:tcW w:w="817" w:type="dxa"/>
            <w:tcBorders>
              <w:bottom w:val="single" w:sz="4" w:space="0" w:color="auto"/>
            </w:tcBorders>
          </w:tcPr>
          <w:p w:rsidR="008E218B" w:rsidRPr="00185C9F" w:rsidRDefault="008E218B" w:rsidP="009735D3">
            <w:pPr>
              <w:pStyle w:val="EuMWParagraph"/>
              <w:ind w:firstLine="0"/>
              <w:rPr>
                <w:sz w:val="16"/>
                <w:szCs w:val="16"/>
              </w:rPr>
            </w:pPr>
            <w:r w:rsidRPr="00185C9F">
              <w:rPr>
                <w:sz w:val="16"/>
                <w:szCs w:val="16"/>
              </w:rPr>
              <w:t>T</w:t>
            </w:r>
          </w:p>
          <w:p w:rsidR="008E218B" w:rsidRDefault="008E218B" w:rsidP="009735D3">
            <w:pPr>
              <w:pStyle w:val="Els-table-text"/>
            </w:pPr>
            <w:r w:rsidRPr="00185C9F">
              <w:rPr>
                <w:szCs w:val="16"/>
              </w:rPr>
              <w:t>Φ</w:t>
            </w:r>
            <w:r w:rsidRPr="00185C9F">
              <w:rPr>
                <w:szCs w:val="16"/>
                <w:vertAlign w:val="subscript"/>
              </w:rPr>
              <w:t>M</w:t>
            </w:r>
          </w:p>
        </w:tc>
        <w:tc>
          <w:tcPr>
            <w:tcW w:w="2835" w:type="dxa"/>
            <w:tcBorders>
              <w:bottom w:val="single" w:sz="4" w:space="0" w:color="auto"/>
            </w:tcBorders>
          </w:tcPr>
          <w:p w:rsidR="008E218B" w:rsidRPr="00185C9F" w:rsidRDefault="008E218B" w:rsidP="009735D3">
            <w:pPr>
              <w:pStyle w:val="EuMWParagraph"/>
              <w:ind w:firstLine="0"/>
              <w:rPr>
                <w:sz w:val="16"/>
                <w:szCs w:val="16"/>
              </w:rPr>
            </w:pPr>
            <w:r w:rsidRPr="00185C9F">
              <w:rPr>
                <w:sz w:val="16"/>
                <w:szCs w:val="16"/>
              </w:rPr>
              <w:t>Absolute temperature in Kelvin</w:t>
            </w:r>
          </w:p>
          <w:p w:rsidR="008E218B" w:rsidRDefault="008E218B" w:rsidP="009735D3">
            <w:pPr>
              <w:pStyle w:val="Els-table-text"/>
            </w:pPr>
            <w:r w:rsidRPr="00185C9F">
              <w:rPr>
                <w:szCs w:val="16"/>
              </w:rPr>
              <w:t>Metal work function</w:t>
            </w:r>
          </w:p>
        </w:tc>
        <w:tc>
          <w:tcPr>
            <w:tcW w:w="1134" w:type="dxa"/>
            <w:tcBorders>
              <w:bottom w:val="single" w:sz="4" w:space="0" w:color="auto"/>
            </w:tcBorders>
          </w:tcPr>
          <w:p w:rsidR="008E218B" w:rsidRPr="00185C9F" w:rsidRDefault="008E218B" w:rsidP="009735D3">
            <w:pPr>
              <w:pStyle w:val="EuMWParagraph"/>
              <w:ind w:firstLine="0"/>
              <w:rPr>
                <w:sz w:val="16"/>
                <w:szCs w:val="16"/>
              </w:rPr>
            </w:pPr>
            <w:r w:rsidRPr="00185C9F">
              <w:rPr>
                <w:sz w:val="16"/>
                <w:szCs w:val="16"/>
              </w:rPr>
              <w:t>300K</w:t>
            </w:r>
          </w:p>
          <w:p w:rsidR="008E218B" w:rsidRDefault="008E218B" w:rsidP="009735D3">
            <w:pPr>
              <w:pStyle w:val="Els-table-text"/>
            </w:pPr>
            <w:r w:rsidRPr="00185C9F">
              <w:rPr>
                <w:szCs w:val="16"/>
              </w:rPr>
              <w:t>4.6eV</w:t>
            </w:r>
          </w:p>
        </w:tc>
      </w:tr>
    </w:tbl>
    <w:p w:rsidR="008E218B" w:rsidRDefault="008E218B" w:rsidP="008E218B">
      <w:pPr>
        <w:ind w:firstLine="426"/>
      </w:pPr>
    </w:p>
    <w:p w:rsidR="008E218B" w:rsidRPr="001E2529" w:rsidRDefault="00B15DD4" w:rsidP="008E218B">
      <w:pPr>
        <w:ind w:firstLine="709"/>
        <w:jc w:val="both"/>
      </w:pPr>
      <w:r>
        <w:t xml:space="preserve">    If a constant magnetic </w:t>
      </w:r>
      <w:r w:rsidR="008E218B" w:rsidRPr="001E2529">
        <w:t xml:space="preserve">field, B is applied along a perpendicular to the direction of drain current, the Lorentz equation will be used to describe the Hall Effect in </w:t>
      </w:r>
      <w:r w:rsidR="008B3B22" w:rsidRPr="001E2529">
        <w:t>s</w:t>
      </w:r>
      <w:r w:rsidR="008B3B22">
        <w:t>ilicon DG</w:t>
      </w:r>
      <w:r w:rsidR="008E218B">
        <w:t xml:space="preserve"> MOSFETs [11</w:t>
      </w:r>
      <w:r w:rsidR="008E218B" w:rsidRPr="001E2529">
        <w:t>]</w:t>
      </w:r>
    </w:p>
    <w:p w:rsidR="008E218B" w:rsidRDefault="00A74FE8" w:rsidP="008E218B">
      <w:pPr>
        <w:jc w:val="both"/>
      </w:pPr>
      <w:r w:rsidRPr="001E2529">
        <w:rPr>
          <w:noProof/>
          <w:position w:val="-24"/>
        </w:rPr>
        <w:object w:dxaOrig="351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5pt;height:30.5pt" o:ole="">
            <v:imagedata r:id="rId12" o:title=""/>
          </v:shape>
          <o:OLEObject Type="Embed" ProgID="Equation.DSMT4" ShapeID="_x0000_i1025" DrawAspect="Content" ObjectID="_1673630728" r:id="rId13"/>
        </w:object>
      </w:r>
      <w:r w:rsidR="008E218B" w:rsidRPr="001E2529">
        <w:t>(1)</w:t>
      </w:r>
    </w:p>
    <w:p w:rsidR="008E218B" w:rsidRPr="001E2529" w:rsidRDefault="008E218B" w:rsidP="008E218B">
      <w:pPr>
        <w:ind w:firstLine="709"/>
        <w:jc w:val="both"/>
      </w:pPr>
      <w:r w:rsidRPr="001E2529">
        <w:t xml:space="preserve">Here </w:t>
      </w:r>
      <w:r w:rsidR="00A74FE8" w:rsidRPr="001E2529">
        <w:rPr>
          <w:noProof/>
          <w:position w:val="-6"/>
        </w:rPr>
        <w:object w:dxaOrig="320" w:dyaOrig="320">
          <v:shape id="_x0000_i1026" type="#_x0000_t75" style="width:14.85pt;height:14.85pt" o:ole="">
            <v:imagedata r:id="rId14" o:title=""/>
          </v:shape>
          <o:OLEObject Type="Embed" ProgID="Equation.DSMT4" ShapeID="_x0000_i1026" DrawAspect="Content" ObjectID="_1673630729" r:id="rId15"/>
        </w:object>
      </w:r>
      <w:r w:rsidRPr="001E2529">
        <w:t xml:space="preserve"> is the cyclotron effective mass, </w:t>
      </w:r>
      <w:r w:rsidR="00A74FE8" w:rsidRPr="001E2529">
        <w:rPr>
          <w:noProof/>
          <w:position w:val="-4"/>
        </w:rPr>
        <w:object w:dxaOrig="180" w:dyaOrig="200">
          <v:shape id="_x0000_i1027" type="#_x0000_t75" style="width:7.85pt;height:7.85pt" o:ole="">
            <v:imagedata r:id="rId16" o:title=""/>
          </v:shape>
          <o:OLEObject Type="Embed" ProgID="Equation.DSMT4" ShapeID="_x0000_i1027" DrawAspect="Content" ObjectID="_1673630730" r:id="rId17"/>
        </w:object>
      </w:r>
      <w:r w:rsidRPr="001E2529">
        <w:t xml:space="preserve"> is the position, and </w:t>
      </w:r>
      <w:r w:rsidR="00A74FE8" w:rsidRPr="001E2529">
        <w:rPr>
          <w:noProof/>
          <w:position w:val="-6"/>
        </w:rPr>
        <w:object w:dxaOrig="200" w:dyaOrig="220">
          <v:shape id="_x0000_i1028" type="#_x0000_t75" style="width:7.85pt;height:11.75pt" o:ole="">
            <v:imagedata r:id="rId18" o:title=""/>
          </v:shape>
          <o:OLEObject Type="Embed" ProgID="Equation.DSMT4" ShapeID="_x0000_i1028" DrawAspect="Content" ObjectID="_1673630731" r:id="rId19"/>
        </w:object>
      </w:r>
      <w:r w:rsidRPr="001E2529">
        <w:t xml:space="preserve">the average (recombination) lifetime of the electron. </w:t>
      </w:r>
      <w:r w:rsidR="00A74FE8" w:rsidRPr="001E2529">
        <w:rPr>
          <w:noProof/>
          <w:position w:val="-12"/>
        </w:rPr>
        <w:object w:dxaOrig="260" w:dyaOrig="360">
          <v:shape id="_x0000_i1029" type="#_x0000_t75" style="width:10.95pt;height:18.8pt" o:ole="">
            <v:imagedata r:id="rId20" o:title=""/>
          </v:shape>
          <o:OLEObject Type="Embed" ProgID="Equation.DSMT4" ShapeID="_x0000_i1029" DrawAspect="Content" ObjectID="_1673630732" r:id="rId21"/>
        </w:object>
      </w:r>
      <w:r w:rsidRPr="001E2529">
        <w:t xml:space="preserve"> is the velocity at which </w:t>
      </w:r>
      <w:r w:rsidR="00B15DD4">
        <w:t>electrons move through the Hall E</w:t>
      </w:r>
      <w:r w:rsidRPr="001E2529">
        <w:t xml:space="preserve">ffect. </w:t>
      </w:r>
      <w:r w:rsidR="00A74FE8" w:rsidRPr="001E2529">
        <w:rPr>
          <w:noProof/>
          <w:position w:val="-4"/>
        </w:rPr>
        <w:object w:dxaOrig="240" w:dyaOrig="260">
          <v:shape id="_x0000_i1030" type="#_x0000_t75" style="width:11.75pt;height:10.95pt" o:ole="">
            <v:imagedata r:id="rId22" o:title=""/>
          </v:shape>
          <o:OLEObject Type="Embed" ProgID="Equation.DSMT4" ShapeID="_x0000_i1030" DrawAspect="Content" ObjectID="_1673630733" r:id="rId23"/>
        </w:object>
      </w:r>
      <w:r w:rsidR="00B15DD4">
        <w:t xml:space="preserve"> is the electric </w:t>
      </w:r>
      <w:r w:rsidRPr="001E2529">
        <w:t>field applied in a direction provided by the polarization contacts of the transistor.</w:t>
      </w:r>
    </w:p>
    <w:p w:rsidR="008E218B" w:rsidRPr="001E2529" w:rsidRDefault="00B15DD4" w:rsidP="008E218B">
      <w:pPr>
        <w:pStyle w:val="TextL-MAG"/>
        <w:ind w:firstLine="709"/>
        <w:rPr>
          <w:sz w:val="20"/>
          <w:szCs w:val="20"/>
        </w:rPr>
      </w:pPr>
      <w:r>
        <w:rPr>
          <w:sz w:val="20"/>
          <w:szCs w:val="20"/>
        </w:rPr>
        <w:t xml:space="preserve">Then the Hall </w:t>
      </w:r>
      <w:r w:rsidR="008E218B" w:rsidRPr="001E2529">
        <w:rPr>
          <w:sz w:val="20"/>
          <w:szCs w:val="20"/>
        </w:rPr>
        <w:t xml:space="preserve">field, </w:t>
      </w:r>
      <w:r w:rsidR="00A74FE8" w:rsidRPr="001E2529">
        <w:rPr>
          <w:noProof/>
          <w:position w:val="-12"/>
          <w:sz w:val="20"/>
          <w:szCs w:val="20"/>
        </w:rPr>
        <w:object w:dxaOrig="320" w:dyaOrig="360">
          <v:shape id="_x0000_i1031" type="#_x0000_t75" style="width:14.85pt;height:18.8pt" o:ole="">
            <v:imagedata r:id="rId24" o:title=""/>
          </v:shape>
          <o:OLEObject Type="Embed" ProgID="Equation.DSMT4" ShapeID="_x0000_i1031" DrawAspect="Content" ObjectID="_1673630734" r:id="rId25"/>
        </w:object>
      </w:r>
      <w:r w:rsidR="008E218B">
        <w:rPr>
          <w:sz w:val="20"/>
          <w:szCs w:val="20"/>
        </w:rPr>
        <w:t xml:space="preserve"> produced by th</w:t>
      </w:r>
      <w:r>
        <w:rPr>
          <w:sz w:val="20"/>
          <w:szCs w:val="20"/>
        </w:rPr>
        <w:t xml:space="preserve">e Hall </w:t>
      </w:r>
      <w:r w:rsidR="008E218B">
        <w:rPr>
          <w:sz w:val="20"/>
          <w:szCs w:val="20"/>
        </w:rPr>
        <w:t>E</w:t>
      </w:r>
      <w:r w:rsidR="008E218B" w:rsidRPr="001E2529">
        <w:rPr>
          <w:sz w:val="20"/>
          <w:szCs w:val="20"/>
        </w:rPr>
        <w:t>ffect</w:t>
      </w:r>
      <w:r w:rsidR="008E218B">
        <w:rPr>
          <w:sz w:val="20"/>
          <w:szCs w:val="20"/>
        </w:rPr>
        <w:t xml:space="preserve"> is given by [22</w:t>
      </w:r>
      <w:r w:rsidR="008E218B" w:rsidRPr="001E2529">
        <w:rPr>
          <w:sz w:val="20"/>
          <w:szCs w:val="20"/>
        </w:rPr>
        <w:t>],</w:t>
      </w:r>
    </w:p>
    <w:p w:rsidR="008E218B" w:rsidRPr="001E2529" w:rsidRDefault="00A74FE8" w:rsidP="008E218B">
      <w:pPr>
        <w:jc w:val="both"/>
      </w:pPr>
      <w:r w:rsidRPr="001E2529">
        <w:rPr>
          <w:noProof/>
          <w:position w:val="-42"/>
        </w:rPr>
        <w:object w:dxaOrig="3240" w:dyaOrig="960">
          <v:shape id="_x0000_i1032" type="#_x0000_t75" style="width:162.8pt;height:45.4pt" o:ole="">
            <v:imagedata r:id="rId26" o:title=""/>
          </v:shape>
          <o:OLEObject Type="Embed" ProgID="Equation.DSMT4" ShapeID="_x0000_i1032" DrawAspect="Content" ObjectID="_1673630735" r:id="rId27"/>
        </w:object>
      </w:r>
      <w:r w:rsidR="008E218B" w:rsidRPr="001E2529">
        <w:t>(2)</w:t>
      </w:r>
    </w:p>
    <w:p w:rsidR="008E218B" w:rsidRPr="001E2529" w:rsidRDefault="008E218B" w:rsidP="008E218B">
      <w:pPr>
        <w:pStyle w:val="TextL-MAG"/>
        <w:ind w:firstLine="709"/>
        <w:rPr>
          <w:sz w:val="20"/>
          <w:szCs w:val="20"/>
        </w:rPr>
      </w:pPr>
      <w:r w:rsidRPr="001E2529">
        <w:rPr>
          <w:sz w:val="20"/>
          <w:szCs w:val="20"/>
        </w:rPr>
        <w:t>In case of n</w:t>
      </w:r>
      <w:r w:rsidR="00B15DD4">
        <w:rPr>
          <w:sz w:val="20"/>
          <w:szCs w:val="20"/>
        </w:rPr>
        <w:t xml:space="preserve">-type channel MOSFET, the drian </w:t>
      </w:r>
      <w:r w:rsidRPr="001E2529">
        <w:rPr>
          <w:sz w:val="20"/>
          <w:szCs w:val="20"/>
        </w:rPr>
        <w:t xml:space="preserve">current </w:t>
      </w:r>
      <w:r w:rsidR="00A74FE8" w:rsidRPr="001E2529">
        <w:rPr>
          <w:noProof/>
          <w:position w:val="-12"/>
          <w:sz w:val="20"/>
          <w:szCs w:val="20"/>
        </w:rPr>
        <w:object w:dxaOrig="279" w:dyaOrig="360">
          <v:shape id="_x0000_i1033" type="#_x0000_t75" style="width:11.75pt;height:18.8pt" o:ole="">
            <v:imagedata r:id="rId28" o:title=""/>
          </v:shape>
          <o:OLEObject Type="Embed" ProgID="Equation.DSMT4" ShapeID="_x0000_i1033" DrawAspect="Content" ObjectID="_1673630736" r:id="rId29"/>
        </w:object>
      </w:r>
      <w:r w:rsidRPr="001E2529">
        <w:rPr>
          <w:sz w:val="20"/>
          <w:szCs w:val="20"/>
        </w:rPr>
        <w:t xml:space="preserve"> is entirely carried by majority carriers, electrons. Consequently</w:t>
      </w:r>
      <w:r w:rsidR="00154A5D" w:rsidRPr="001E2529">
        <w:rPr>
          <w:sz w:val="20"/>
          <w:szCs w:val="20"/>
        </w:rPr>
        <w:t>,</w:t>
      </w:r>
      <w:r w:rsidR="00A74FE8" w:rsidRPr="001E2529">
        <w:rPr>
          <w:noProof/>
          <w:position w:val="-14"/>
          <w:sz w:val="20"/>
          <w:szCs w:val="20"/>
        </w:rPr>
        <w:object w:dxaOrig="1160" w:dyaOrig="380">
          <v:shape id="_x0000_i1034" type="#_x0000_t75" style="width:61.05pt;height:18.8pt" o:ole="">
            <v:imagedata r:id="rId30" o:title=""/>
          </v:shape>
          <o:OLEObject Type="Embed" ProgID="Equation.DSMT4" ShapeID="_x0000_i1034" DrawAspect="Content" ObjectID="_1673630737" r:id="rId31"/>
        </w:object>
      </w:r>
      <w:r w:rsidR="00154A5D">
        <w:rPr>
          <w:sz w:val="20"/>
          <w:szCs w:val="20"/>
        </w:rPr>
        <w:t xml:space="preserve">, </w:t>
      </w:r>
      <w:r w:rsidR="00154A5D" w:rsidRPr="001E2529">
        <w:rPr>
          <w:sz w:val="20"/>
          <w:szCs w:val="20"/>
        </w:rPr>
        <w:t>thus</w:t>
      </w:r>
      <w:r w:rsidRPr="001E2529">
        <w:rPr>
          <w:sz w:val="20"/>
          <w:szCs w:val="20"/>
        </w:rPr>
        <w:t xml:space="preserve"> equation </w:t>
      </w:r>
      <w:r>
        <w:rPr>
          <w:sz w:val="20"/>
          <w:szCs w:val="20"/>
        </w:rPr>
        <w:t>(2) can be written, [15</w:t>
      </w:r>
      <w:r w:rsidRPr="001E2529">
        <w:rPr>
          <w:sz w:val="20"/>
          <w:szCs w:val="20"/>
        </w:rPr>
        <w:t>]</w:t>
      </w:r>
    </w:p>
    <w:p w:rsidR="008E218B" w:rsidRPr="001E2529" w:rsidRDefault="00A74FE8" w:rsidP="008E218B">
      <w:pPr>
        <w:jc w:val="both"/>
      </w:pPr>
      <w:r w:rsidRPr="001E2529">
        <w:rPr>
          <w:noProof/>
          <w:position w:val="-28"/>
        </w:rPr>
        <w:object w:dxaOrig="2060" w:dyaOrig="680">
          <v:shape id="_x0000_i1035" type="#_x0000_t75" style="width:102.5pt;height:34.45pt" o:ole="">
            <v:imagedata r:id="rId32" o:title=""/>
          </v:shape>
          <o:OLEObject Type="Embed" ProgID="Equation.DSMT4" ShapeID="_x0000_i1035" DrawAspect="Content" ObjectID="_1673630738" r:id="rId33"/>
        </w:object>
      </w:r>
      <w:r w:rsidR="008E218B" w:rsidRPr="001E2529">
        <w:t>(3)</w:t>
      </w:r>
    </w:p>
    <w:p w:rsidR="008E218B" w:rsidRPr="001E2529" w:rsidRDefault="008E218B" w:rsidP="008E218B">
      <w:pPr>
        <w:pStyle w:val="TextL-MAG"/>
        <w:ind w:firstLine="709"/>
        <w:rPr>
          <w:sz w:val="20"/>
          <w:szCs w:val="20"/>
        </w:rPr>
      </w:pPr>
      <w:r w:rsidRPr="001E2529">
        <w:rPr>
          <w:sz w:val="20"/>
          <w:szCs w:val="20"/>
        </w:rPr>
        <w:t>At very low drain voltage V</w:t>
      </w:r>
      <w:r w:rsidRPr="001E2529">
        <w:rPr>
          <w:sz w:val="20"/>
          <w:szCs w:val="20"/>
          <w:vertAlign w:val="subscript"/>
        </w:rPr>
        <w:t>D</w:t>
      </w:r>
      <w:r w:rsidRPr="001E2529">
        <w:rPr>
          <w:sz w:val="20"/>
          <w:szCs w:val="20"/>
        </w:rPr>
        <w:t>, in the linear region of operation of a MOSFET.</w:t>
      </w:r>
    </w:p>
    <w:p w:rsidR="008E218B" w:rsidRPr="001E2529" w:rsidRDefault="00A74FE8" w:rsidP="008E218B">
      <w:pPr>
        <w:jc w:val="both"/>
      </w:pPr>
      <w:r w:rsidRPr="001E2529">
        <w:rPr>
          <w:noProof/>
          <w:position w:val="-12"/>
        </w:rPr>
        <w:object w:dxaOrig="1300" w:dyaOrig="360">
          <v:shape id="_x0000_i1036" type="#_x0000_t75" style="width:64.15pt;height:18.8pt" o:ole="">
            <v:imagedata r:id="rId34" o:title=""/>
          </v:shape>
          <o:OLEObject Type="Embed" ProgID="Equation.DSMT4" ShapeID="_x0000_i1036" DrawAspect="Content" ObjectID="_1673630739" r:id="rId35"/>
        </w:object>
      </w:r>
      <w:r w:rsidR="008E218B" w:rsidRPr="001E2529">
        <w:t>(4)</w:t>
      </w:r>
    </w:p>
    <w:p w:rsidR="008E218B" w:rsidRPr="001E2529" w:rsidRDefault="008E218B" w:rsidP="008E218B">
      <w:pPr>
        <w:pStyle w:val="TextL-MAG"/>
        <w:ind w:firstLine="709"/>
        <w:rPr>
          <w:sz w:val="20"/>
          <w:szCs w:val="20"/>
        </w:rPr>
      </w:pPr>
      <w:r w:rsidRPr="001E2529">
        <w:rPr>
          <w:sz w:val="20"/>
          <w:szCs w:val="20"/>
        </w:rPr>
        <w:t>The area density of carriers in the channel is approximately constant over the channel. This charge density is given by</w:t>
      </w:r>
    </w:p>
    <w:p w:rsidR="008E218B" w:rsidRPr="001E2529" w:rsidRDefault="00A74FE8" w:rsidP="008E218B">
      <w:pPr>
        <w:jc w:val="both"/>
      </w:pPr>
      <w:r w:rsidRPr="001E2529">
        <w:rPr>
          <w:noProof/>
          <w:position w:val="-14"/>
        </w:rPr>
        <w:object w:dxaOrig="1920" w:dyaOrig="400">
          <v:shape id="_x0000_i1037" type="#_x0000_t75" style="width:98.6pt;height:22.7pt" o:ole="">
            <v:imagedata r:id="rId36" o:title=""/>
          </v:shape>
          <o:OLEObject Type="Embed" ProgID="Equation.DSMT4" ShapeID="_x0000_i1037" DrawAspect="Content" ObjectID="_1673630740" r:id="rId37"/>
        </w:object>
      </w:r>
      <w:r w:rsidR="008E218B" w:rsidRPr="001E2529">
        <w:t>(5)</w:t>
      </w:r>
    </w:p>
    <w:p w:rsidR="008E218B" w:rsidRPr="001E2529" w:rsidRDefault="008E218B" w:rsidP="008E218B">
      <w:pPr>
        <w:pStyle w:val="TextL-MAG"/>
        <w:ind w:firstLine="709"/>
        <w:rPr>
          <w:sz w:val="20"/>
          <w:szCs w:val="20"/>
        </w:rPr>
      </w:pPr>
      <w:r w:rsidRPr="001E2529">
        <w:rPr>
          <w:sz w:val="20"/>
          <w:szCs w:val="20"/>
        </w:rPr>
        <w:t xml:space="preserve">Where </w:t>
      </w:r>
      <w:r w:rsidR="00A74FE8" w:rsidRPr="001E2529">
        <w:rPr>
          <w:noProof/>
          <w:position w:val="-12"/>
          <w:sz w:val="20"/>
          <w:szCs w:val="20"/>
        </w:rPr>
        <w:object w:dxaOrig="440" w:dyaOrig="360">
          <v:shape id="_x0000_i1038" type="#_x0000_t75" style="width:22.7pt;height:18.8pt" o:ole="">
            <v:imagedata r:id="rId38" o:title=""/>
          </v:shape>
          <o:OLEObject Type="Embed" ProgID="Equation.DSMT4" ShapeID="_x0000_i1038" DrawAspect="Content" ObjectID="_1673630741" r:id="rId39"/>
        </w:object>
      </w:r>
      <w:r w:rsidR="00B15DD4">
        <w:rPr>
          <w:sz w:val="20"/>
          <w:szCs w:val="20"/>
        </w:rPr>
        <w:t xml:space="preserve"> denote the gate oxide </w:t>
      </w:r>
      <w:r w:rsidRPr="001E2529">
        <w:rPr>
          <w:sz w:val="20"/>
          <w:szCs w:val="20"/>
        </w:rPr>
        <w:t>capac</w:t>
      </w:r>
      <w:r w:rsidR="00B15DD4">
        <w:rPr>
          <w:sz w:val="20"/>
          <w:szCs w:val="20"/>
        </w:rPr>
        <w:t xml:space="preserve">itance per unit area. The drain </w:t>
      </w:r>
      <w:r w:rsidRPr="001E2529">
        <w:rPr>
          <w:sz w:val="20"/>
          <w:szCs w:val="20"/>
        </w:rPr>
        <w:t>current I</w:t>
      </w:r>
      <w:r w:rsidRPr="001E2529">
        <w:rPr>
          <w:sz w:val="20"/>
          <w:szCs w:val="20"/>
          <w:vertAlign w:val="subscript"/>
        </w:rPr>
        <w:t>D</w:t>
      </w:r>
      <w:r w:rsidRPr="001E2529">
        <w:rPr>
          <w:sz w:val="20"/>
          <w:szCs w:val="20"/>
        </w:rPr>
        <w:t xml:space="preserve"> is given by</w:t>
      </w:r>
    </w:p>
    <w:p w:rsidR="008E218B" w:rsidRPr="001E2529" w:rsidRDefault="00A74FE8" w:rsidP="008E218B">
      <w:pPr>
        <w:jc w:val="both"/>
      </w:pPr>
      <w:r w:rsidRPr="001E2529">
        <w:rPr>
          <w:noProof/>
          <w:position w:val="-24"/>
        </w:rPr>
        <w:object w:dxaOrig="2659" w:dyaOrig="620">
          <v:shape id="_x0000_i1039" type="#_x0000_t75" style="width:133.05pt;height:30.5pt" o:ole="">
            <v:imagedata r:id="rId40" o:title=""/>
          </v:shape>
          <o:OLEObject Type="Embed" ProgID="Equation.DSMT4" ShapeID="_x0000_i1039" DrawAspect="Content" ObjectID="_1673630742" r:id="rId41"/>
        </w:object>
      </w:r>
      <w:r w:rsidR="008E218B" w:rsidRPr="001E2529">
        <w:t>(6)</w:t>
      </w:r>
    </w:p>
    <w:p w:rsidR="008E218B" w:rsidRPr="001E2529" w:rsidRDefault="008E218B" w:rsidP="008E218B">
      <w:pPr>
        <w:ind w:firstLine="709"/>
        <w:jc w:val="both"/>
      </w:pPr>
      <w:r w:rsidRPr="001E2529">
        <w:t>So</w:t>
      </w:r>
      <w:r>
        <w:t>,</w:t>
      </w:r>
      <w:r w:rsidRPr="001E2529">
        <w:t xml:space="preserve"> the </w:t>
      </w:r>
      <w:r w:rsidR="00A74FE8" w:rsidRPr="001E2529">
        <w:rPr>
          <w:noProof/>
          <w:position w:val="-12"/>
        </w:rPr>
        <w:object w:dxaOrig="279" w:dyaOrig="360">
          <v:shape id="_x0000_i1040" type="#_x0000_t75" style="width:11.75pt;height:18.8pt" o:ole="">
            <v:imagedata r:id="rId28" o:title=""/>
          </v:shape>
          <o:OLEObject Type="Embed" ProgID="Equation.DSMT4" ShapeID="_x0000_i1040" DrawAspect="Content" ObjectID="_1673630743" r:id="rId42"/>
        </w:object>
      </w:r>
      <w:r>
        <w:t xml:space="preserve"> can be written as [23]</w:t>
      </w:r>
    </w:p>
    <w:p w:rsidR="008E218B" w:rsidRPr="001E2529" w:rsidRDefault="00A74FE8" w:rsidP="008E218B">
      <w:pPr>
        <w:pStyle w:val="TextL-MAG"/>
        <w:ind w:firstLine="0"/>
        <w:rPr>
          <w:sz w:val="20"/>
          <w:szCs w:val="20"/>
        </w:rPr>
      </w:pPr>
      <w:r w:rsidRPr="001E2529">
        <w:rPr>
          <w:noProof/>
          <w:position w:val="-12"/>
          <w:sz w:val="20"/>
          <w:szCs w:val="20"/>
        </w:rPr>
        <w:object w:dxaOrig="1480" w:dyaOrig="360">
          <v:shape id="_x0000_i1041" type="#_x0000_t75" style="width:75.9pt;height:18.8pt" o:ole="">
            <v:imagedata r:id="rId43" o:title=""/>
          </v:shape>
          <o:OLEObject Type="Embed" ProgID="Equation.DSMT4" ShapeID="_x0000_i1041" DrawAspect="Content" ObjectID="_1673630744" r:id="rId44"/>
        </w:object>
      </w:r>
      <w:r w:rsidR="008E218B" w:rsidRPr="001E2529">
        <w:rPr>
          <w:sz w:val="20"/>
          <w:szCs w:val="20"/>
        </w:rPr>
        <w:t>(7)</w:t>
      </w:r>
    </w:p>
    <w:p w:rsidR="008E218B" w:rsidRPr="001E2529" w:rsidRDefault="008E218B" w:rsidP="008E218B">
      <w:pPr>
        <w:pStyle w:val="TextL-MAG"/>
        <w:ind w:firstLine="709"/>
        <w:rPr>
          <w:sz w:val="20"/>
          <w:szCs w:val="20"/>
        </w:rPr>
      </w:pPr>
      <w:r w:rsidRPr="001E2529">
        <w:rPr>
          <w:sz w:val="20"/>
          <w:szCs w:val="20"/>
        </w:rPr>
        <w:t xml:space="preserve">Where </w:t>
      </w:r>
      <w:r w:rsidR="00A74FE8" w:rsidRPr="001E2529">
        <w:rPr>
          <w:noProof/>
          <w:position w:val="-12"/>
          <w:sz w:val="20"/>
          <w:szCs w:val="20"/>
        </w:rPr>
        <w:object w:dxaOrig="560" w:dyaOrig="360">
          <v:shape id="_x0000_i1042" type="#_x0000_t75" style="width:26.6pt;height:18.8pt" o:ole="">
            <v:imagedata r:id="rId45" o:title=""/>
          </v:shape>
          <o:OLEObject Type="Embed" ProgID="Equation.DSMT4" ShapeID="_x0000_i1042" DrawAspect="Content" ObjectID="_1673630745" r:id="rId46"/>
        </w:object>
      </w:r>
      <w:r w:rsidR="00B15DD4">
        <w:rPr>
          <w:sz w:val="20"/>
          <w:szCs w:val="20"/>
        </w:rPr>
        <w:t xml:space="preserve"> is the channel </w:t>
      </w:r>
      <w:r w:rsidRPr="001E2529">
        <w:rPr>
          <w:sz w:val="20"/>
          <w:szCs w:val="20"/>
        </w:rPr>
        <w:t xml:space="preserve">conductance </w:t>
      </w:r>
      <w:r w:rsidR="00154A5D" w:rsidRPr="001E2529">
        <w:rPr>
          <w:sz w:val="20"/>
          <w:szCs w:val="20"/>
        </w:rPr>
        <w:t>for</w:t>
      </w:r>
      <w:r w:rsidR="00A74FE8" w:rsidRPr="001E2529">
        <w:rPr>
          <w:noProof/>
          <w:position w:val="-12"/>
          <w:sz w:val="20"/>
          <w:szCs w:val="20"/>
        </w:rPr>
        <w:object w:dxaOrig="780" w:dyaOrig="360">
          <v:shape id="_x0000_i1043" type="#_x0000_t75" style="width:41.5pt;height:18.8pt" o:ole="">
            <v:imagedata r:id="rId47" o:title=""/>
          </v:shape>
          <o:OLEObject Type="Embed" ProgID="Equation.DSMT4" ShapeID="_x0000_i1043" DrawAspect="Content" ObjectID="_1673630746" r:id="rId48"/>
        </w:object>
      </w:r>
      <w:r w:rsidR="00B15DD4">
        <w:rPr>
          <w:sz w:val="20"/>
          <w:szCs w:val="20"/>
        </w:rPr>
        <w:t xml:space="preserve">. The channel </w:t>
      </w:r>
      <w:r w:rsidRPr="001E2529">
        <w:rPr>
          <w:sz w:val="20"/>
          <w:szCs w:val="20"/>
        </w:rPr>
        <w:t xml:space="preserve">conductance is given by, </w:t>
      </w:r>
    </w:p>
    <w:p w:rsidR="008E218B" w:rsidRPr="001E2529" w:rsidRDefault="00A74FE8" w:rsidP="008E218B">
      <w:pPr>
        <w:pStyle w:val="TextL-MAG"/>
        <w:ind w:firstLine="0"/>
        <w:rPr>
          <w:sz w:val="20"/>
          <w:szCs w:val="20"/>
        </w:rPr>
      </w:pPr>
      <w:r w:rsidRPr="001E2529">
        <w:rPr>
          <w:noProof/>
          <w:position w:val="-28"/>
          <w:sz w:val="20"/>
          <w:szCs w:val="20"/>
        </w:rPr>
        <w:object w:dxaOrig="2020" w:dyaOrig="680">
          <v:shape id="_x0000_i1044" type="#_x0000_t75" style="width:98.6pt;height:34.45pt" o:ole="">
            <v:imagedata r:id="rId49" o:title=""/>
          </v:shape>
          <o:OLEObject Type="Embed" ProgID="Equation.DSMT4" ShapeID="_x0000_i1044" DrawAspect="Content" ObjectID="_1673630747" r:id="rId50"/>
        </w:object>
      </w:r>
      <w:r w:rsidR="008E218B" w:rsidRPr="001E2529">
        <w:rPr>
          <w:sz w:val="20"/>
          <w:szCs w:val="20"/>
        </w:rPr>
        <w:t>(8)</w:t>
      </w:r>
    </w:p>
    <w:p w:rsidR="008E218B" w:rsidRPr="001E2529" w:rsidRDefault="008E218B" w:rsidP="008E218B">
      <w:pPr>
        <w:pStyle w:val="TextL-MAG"/>
        <w:ind w:firstLine="709"/>
        <w:rPr>
          <w:sz w:val="20"/>
          <w:szCs w:val="20"/>
        </w:rPr>
      </w:pPr>
      <w:r w:rsidRPr="001E2529">
        <w:rPr>
          <w:sz w:val="20"/>
          <w:szCs w:val="20"/>
        </w:rPr>
        <w:lastRenderedPageBreak/>
        <w:t xml:space="preserve"> Where </w:t>
      </w:r>
      <w:r w:rsidR="00A74FE8" w:rsidRPr="001E2529">
        <w:rPr>
          <w:noProof/>
          <w:position w:val="-12"/>
          <w:sz w:val="20"/>
          <w:szCs w:val="20"/>
        </w:rPr>
        <w:object w:dxaOrig="360" w:dyaOrig="360">
          <v:shape id="_x0000_i1045" type="#_x0000_t75" style="width:18.8pt;height:18.8pt" o:ole="">
            <v:imagedata r:id="rId51" o:title=""/>
          </v:shape>
          <o:OLEObject Type="Embed" ProgID="Equation.DSMT4" ShapeID="_x0000_i1045" DrawAspect="Content" ObjectID="_1673630748" r:id="rId52"/>
        </w:object>
      </w:r>
      <w:r w:rsidRPr="001E2529">
        <w:rPr>
          <w:sz w:val="20"/>
          <w:szCs w:val="20"/>
        </w:rPr>
        <w:t xml:space="preserve"> denotes the drift mobility of carriers in the channel, </w:t>
      </w:r>
      <w:r w:rsidR="00A74FE8" w:rsidRPr="001E2529">
        <w:rPr>
          <w:noProof/>
          <w:position w:val="-16"/>
          <w:sz w:val="20"/>
          <w:szCs w:val="20"/>
        </w:rPr>
        <w:object w:dxaOrig="400" w:dyaOrig="440">
          <v:shape id="_x0000_i1046" type="#_x0000_t75" style="width:22.7pt;height:22.7pt" o:ole="">
            <v:imagedata r:id="rId53" o:title=""/>
          </v:shape>
          <o:OLEObject Type="Embed" ProgID="Equation.DSMT4" ShapeID="_x0000_i1046" DrawAspect="Content" ObjectID="_1673630749" r:id="rId54"/>
        </w:object>
      </w:r>
      <w:r w:rsidRPr="001E2529">
        <w:rPr>
          <w:sz w:val="20"/>
          <w:szCs w:val="20"/>
        </w:rPr>
        <w:t xml:space="preserve"> is the magnitude of the inversion layer charge per unit area.</w:t>
      </w:r>
    </w:p>
    <w:p w:rsidR="008E218B" w:rsidRPr="001E2529" w:rsidRDefault="009E7987" w:rsidP="004641C0">
      <w:pPr>
        <w:pStyle w:val="TextL-MAG"/>
        <w:ind w:firstLine="709"/>
        <w:rPr>
          <w:sz w:val="20"/>
          <w:szCs w:val="20"/>
        </w:rPr>
      </w:pPr>
      <w:r>
        <w:rPr>
          <w:sz w:val="20"/>
          <w:szCs w:val="20"/>
        </w:rPr>
        <w:t xml:space="preserve">At higher drain </w:t>
      </w:r>
      <w:r w:rsidR="008E218B" w:rsidRPr="001E2529">
        <w:rPr>
          <w:sz w:val="20"/>
          <w:szCs w:val="20"/>
        </w:rPr>
        <w:t>voltage V</w:t>
      </w:r>
      <w:r w:rsidR="008E218B" w:rsidRPr="001E2529">
        <w:rPr>
          <w:sz w:val="20"/>
          <w:szCs w:val="20"/>
          <w:vertAlign w:val="subscript"/>
        </w:rPr>
        <w:t>D</w:t>
      </w:r>
      <w:r w:rsidR="008E218B" w:rsidRPr="001E2529">
        <w:rPr>
          <w:sz w:val="20"/>
          <w:szCs w:val="20"/>
        </w:rPr>
        <w:t xml:space="preserve"> for </w:t>
      </w:r>
    </w:p>
    <w:p w:rsidR="008E218B" w:rsidRPr="001E2529" w:rsidRDefault="00A74FE8" w:rsidP="008E218B">
      <w:pPr>
        <w:pStyle w:val="TextL-MAG"/>
        <w:ind w:firstLine="0"/>
        <w:rPr>
          <w:sz w:val="20"/>
          <w:szCs w:val="20"/>
        </w:rPr>
      </w:pPr>
      <w:r w:rsidRPr="001E2529">
        <w:rPr>
          <w:noProof/>
          <w:position w:val="-12"/>
          <w:sz w:val="20"/>
          <w:szCs w:val="20"/>
        </w:rPr>
        <w:object w:dxaOrig="1219" w:dyaOrig="360">
          <v:shape id="_x0000_i1047" type="#_x0000_t75" style="width:60.25pt;height:18.8pt" o:ole="">
            <v:imagedata r:id="rId55" o:title=""/>
          </v:shape>
          <o:OLEObject Type="Embed" ProgID="Equation.DSMT4" ShapeID="_x0000_i1047" DrawAspect="Content" ObjectID="_1673630750" r:id="rId56"/>
        </w:object>
      </w:r>
      <w:r w:rsidR="008E218B" w:rsidRPr="001E2529">
        <w:rPr>
          <w:sz w:val="20"/>
          <w:szCs w:val="20"/>
        </w:rPr>
        <w:t>(9)</w:t>
      </w:r>
    </w:p>
    <w:p w:rsidR="008E218B" w:rsidRPr="000E08E5" w:rsidRDefault="008E218B" w:rsidP="004641C0">
      <w:pPr>
        <w:pStyle w:val="TextL-MAG"/>
        <w:ind w:firstLine="709"/>
        <w:rPr>
          <w:sz w:val="20"/>
          <w:szCs w:val="20"/>
        </w:rPr>
      </w:pPr>
      <w:r w:rsidRPr="000E08E5">
        <w:rPr>
          <w:sz w:val="20"/>
          <w:szCs w:val="20"/>
        </w:rPr>
        <w:t>The carriers charge density in the channel continuously decreases with increasing dist</w:t>
      </w:r>
      <w:r w:rsidR="009E7987">
        <w:rPr>
          <w:sz w:val="20"/>
          <w:szCs w:val="20"/>
        </w:rPr>
        <w:t xml:space="preserve">ance from the source. The drain </w:t>
      </w:r>
      <w:r w:rsidRPr="000E08E5">
        <w:rPr>
          <w:sz w:val="20"/>
          <w:szCs w:val="20"/>
        </w:rPr>
        <w:t>current is generally given by</w:t>
      </w:r>
    </w:p>
    <w:p w:rsidR="008E218B" w:rsidRPr="000E08E5" w:rsidRDefault="00A74FE8" w:rsidP="008E218B">
      <w:pPr>
        <w:pStyle w:val="TextL-MAG"/>
        <w:ind w:firstLine="0"/>
        <w:rPr>
          <w:sz w:val="20"/>
          <w:szCs w:val="20"/>
        </w:rPr>
      </w:pPr>
      <w:r w:rsidRPr="000E08E5">
        <w:rPr>
          <w:noProof/>
          <w:position w:val="-28"/>
          <w:sz w:val="20"/>
          <w:szCs w:val="20"/>
        </w:rPr>
        <w:object w:dxaOrig="3560" w:dyaOrig="680">
          <v:shape id="_x0000_i1048" type="#_x0000_t75" style="width:178.45pt;height:34.45pt" o:ole="">
            <v:imagedata r:id="rId57" o:title=""/>
          </v:shape>
          <o:OLEObject Type="Embed" ProgID="Equation.DSMT4" ShapeID="_x0000_i1048" DrawAspect="Content" ObjectID="_1673630751" r:id="rId58"/>
        </w:object>
      </w:r>
      <w:r w:rsidR="008E218B" w:rsidRPr="000E08E5">
        <w:rPr>
          <w:sz w:val="20"/>
          <w:szCs w:val="20"/>
        </w:rPr>
        <w:t>(10)</w:t>
      </w:r>
    </w:p>
    <w:p w:rsidR="008E218B" w:rsidRPr="000E08E5" w:rsidRDefault="009E7987" w:rsidP="004641C0">
      <w:pPr>
        <w:pStyle w:val="TextL-MAG"/>
        <w:ind w:firstLine="709"/>
        <w:rPr>
          <w:sz w:val="20"/>
          <w:szCs w:val="20"/>
        </w:rPr>
      </w:pPr>
      <w:r>
        <w:rPr>
          <w:sz w:val="20"/>
          <w:szCs w:val="20"/>
        </w:rPr>
        <w:t xml:space="preserve">Channel </w:t>
      </w:r>
      <w:r w:rsidR="008E218B" w:rsidRPr="000E08E5">
        <w:rPr>
          <w:sz w:val="20"/>
          <w:szCs w:val="20"/>
        </w:rPr>
        <w:t xml:space="preserve">conductance </w:t>
      </w:r>
      <w:r w:rsidR="00A74FE8" w:rsidRPr="000E08E5">
        <w:rPr>
          <w:noProof/>
          <w:position w:val="-12"/>
          <w:sz w:val="20"/>
          <w:szCs w:val="20"/>
        </w:rPr>
        <w:object w:dxaOrig="560" w:dyaOrig="360">
          <v:shape id="_x0000_i1049" type="#_x0000_t75" style="width:26.6pt;height:18.8pt" o:ole="">
            <v:imagedata r:id="rId45" o:title=""/>
          </v:shape>
          <o:OLEObject Type="Embed" ProgID="Equation.DSMT4" ShapeID="_x0000_i1049" DrawAspect="Content" ObjectID="_1673630752" r:id="rId59"/>
        </w:object>
      </w:r>
      <w:r w:rsidR="008E218B" w:rsidRPr="000E08E5">
        <w:rPr>
          <w:sz w:val="20"/>
          <w:szCs w:val="20"/>
        </w:rPr>
        <w:t xml:space="preserve"> in satu</w:t>
      </w:r>
      <w:r w:rsidR="008E218B">
        <w:rPr>
          <w:sz w:val="20"/>
          <w:szCs w:val="20"/>
        </w:rPr>
        <w:t>ration region is given by [24]</w:t>
      </w:r>
    </w:p>
    <w:p w:rsidR="008E218B" w:rsidRPr="000E08E5" w:rsidRDefault="00A74FE8" w:rsidP="008E218B">
      <w:pPr>
        <w:pStyle w:val="TextL-MAG"/>
        <w:ind w:firstLine="0"/>
        <w:rPr>
          <w:sz w:val="20"/>
          <w:szCs w:val="20"/>
        </w:rPr>
      </w:pPr>
      <w:r w:rsidRPr="000E08E5">
        <w:rPr>
          <w:noProof/>
          <w:position w:val="-30"/>
          <w:sz w:val="20"/>
          <w:szCs w:val="20"/>
        </w:rPr>
        <w:object w:dxaOrig="2320" w:dyaOrig="680">
          <v:shape id="_x0000_i1050" type="#_x0000_t75" style="width:117.4pt;height:34.45pt" o:ole="">
            <v:imagedata r:id="rId60" o:title=""/>
          </v:shape>
          <o:OLEObject Type="Embed" ProgID="Equation.DSMT4" ShapeID="_x0000_i1050" DrawAspect="Content" ObjectID="_1673630753" r:id="rId61"/>
        </w:object>
      </w:r>
      <w:r w:rsidR="008E218B" w:rsidRPr="000E08E5">
        <w:rPr>
          <w:sz w:val="20"/>
          <w:szCs w:val="20"/>
        </w:rPr>
        <w:t xml:space="preserve">(11)                                                           </w:t>
      </w:r>
    </w:p>
    <w:p w:rsidR="008E218B" w:rsidRPr="000E08E5" w:rsidRDefault="008E218B" w:rsidP="004641C0">
      <w:pPr>
        <w:pStyle w:val="TextL-MAG"/>
        <w:ind w:firstLine="709"/>
        <w:rPr>
          <w:sz w:val="20"/>
          <w:szCs w:val="20"/>
        </w:rPr>
      </w:pPr>
      <w:r w:rsidRPr="000E08E5">
        <w:rPr>
          <w:sz w:val="20"/>
          <w:szCs w:val="20"/>
        </w:rPr>
        <w:t xml:space="preserve">In long channel </w:t>
      </w:r>
      <w:r w:rsidR="00D971F9" w:rsidRPr="000E08E5">
        <w:rPr>
          <w:sz w:val="20"/>
          <w:szCs w:val="20"/>
        </w:rPr>
        <w:t>MOSFETs</w:t>
      </w:r>
      <w:r w:rsidR="00A74FE8" w:rsidRPr="000E08E5">
        <w:rPr>
          <w:noProof/>
          <w:position w:val="-6"/>
          <w:sz w:val="20"/>
          <w:szCs w:val="20"/>
        </w:rPr>
        <w:object w:dxaOrig="580" w:dyaOrig="279">
          <v:shape id="_x0000_i1051" type="#_x0000_t75" style="width:26.6pt;height:11.75pt" o:ole="">
            <v:imagedata r:id="rId62" o:title=""/>
          </v:shape>
          <o:OLEObject Type="Embed" ProgID="Equation.DSMT4" ShapeID="_x0000_i1051" DrawAspect="Content" ObjectID="_1673630754" r:id="rId63"/>
        </w:object>
      </w:r>
      <w:r w:rsidRPr="000E08E5">
        <w:rPr>
          <w:sz w:val="20"/>
          <w:szCs w:val="20"/>
        </w:rPr>
        <w:t>, therefore</w:t>
      </w:r>
      <w:r w:rsidR="00A74FE8" w:rsidRPr="000E08E5">
        <w:rPr>
          <w:noProof/>
          <w:position w:val="-12"/>
          <w:sz w:val="20"/>
          <w:szCs w:val="20"/>
        </w:rPr>
        <w:object w:dxaOrig="940" w:dyaOrig="360">
          <v:shape id="_x0000_i1052" type="#_x0000_t75" style="width:45.4pt;height:18.8pt" o:ole="">
            <v:imagedata r:id="rId64" o:title=""/>
          </v:shape>
          <o:OLEObject Type="Embed" ProgID="Equation.DSMT4" ShapeID="_x0000_i1052" DrawAspect="Content" ObjectID="_1673630755" r:id="rId65"/>
        </w:object>
      </w:r>
      <w:r w:rsidRPr="000E08E5">
        <w:rPr>
          <w:sz w:val="20"/>
          <w:szCs w:val="20"/>
        </w:rPr>
        <w:t>. So, effect of magnet</w:t>
      </w:r>
      <w:r w:rsidR="009E7987">
        <w:rPr>
          <w:sz w:val="20"/>
          <w:szCs w:val="20"/>
        </w:rPr>
        <w:t xml:space="preserve">ic field on the short </w:t>
      </w:r>
      <w:r w:rsidRPr="000E08E5">
        <w:rPr>
          <w:sz w:val="20"/>
          <w:szCs w:val="20"/>
        </w:rPr>
        <w:t>channel MOSFETs,</w:t>
      </w:r>
      <w:r w:rsidR="00A74FE8" w:rsidRPr="000E08E5">
        <w:rPr>
          <w:noProof/>
          <w:position w:val="-6"/>
          <w:sz w:val="20"/>
          <w:szCs w:val="20"/>
        </w:rPr>
        <w:object w:dxaOrig="580" w:dyaOrig="279">
          <v:shape id="_x0000_i1053" type="#_x0000_t75" style="width:26.6pt;height:11.75pt" o:ole="">
            <v:imagedata r:id="rId66" o:title=""/>
          </v:shape>
          <o:OLEObject Type="Embed" ProgID="Equation.DSMT4" ShapeID="_x0000_i1053" DrawAspect="Content" ObjectID="_1673630756" r:id="rId67"/>
        </w:object>
      </w:r>
      <w:r w:rsidRPr="000E08E5">
        <w:rPr>
          <w:sz w:val="20"/>
          <w:szCs w:val="20"/>
        </w:rPr>
        <w:t xml:space="preserve"> thus very minor effect may be observed.</w:t>
      </w:r>
    </w:p>
    <w:p w:rsidR="008E218B" w:rsidRPr="000E08E5" w:rsidRDefault="009E7987" w:rsidP="004641C0">
      <w:pPr>
        <w:pStyle w:val="TextL-MAG"/>
        <w:ind w:firstLine="709"/>
        <w:rPr>
          <w:sz w:val="20"/>
          <w:szCs w:val="20"/>
        </w:rPr>
      </w:pPr>
      <w:r>
        <w:rPr>
          <w:sz w:val="20"/>
          <w:szCs w:val="20"/>
        </w:rPr>
        <w:t xml:space="preserve">When the drain </w:t>
      </w:r>
      <w:r w:rsidR="008E218B" w:rsidRPr="000E08E5">
        <w:rPr>
          <w:sz w:val="20"/>
          <w:szCs w:val="20"/>
        </w:rPr>
        <w:t>voltage reaches the value</w:t>
      </w:r>
    </w:p>
    <w:p w:rsidR="008E218B" w:rsidRPr="000E08E5" w:rsidRDefault="00A74FE8" w:rsidP="008E218B">
      <w:pPr>
        <w:pStyle w:val="TextL-MAG"/>
        <w:rPr>
          <w:sz w:val="20"/>
          <w:szCs w:val="20"/>
        </w:rPr>
      </w:pPr>
      <w:r w:rsidRPr="000E08E5">
        <w:rPr>
          <w:noProof/>
          <w:position w:val="-12"/>
          <w:sz w:val="20"/>
          <w:szCs w:val="20"/>
        </w:rPr>
        <w:object w:dxaOrig="1400" w:dyaOrig="360">
          <v:shape id="_x0000_i1054" type="#_x0000_t75" style="width:68.1pt;height:18.8pt" o:ole="">
            <v:imagedata r:id="rId68" o:title=""/>
          </v:shape>
          <o:OLEObject Type="Embed" ProgID="Equation.DSMT4" ShapeID="_x0000_i1054" DrawAspect="Content" ObjectID="_1673630757" r:id="rId69"/>
        </w:object>
      </w:r>
      <w:r w:rsidR="008E218B" w:rsidRPr="000E08E5">
        <w:rPr>
          <w:sz w:val="20"/>
          <w:szCs w:val="20"/>
        </w:rPr>
        <w:t>(12)</w:t>
      </w:r>
    </w:p>
    <w:p w:rsidR="008E218B" w:rsidRPr="000E08E5" w:rsidRDefault="008E218B" w:rsidP="004641C0">
      <w:pPr>
        <w:pStyle w:val="TextL-MAG"/>
        <w:ind w:firstLine="709"/>
        <w:rPr>
          <w:sz w:val="20"/>
          <w:szCs w:val="20"/>
        </w:rPr>
      </w:pPr>
      <w:r w:rsidRPr="000E08E5">
        <w:rPr>
          <w:sz w:val="20"/>
          <w:szCs w:val="20"/>
        </w:rPr>
        <w:t>The charge density at the drain boundary of the channel is practically reduced to zero, which corresponds to the pinch point. Beyond the pinch point, the drain current remains paratically constant. The drain saturation current is given by</w:t>
      </w:r>
      <w:r w:rsidR="00A74FE8" w:rsidRPr="000E08E5">
        <w:rPr>
          <w:noProof/>
          <w:position w:val="-12"/>
          <w:sz w:val="20"/>
          <w:szCs w:val="20"/>
        </w:rPr>
        <w:object w:dxaOrig="460" w:dyaOrig="360">
          <v:shape id="_x0000_i1055" type="#_x0000_t75" style="width:22.7pt;height:18.8pt" o:ole="">
            <v:imagedata r:id="rId70" o:title=""/>
          </v:shape>
          <o:OLEObject Type="Embed" ProgID="Equation.DSMT4" ShapeID="_x0000_i1055" DrawAspect="Content" ObjectID="_1673630758" r:id="rId71"/>
        </w:object>
      </w:r>
      <w:r w:rsidRPr="000E08E5">
        <w:rPr>
          <w:sz w:val="20"/>
          <w:szCs w:val="20"/>
        </w:rPr>
        <w:t xml:space="preserve"> (</w:t>
      </w:r>
      <w:r w:rsidR="00A74FE8" w:rsidRPr="000E08E5">
        <w:rPr>
          <w:noProof/>
          <w:position w:val="-12"/>
          <w:sz w:val="20"/>
          <w:szCs w:val="20"/>
        </w:rPr>
        <w:object w:dxaOrig="460" w:dyaOrig="360">
          <v:shape id="_x0000_i1056" type="#_x0000_t75" style="width:22.7pt;height:18.8pt" o:ole="">
            <v:imagedata r:id="rId72" o:title=""/>
          </v:shape>
          <o:OLEObject Type="Embed" ProgID="Equation.DSMT4" ShapeID="_x0000_i1056" DrawAspect="Content" ObjectID="_1673630759" r:id="rId73"/>
        </w:object>
      </w:r>
      <w:r w:rsidRPr="000E08E5">
        <w:rPr>
          <w:sz w:val="20"/>
          <w:szCs w:val="20"/>
        </w:rPr>
        <w:t xml:space="preserve"> ) according to (10) and (12).</w:t>
      </w:r>
    </w:p>
    <w:p w:rsidR="008E218B" w:rsidRPr="000E08E5" w:rsidRDefault="00F96297" w:rsidP="008E218B">
      <w:pPr>
        <w:jc w:val="both"/>
      </w:pPr>
      <w:r>
        <w:t xml:space="preserve">The Hall </w:t>
      </w:r>
      <w:r w:rsidR="008E218B" w:rsidRPr="000E08E5">
        <w:t>voltage of MOS</w:t>
      </w:r>
      <w:r w:rsidR="008E218B">
        <w:t>FET is in the form [6</w:t>
      </w:r>
      <w:r w:rsidR="008E218B" w:rsidRPr="000E08E5">
        <w:t>]</w:t>
      </w:r>
    </w:p>
    <w:p w:rsidR="008E218B" w:rsidRPr="000E08E5" w:rsidRDefault="00A74FE8" w:rsidP="008E218B">
      <w:pPr>
        <w:pStyle w:val="TextL-MAG"/>
        <w:rPr>
          <w:sz w:val="20"/>
          <w:szCs w:val="20"/>
        </w:rPr>
      </w:pPr>
      <w:r w:rsidRPr="000E08E5">
        <w:rPr>
          <w:noProof/>
          <w:position w:val="-30"/>
          <w:sz w:val="20"/>
          <w:szCs w:val="20"/>
        </w:rPr>
        <w:object w:dxaOrig="1760" w:dyaOrig="680">
          <v:shape id="_x0000_i1057" type="#_x0000_t75" style="width:86.85pt;height:34.45pt" o:ole="">
            <v:imagedata r:id="rId74" o:title=""/>
          </v:shape>
          <o:OLEObject Type="Embed" ProgID="Equation.DSMT4" ShapeID="_x0000_i1057" DrawAspect="Content" ObjectID="_1673630760" r:id="rId75"/>
        </w:object>
      </w:r>
      <w:r w:rsidR="008E218B" w:rsidRPr="000E08E5">
        <w:rPr>
          <w:sz w:val="20"/>
          <w:szCs w:val="20"/>
        </w:rPr>
        <w:t>(13)</w:t>
      </w:r>
    </w:p>
    <w:p w:rsidR="00E94E9F" w:rsidRPr="00265160" w:rsidRDefault="008E218B" w:rsidP="00265160">
      <w:pPr>
        <w:pStyle w:val="TextL-MAG"/>
        <w:ind w:firstLine="709"/>
        <w:rPr>
          <w:sz w:val="20"/>
          <w:szCs w:val="20"/>
        </w:rPr>
      </w:pPr>
      <w:r w:rsidRPr="000E08E5">
        <w:rPr>
          <w:sz w:val="20"/>
          <w:szCs w:val="20"/>
        </w:rPr>
        <w:t xml:space="preserve">Recalling that </w:t>
      </w:r>
      <w:r w:rsidR="00A74FE8" w:rsidRPr="000E08E5">
        <w:rPr>
          <w:noProof/>
          <w:position w:val="-12"/>
          <w:sz w:val="20"/>
          <w:szCs w:val="20"/>
        </w:rPr>
        <w:object w:dxaOrig="360" w:dyaOrig="360">
          <v:shape id="_x0000_i1058" type="#_x0000_t75" style="width:18.8pt;height:18.8pt" o:ole="">
            <v:imagedata r:id="rId76" o:title=""/>
          </v:shape>
          <o:OLEObject Type="Embed" ProgID="Equation.DSMT4" ShapeID="_x0000_i1058" DrawAspect="Content" ObjectID="_1673630761" r:id="rId77"/>
        </w:object>
      </w:r>
      <w:r>
        <w:rPr>
          <w:sz w:val="20"/>
          <w:szCs w:val="20"/>
        </w:rPr>
        <w:t xml:space="preserve"> given by </w:t>
      </w:r>
      <w:r w:rsidR="00367582">
        <w:rPr>
          <w:sz w:val="20"/>
          <w:szCs w:val="20"/>
        </w:rPr>
        <w:t>(5),</w:t>
      </w:r>
      <w:r w:rsidRPr="000E08E5">
        <w:rPr>
          <w:sz w:val="20"/>
          <w:szCs w:val="20"/>
        </w:rPr>
        <w:t xml:space="preserve"> G</w:t>
      </w:r>
      <w:r w:rsidRPr="000E08E5">
        <w:rPr>
          <w:sz w:val="20"/>
          <w:szCs w:val="20"/>
          <w:vertAlign w:val="subscript"/>
        </w:rPr>
        <w:t>H</w:t>
      </w:r>
      <w:r w:rsidRPr="000E08E5">
        <w:rPr>
          <w:sz w:val="20"/>
          <w:szCs w:val="20"/>
        </w:rPr>
        <w:t xml:space="preserve"> denotes the geometric correction factor and r</w:t>
      </w:r>
      <w:r w:rsidRPr="000E08E5">
        <w:rPr>
          <w:sz w:val="20"/>
          <w:szCs w:val="20"/>
          <w:vertAlign w:val="subscript"/>
        </w:rPr>
        <w:t>H</w:t>
      </w:r>
      <w:r w:rsidRPr="000E08E5">
        <w:rPr>
          <w:sz w:val="20"/>
          <w:szCs w:val="20"/>
        </w:rPr>
        <w:t xml:space="preserve"> the Hall factor.</w:t>
      </w:r>
    </w:p>
    <w:p w:rsidR="00E94E9F" w:rsidRPr="003D5B84" w:rsidRDefault="00E94E9F" w:rsidP="00E94E9F">
      <w:pPr>
        <w:rPr>
          <w:b/>
          <w:bCs/>
        </w:rPr>
      </w:pPr>
    </w:p>
    <w:p w:rsidR="004C6E51" w:rsidRPr="004C6E51" w:rsidRDefault="004C6E51" w:rsidP="00E94E9F">
      <w:pPr>
        <w:numPr>
          <w:ilvl w:val="0"/>
          <w:numId w:val="15"/>
        </w:numPr>
        <w:tabs>
          <w:tab w:val="left" w:pos="426"/>
        </w:tabs>
        <w:ind w:left="426" w:hanging="426"/>
        <w:rPr>
          <w:b/>
          <w:bCs/>
          <w:lang w:val="id-ID"/>
        </w:rPr>
      </w:pPr>
      <w:r w:rsidRPr="004C6E51">
        <w:rPr>
          <w:b/>
          <w:bCs/>
        </w:rPr>
        <w:t xml:space="preserve">SIMULATION AND </w:t>
      </w:r>
      <w:r>
        <w:rPr>
          <w:b/>
          <w:bCs/>
          <w:lang w:val="id-ID"/>
        </w:rPr>
        <w:t>RESULTS</w:t>
      </w:r>
      <w:r w:rsidR="00732D75">
        <w:rPr>
          <w:b/>
          <w:bCs/>
        </w:rPr>
        <w:t>D</w:t>
      </w:r>
      <w:r w:rsidR="00E94E9F" w:rsidRPr="003D5B84">
        <w:rPr>
          <w:b/>
          <w:bCs/>
          <w:lang w:val="id-ID"/>
        </w:rPr>
        <w:t>IS</w:t>
      </w:r>
      <w:r w:rsidR="00732D75">
        <w:rPr>
          <w:b/>
          <w:bCs/>
        </w:rPr>
        <w:t>CUSSION</w:t>
      </w:r>
    </w:p>
    <w:p w:rsidR="00E94E9F" w:rsidRPr="004C6E51" w:rsidRDefault="004C6E51" w:rsidP="004C6E51">
      <w:pPr>
        <w:rPr>
          <w:b/>
          <w:bCs/>
          <w:lang w:val="fr-FR"/>
        </w:rPr>
      </w:pPr>
      <w:r w:rsidRPr="004C6E51">
        <w:rPr>
          <w:b/>
          <w:bCs/>
          <w:lang w:val="id-ID"/>
        </w:rPr>
        <w:t xml:space="preserve">3.1. </w:t>
      </w:r>
      <w:r w:rsidR="00265160">
        <w:rPr>
          <w:b/>
          <w:bCs/>
          <w:lang w:val="fr-FR"/>
        </w:rPr>
        <w:t>SIMULATION PROCESSOR</w:t>
      </w:r>
    </w:p>
    <w:p w:rsidR="004C6E51" w:rsidRDefault="004C6E51" w:rsidP="004C6E51">
      <w:pPr>
        <w:pStyle w:val="Els-body-text"/>
        <w:ind w:firstLine="709"/>
      </w:pPr>
      <w:r>
        <w:t>In semiconductor physics, the classical model of carrier transport [30–31] is based on continuity equations. In order to have a complete description, we would also need to take into account the following partial differential equation:</w:t>
      </w:r>
    </w:p>
    <w:p w:rsidR="004C6E51" w:rsidRDefault="00A74FE8" w:rsidP="004C6E51">
      <w:pPr>
        <w:pStyle w:val="Els-body-text"/>
        <w:jc w:val="left"/>
      </w:pPr>
      <w:r w:rsidRPr="00917F70">
        <w:rPr>
          <w:noProof/>
          <w:position w:val="-10"/>
        </w:rPr>
        <w:object w:dxaOrig="2360" w:dyaOrig="320">
          <v:shape id="_x0000_i1059" type="#_x0000_t75" style="width:117.4pt;height:14.85pt" o:ole="">
            <v:imagedata r:id="rId78" o:title=""/>
          </v:shape>
          <o:OLEObject Type="Embed" ProgID="Equation.DSMT4" ShapeID="_x0000_i1059" DrawAspect="Content" ObjectID="_1673630762" r:id="rId79"/>
        </w:object>
      </w:r>
      <w:r w:rsidR="004C6E51">
        <w:t xml:space="preserve">  (14)                                                  </w:t>
      </w:r>
    </w:p>
    <w:p w:rsidR="00E94E9F" w:rsidRDefault="004C6E51" w:rsidP="004C6E51">
      <w:pPr>
        <w:ind w:firstLine="720"/>
        <w:jc w:val="both"/>
      </w:pPr>
      <w:r>
        <w:t>Where V: denotes the electrostatic potential, ε: is the electrical permittivity of the material, q: is the electronic charge and N = N</w:t>
      </w:r>
      <w:r>
        <w:rPr>
          <w:vertAlign w:val="subscript"/>
        </w:rPr>
        <w:t>D</w:t>
      </w:r>
      <w:r>
        <w:t>-N</w:t>
      </w:r>
      <w:r>
        <w:rPr>
          <w:vertAlign w:val="subscript"/>
        </w:rPr>
        <w:t>A</w:t>
      </w:r>
      <w:r>
        <w:t xml:space="preserve"> is the fully ionized net impurity distribution. The solution of the Poisson equation in (14) is the electrostatic potential V. The discretization of the Poisson equation, the continuity equations of electrons and holes is necessary and a coupled method, which is a generalization of Newton's method, is used to calculate the initial proposed system by an numerical iterative method. And in order to express the impact of the magnetic field in the device, by solving and rewriting </w:t>
      </w:r>
      <w:r w:rsidR="0035035F">
        <w:t>the</w:t>
      </w:r>
      <w:r w:rsidR="00FE0A98">
        <w:t xml:space="preserve"> usual Drift-D</w:t>
      </w:r>
      <w:r>
        <w:t>iffusion</w:t>
      </w:r>
      <w:r w:rsidR="00FE0A98">
        <w:t xml:space="preserve"> (D-D)</w:t>
      </w:r>
      <w:r>
        <w:t xml:space="preserve"> model of carriers densities taking into account the terms depending on the magnetic field emitted by the effect of the Lorentz force on the </w:t>
      </w:r>
      <w:r w:rsidR="00265160">
        <w:t>carriers.</w:t>
      </w:r>
    </w:p>
    <w:p w:rsidR="00365C0B" w:rsidRPr="00CD4132" w:rsidRDefault="00365C0B" w:rsidP="004C6E51">
      <w:pPr>
        <w:ind w:firstLine="720"/>
        <w:jc w:val="both"/>
      </w:pPr>
    </w:p>
    <w:p w:rsidR="003674BC" w:rsidRPr="000317BA" w:rsidRDefault="00EE144C" w:rsidP="000317BA">
      <w:pPr>
        <w:rPr>
          <w:b/>
          <w:bCs/>
        </w:rPr>
      </w:pPr>
      <w:r>
        <w:rPr>
          <w:b/>
          <w:bCs/>
          <w:lang w:val="id-ID"/>
        </w:rPr>
        <w:t>3.</w:t>
      </w:r>
      <w:r w:rsidRPr="007C19B9">
        <w:rPr>
          <w:b/>
          <w:bCs/>
        </w:rPr>
        <w:t>2</w:t>
      </w:r>
      <w:r w:rsidR="00E94E9F" w:rsidRPr="003D5B84">
        <w:rPr>
          <w:b/>
          <w:bCs/>
          <w:lang w:val="id-ID"/>
        </w:rPr>
        <w:t xml:space="preserve">. </w:t>
      </w:r>
      <w:r w:rsidR="004C6E51" w:rsidRPr="003674BC">
        <w:rPr>
          <w:b/>
          <w:bCs/>
        </w:rPr>
        <w:t>RESULTS AND DISCUSSION</w:t>
      </w:r>
    </w:p>
    <w:p w:rsidR="003674BC" w:rsidRDefault="003674BC" w:rsidP="003674BC">
      <w:pPr>
        <w:pStyle w:val="TextL-MAG"/>
        <w:ind w:firstLine="709"/>
        <w:rPr>
          <w:sz w:val="20"/>
          <w:szCs w:val="20"/>
        </w:rPr>
      </w:pPr>
      <w:r>
        <w:rPr>
          <w:sz w:val="20"/>
          <w:szCs w:val="20"/>
        </w:rPr>
        <w:t>Figure</w:t>
      </w:r>
      <w:r w:rsidRPr="000E08E5">
        <w:rPr>
          <w:sz w:val="20"/>
          <w:szCs w:val="20"/>
        </w:rPr>
        <w:t xml:space="preserve"> 3. </w:t>
      </w:r>
      <w:r w:rsidR="00E57636">
        <w:rPr>
          <w:sz w:val="20"/>
          <w:szCs w:val="20"/>
        </w:rPr>
        <w:t xml:space="preserve">Shows the variation of the Hall </w:t>
      </w:r>
      <w:r w:rsidRPr="000E08E5">
        <w:rPr>
          <w:sz w:val="20"/>
          <w:szCs w:val="20"/>
        </w:rPr>
        <w:t>voltage V</w:t>
      </w:r>
      <w:r w:rsidRPr="000E08E5">
        <w:rPr>
          <w:sz w:val="20"/>
          <w:szCs w:val="20"/>
          <w:vertAlign w:val="subscript"/>
        </w:rPr>
        <w:t>H</w:t>
      </w:r>
      <w:r w:rsidRPr="000E08E5">
        <w:rPr>
          <w:sz w:val="20"/>
          <w:szCs w:val="20"/>
        </w:rPr>
        <w:t xml:space="preserve"> induced on the surfaces of the Hall contacts as a function of the gate voltages V</w:t>
      </w:r>
      <w:r w:rsidRPr="000E08E5">
        <w:rPr>
          <w:sz w:val="20"/>
          <w:szCs w:val="20"/>
          <w:vertAlign w:val="subscript"/>
        </w:rPr>
        <w:t>G</w:t>
      </w:r>
      <w:r w:rsidRPr="000E08E5">
        <w:rPr>
          <w:sz w:val="20"/>
          <w:szCs w:val="20"/>
        </w:rPr>
        <w:t xml:space="preserve"> applied to the gate (G) for three</w:t>
      </w:r>
      <w:r w:rsidR="003A03FD">
        <w:rPr>
          <w:sz w:val="20"/>
          <w:szCs w:val="20"/>
        </w:rPr>
        <w:t xml:space="preserve"> values of the applied magnetic </w:t>
      </w:r>
      <w:r w:rsidRPr="000E08E5">
        <w:rPr>
          <w:sz w:val="20"/>
          <w:szCs w:val="20"/>
        </w:rPr>
        <w:t>field when existence (B = + 6 and -6 Tesla) and absence (B = 0 Tesla). We notice in the stat</w:t>
      </w:r>
      <w:r w:rsidR="00E57636">
        <w:rPr>
          <w:sz w:val="20"/>
          <w:szCs w:val="20"/>
        </w:rPr>
        <w:t xml:space="preserve">ionary state (Vg = 0), the Hall </w:t>
      </w:r>
      <w:r w:rsidRPr="000E08E5">
        <w:rPr>
          <w:sz w:val="20"/>
          <w:szCs w:val="20"/>
        </w:rPr>
        <w:t>voltage is almost the same for t</w:t>
      </w:r>
      <w:r w:rsidR="00E57636">
        <w:rPr>
          <w:sz w:val="20"/>
          <w:szCs w:val="20"/>
        </w:rPr>
        <w:t xml:space="preserve">he three values of the magnetic </w:t>
      </w:r>
      <w:r w:rsidRPr="000E08E5">
        <w:rPr>
          <w:sz w:val="20"/>
          <w:szCs w:val="20"/>
        </w:rPr>
        <w:t xml:space="preserve">field. When the transistor has been </w:t>
      </w:r>
      <w:r w:rsidR="003A03FD">
        <w:rPr>
          <w:sz w:val="20"/>
          <w:szCs w:val="20"/>
        </w:rPr>
        <w:t xml:space="preserve">biased, the Hall </w:t>
      </w:r>
      <w:r w:rsidRPr="000E08E5">
        <w:rPr>
          <w:sz w:val="20"/>
          <w:szCs w:val="20"/>
        </w:rPr>
        <w:t>voltage increases or decreases gradually and asymmetrically with respe</w:t>
      </w:r>
      <w:r w:rsidR="00683CDF">
        <w:rPr>
          <w:sz w:val="20"/>
          <w:szCs w:val="20"/>
        </w:rPr>
        <w:t xml:space="preserve">ct to the zero </w:t>
      </w:r>
      <w:r w:rsidRPr="000E08E5">
        <w:rPr>
          <w:sz w:val="20"/>
          <w:szCs w:val="20"/>
        </w:rPr>
        <w:t>field (B = 0 Tesla) depending on th</w:t>
      </w:r>
      <w:r w:rsidR="00683CDF">
        <w:rPr>
          <w:sz w:val="20"/>
          <w:szCs w:val="20"/>
        </w:rPr>
        <w:t xml:space="preserve">e direction of applied magnetic field, and the hall </w:t>
      </w:r>
      <w:r w:rsidRPr="000E08E5">
        <w:rPr>
          <w:sz w:val="20"/>
          <w:szCs w:val="20"/>
        </w:rPr>
        <w:t>voltage increases or decreases rapidly for higher values of gate voltage V</w:t>
      </w:r>
      <w:r w:rsidRPr="000E08E5">
        <w:rPr>
          <w:sz w:val="20"/>
          <w:szCs w:val="20"/>
          <w:vertAlign w:val="subscript"/>
        </w:rPr>
        <w:t xml:space="preserve">G </w:t>
      </w:r>
      <w:r w:rsidRPr="000E08E5">
        <w:rPr>
          <w:sz w:val="20"/>
          <w:szCs w:val="20"/>
        </w:rPr>
        <w:t>Until saturation, when the migration of electrons on the hall walls stops.</w:t>
      </w:r>
    </w:p>
    <w:p w:rsidR="003674BC" w:rsidRPr="000E08E5" w:rsidRDefault="003674BC" w:rsidP="003B5A09">
      <w:pPr>
        <w:ind w:firstLine="709"/>
        <w:jc w:val="both"/>
      </w:pPr>
      <w:r>
        <w:lastRenderedPageBreak/>
        <w:t>Figure</w:t>
      </w:r>
      <w:r w:rsidRPr="000E08E5">
        <w:t xml:space="preserve">4. </w:t>
      </w:r>
      <w:r w:rsidR="00683CDF">
        <w:t xml:space="preserve">Shows the variation of the Hall </w:t>
      </w:r>
      <w:r w:rsidRPr="000E08E5">
        <w:t>voltage V</w:t>
      </w:r>
      <w:r w:rsidRPr="000E08E5">
        <w:rPr>
          <w:vertAlign w:val="subscript"/>
        </w:rPr>
        <w:t>H</w:t>
      </w:r>
      <w:r w:rsidR="00683CDF">
        <w:t xml:space="preserve">as a function of the drain </w:t>
      </w:r>
      <w:r w:rsidRPr="000E08E5">
        <w:t>current I</w:t>
      </w:r>
      <w:r w:rsidRPr="000E08E5">
        <w:rPr>
          <w:vertAlign w:val="subscript"/>
        </w:rPr>
        <w:t>D</w:t>
      </w:r>
      <w:r w:rsidRPr="000E08E5">
        <w:t xml:space="preserve"> flowing under the drain and the source</w:t>
      </w:r>
      <w:r w:rsidR="00683CDF">
        <w:t xml:space="preserve"> contacts developed by the gate </w:t>
      </w:r>
      <w:r w:rsidRPr="000E08E5">
        <w:t>voltages V</w:t>
      </w:r>
      <w:r w:rsidRPr="000E08E5">
        <w:rPr>
          <w:vertAlign w:val="subscript"/>
        </w:rPr>
        <w:t>G</w:t>
      </w:r>
      <w:r w:rsidRPr="000E08E5">
        <w:t xml:space="preserve"> applied to the gate contact (G) for three</w:t>
      </w:r>
      <w:r w:rsidR="00683CDF">
        <w:t xml:space="preserve"> values of the applied magnetic </w:t>
      </w:r>
      <w:r w:rsidRPr="000E08E5">
        <w:t xml:space="preserve">field, B = + 6, B = -6 Tesla and B = 0 Tesla. </w:t>
      </w:r>
      <w:r w:rsidRPr="00EE5066">
        <w:t>We can see that in the quiescent state (Vg = 0), the Hall voltage is almost the same value for all three values of the magnetic fie</w:t>
      </w:r>
      <w:r w:rsidR="00683CDF">
        <w:t xml:space="preserve">ld. As the gate </w:t>
      </w:r>
      <w:r>
        <w:t xml:space="preserve">voltage </w:t>
      </w:r>
      <w:r w:rsidRPr="00EE5066">
        <w:t>increases, the Hall voltage increases or decreases gradually and asymmetrically with respect to the zero field (B = 0 Tesla) depending on the direction of the applied magnetic field, and the hall voltage increases or decreases rapidly after</w:t>
      </w:r>
      <w:r>
        <w:t xml:space="preserve"> just the threshold voltage V</w:t>
      </w:r>
      <w:r>
        <w:rPr>
          <w:vertAlign w:val="subscript"/>
        </w:rPr>
        <w:t>TH</w:t>
      </w:r>
      <w:r>
        <w:t>.</w:t>
      </w:r>
      <w:r w:rsidRPr="00EE5066">
        <w:t xml:space="preserve"> For hig</w:t>
      </w:r>
      <w:r>
        <w:t>her values of the bias voltage Vg</w:t>
      </w:r>
      <w:r w:rsidR="00683CDF">
        <w:t xml:space="preserve">, Hall </w:t>
      </w:r>
      <w:r w:rsidRPr="00EE5066">
        <w:t>voltage follows the same evolution until stability in the saturation region.</w:t>
      </w:r>
    </w:p>
    <w:p w:rsidR="003674BC" w:rsidRDefault="003674BC" w:rsidP="003674BC">
      <w:pPr>
        <w:pStyle w:val="TextL-MAG"/>
        <w:ind w:firstLine="0"/>
        <w:jc w:val="left"/>
        <w:rPr>
          <w:sz w:val="20"/>
          <w:szCs w:val="20"/>
        </w:rPr>
      </w:pPr>
      <w:r>
        <w:rPr>
          <w:noProof/>
          <w:szCs w:val="18"/>
          <w:lang w:val="fr-FR" w:eastAsia="fr-FR"/>
        </w:rPr>
        <w:drawing>
          <wp:inline distT="0" distB="0" distL="0" distR="0">
            <wp:extent cx="2702338" cy="2160000"/>
            <wp:effectExtent l="19050" t="0" r="2762" b="0"/>
            <wp:docPr id="93" name="pg_p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14.png"/>
                    <pic:cNvPicPr>
                      <a:picLocks noChangeAspect="1" noChangeArrowheads="1"/>
                    </pic:cNvPicPr>
                  </pic:nvPicPr>
                  <pic:blipFill>
                    <a:blip r:embed="rId80" cstate="print"/>
                    <a:srcRect/>
                    <a:stretch>
                      <a:fillRect/>
                    </a:stretch>
                  </pic:blipFill>
                  <pic:spPr bwMode="auto">
                    <a:xfrm>
                      <a:off x="0" y="0"/>
                      <a:ext cx="2702338" cy="2160000"/>
                    </a:xfrm>
                    <a:prstGeom prst="rect">
                      <a:avLst/>
                    </a:prstGeom>
                    <a:noFill/>
                    <a:ln w="9525">
                      <a:noFill/>
                      <a:miter lim="800000"/>
                      <a:headEnd/>
                      <a:tailEnd/>
                    </a:ln>
                  </pic:spPr>
                </pic:pic>
              </a:graphicData>
            </a:graphic>
          </wp:inline>
        </w:drawing>
      </w:r>
      <w:r>
        <w:rPr>
          <w:noProof/>
          <w:lang w:val="fr-FR" w:eastAsia="fr-FR"/>
        </w:rPr>
        <w:drawing>
          <wp:inline distT="0" distB="0" distL="0" distR="0">
            <wp:extent cx="2704208" cy="2160000"/>
            <wp:effectExtent l="19050" t="0" r="892" b="0"/>
            <wp:docPr id="96" name="pg_p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13.png"/>
                    <pic:cNvPicPr>
                      <a:picLocks noChangeAspect="1" noChangeArrowheads="1"/>
                    </pic:cNvPicPr>
                  </pic:nvPicPr>
                  <pic:blipFill>
                    <a:blip r:embed="rId81" cstate="print"/>
                    <a:srcRect/>
                    <a:stretch>
                      <a:fillRect/>
                    </a:stretch>
                  </pic:blipFill>
                  <pic:spPr bwMode="auto">
                    <a:xfrm>
                      <a:off x="0" y="0"/>
                      <a:ext cx="2704208" cy="2160000"/>
                    </a:xfrm>
                    <a:prstGeom prst="rect">
                      <a:avLst/>
                    </a:prstGeom>
                    <a:noFill/>
                    <a:ln w="9525">
                      <a:noFill/>
                      <a:miter lim="800000"/>
                      <a:headEnd/>
                      <a:tailEnd/>
                    </a:ln>
                  </pic:spPr>
                </pic:pic>
              </a:graphicData>
            </a:graphic>
          </wp:inline>
        </w:drawing>
      </w:r>
    </w:p>
    <w:p w:rsidR="003674BC" w:rsidRPr="000A083E" w:rsidRDefault="00346FA8" w:rsidP="003674BC">
      <w:pPr>
        <w:pStyle w:val="TextL-MAG"/>
        <w:ind w:firstLine="0"/>
        <w:jc w:val="left"/>
        <w:rPr>
          <w:sz w:val="20"/>
          <w:szCs w:val="20"/>
        </w:rPr>
      </w:pPr>
      <w:r>
        <w:rPr>
          <w:sz w:val="20"/>
          <w:szCs w:val="20"/>
        </w:rPr>
        <w:t>Fig</w:t>
      </w:r>
      <w:r w:rsidRPr="00CD4132">
        <w:rPr>
          <w:sz w:val="20"/>
          <w:szCs w:val="20"/>
        </w:rPr>
        <w:t>ure</w:t>
      </w:r>
      <w:r w:rsidR="00683CDF">
        <w:rPr>
          <w:sz w:val="20"/>
          <w:szCs w:val="20"/>
        </w:rPr>
        <w:t xml:space="preserve"> 3. Hall </w:t>
      </w:r>
      <w:r w:rsidRPr="00346FA8">
        <w:rPr>
          <w:sz w:val="20"/>
          <w:szCs w:val="20"/>
        </w:rPr>
        <w:t>voltage (V</w:t>
      </w:r>
      <w:r w:rsidRPr="00346FA8">
        <w:rPr>
          <w:sz w:val="20"/>
          <w:szCs w:val="20"/>
          <w:vertAlign w:val="subscript"/>
        </w:rPr>
        <w:t>H</w:t>
      </w:r>
      <w:r w:rsidR="00683CDF">
        <w:rPr>
          <w:sz w:val="20"/>
          <w:szCs w:val="20"/>
        </w:rPr>
        <w:t xml:space="preserve">) variation with gate </w:t>
      </w:r>
      <w:r w:rsidRPr="00346FA8">
        <w:rPr>
          <w:sz w:val="20"/>
          <w:szCs w:val="20"/>
        </w:rPr>
        <w:t>voltage when B=+6, -6 Tesla and B=0 Tesla at V</w:t>
      </w:r>
      <w:r w:rsidRPr="00346FA8">
        <w:rPr>
          <w:sz w:val="20"/>
          <w:szCs w:val="20"/>
          <w:vertAlign w:val="subscript"/>
        </w:rPr>
        <w:t xml:space="preserve">D </w:t>
      </w:r>
      <w:r w:rsidRPr="00346FA8">
        <w:rPr>
          <w:sz w:val="20"/>
          <w:szCs w:val="20"/>
        </w:rPr>
        <w:t>=0.05V.</w:t>
      </w:r>
      <w:r w:rsidR="00821C9E" w:rsidRPr="000A083E">
        <w:rPr>
          <w:sz w:val="20"/>
          <w:szCs w:val="20"/>
        </w:rPr>
        <w:t>(</w:t>
      </w:r>
      <w:r w:rsidR="009F3B93" w:rsidRPr="000A083E">
        <w:rPr>
          <w:sz w:val="20"/>
          <w:szCs w:val="20"/>
        </w:rPr>
        <w:t>Left</w:t>
      </w:r>
      <w:r w:rsidR="00821C9E" w:rsidRPr="000A083E">
        <w:rPr>
          <w:sz w:val="20"/>
          <w:szCs w:val="20"/>
        </w:rPr>
        <w:t xml:space="preserve"> image)</w:t>
      </w:r>
    </w:p>
    <w:p w:rsidR="00410513" w:rsidRPr="000A083E" w:rsidRDefault="00346FA8" w:rsidP="00821C9E">
      <w:pPr>
        <w:pStyle w:val="TextL-MAG"/>
        <w:ind w:firstLine="0"/>
        <w:rPr>
          <w:sz w:val="20"/>
          <w:szCs w:val="20"/>
        </w:rPr>
      </w:pPr>
      <w:r>
        <w:rPr>
          <w:sz w:val="20"/>
          <w:szCs w:val="20"/>
        </w:rPr>
        <w:t>Fig</w:t>
      </w:r>
      <w:r w:rsidRPr="00CD4132">
        <w:rPr>
          <w:sz w:val="20"/>
          <w:szCs w:val="20"/>
        </w:rPr>
        <w:t>ure</w:t>
      </w:r>
      <w:r w:rsidR="00683CDF">
        <w:rPr>
          <w:sz w:val="20"/>
          <w:szCs w:val="20"/>
        </w:rPr>
        <w:t xml:space="preserve"> 4. Hall </w:t>
      </w:r>
      <w:r w:rsidRPr="00346FA8">
        <w:rPr>
          <w:sz w:val="20"/>
          <w:szCs w:val="20"/>
        </w:rPr>
        <w:t>voltage V</w:t>
      </w:r>
      <w:r w:rsidRPr="00346FA8">
        <w:rPr>
          <w:sz w:val="20"/>
          <w:szCs w:val="20"/>
          <w:vertAlign w:val="subscript"/>
        </w:rPr>
        <w:t>H</w:t>
      </w:r>
      <w:r w:rsidR="00683CDF">
        <w:rPr>
          <w:sz w:val="20"/>
          <w:szCs w:val="20"/>
        </w:rPr>
        <w:t xml:space="preserve"> variation with drain </w:t>
      </w:r>
      <w:r w:rsidRPr="00346FA8">
        <w:rPr>
          <w:sz w:val="20"/>
          <w:szCs w:val="20"/>
        </w:rPr>
        <w:t>current I</w:t>
      </w:r>
      <w:r w:rsidRPr="00346FA8">
        <w:rPr>
          <w:sz w:val="20"/>
          <w:szCs w:val="20"/>
          <w:vertAlign w:val="subscript"/>
        </w:rPr>
        <w:t>D</w:t>
      </w:r>
      <w:r w:rsidRPr="00346FA8">
        <w:rPr>
          <w:sz w:val="20"/>
          <w:szCs w:val="20"/>
        </w:rPr>
        <w:t xml:space="preserve"> for various gate voltage V</w:t>
      </w:r>
      <w:r w:rsidRPr="00346FA8">
        <w:rPr>
          <w:sz w:val="20"/>
          <w:szCs w:val="20"/>
          <w:vertAlign w:val="subscript"/>
        </w:rPr>
        <w:t>G</w:t>
      </w:r>
      <w:r w:rsidRPr="00346FA8">
        <w:rPr>
          <w:sz w:val="20"/>
          <w:szCs w:val="20"/>
        </w:rPr>
        <w:t>, when B=+6, -6 Tesla and B=0 Tesla at V</w:t>
      </w:r>
      <w:r w:rsidRPr="00346FA8">
        <w:rPr>
          <w:sz w:val="20"/>
          <w:szCs w:val="20"/>
          <w:vertAlign w:val="subscript"/>
        </w:rPr>
        <w:t xml:space="preserve">D </w:t>
      </w:r>
      <w:r w:rsidRPr="00346FA8">
        <w:rPr>
          <w:sz w:val="20"/>
          <w:szCs w:val="20"/>
        </w:rPr>
        <w:t>=0.05V.</w:t>
      </w:r>
      <w:r w:rsidR="00821C9E" w:rsidRPr="000A083E">
        <w:rPr>
          <w:sz w:val="20"/>
          <w:szCs w:val="20"/>
        </w:rPr>
        <w:t>(</w:t>
      </w:r>
      <w:r w:rsidR="009F3B93" w:rsidRPr="000A083E">
        <w:rPr>
          <w:sz w:val="20"/>
          <w:szCs w:val="20"/>
        </w:rPr>
        <w:t>Right</w:t>
      </w:r>
      <w:r w:rsidR="00821C9E" w:rsidRPr="000A083E">
        <w:rPr>
          <w:sz w:val="20"/>
          <w:szCs w:val="20"/>
        </w:rPr>
        <w:t xml:space="preserve"> image)</w:t>
      </w:r>
    </w:p>
    <w:p w:rsidR="00410513" w:rsidRPr="00CD4132" w:rsidRDefault="00683CDF" w:rsidP="00410513">
      <w:pPr>
        <w:pStyle w:val="TextL-MAG"/>
        <w:ind w:firstLine="709"/>
        <w:rPr>
          <w:sz w:val="20"/>
          <w:szCs w:val="20"/>
        </w:rPr>
      </w:pPr>
      <w:r>
        <w:rPr>
          <w:sz w:val="20"/>
          <w:szCs w:val="20"/>
        </w:rPr>
        <w:t xml:space="preserve">The hall </w:t>
      </w:r>
      <w:r w:rsidR="00410513" w:rsidRPr="000E08E5">
        <w:rPr>
          <w:sz w:val="20"/>
          <w:szCs w:val="20"/>
        </w:rPr>
        <w:t>voltage v</w:t>
      </w:r>
      <w:r w:rsidR="00410513" w:rsidRPr="00A13A96">
        <w:rPr>
          <w:sz w:val="20"/>
          <w:szCs w:val="20"/>
        </w:rPr>
        <w:t>irsu</w:t>
      </w:r>
      <w:r>
        <w:rPr>
          <w:sz w:val="20"/>
          <w:szCs w:val="20"/>
        </w:rPr>
        <w:t xml:space="preserve">s drain voltage and hall </w:t>
      </w:r>
      <w:r w:rsidR="00410513" w:rsidRPr="000E08E5">
        <w:rPr>
          <w:sz w:val="20"/>
          <w:szCs w:val="20"/>
        </w:rPr>
        <w:t>voltage v</w:t>
      </w:r>
      <w:r w:rsidR="00410513" w:rsidRPr="00A13A96">
        <w:rPr>
          <w:sz w:val="20"/>
          <w:szCs w:val="20"/>
        </w:rPr>
        <w:t>irsu</w:t>
      </w:r>
      <w:r>
        <w:rPr>
          <w:sz w:val="20"/>
          <w:szCs w:val="20"/>
        </w:rPr>
        <w:t xml:space="preserve">s drain </w:t>
      </w:r>
      <w:r w:rsidR="00410513" w:rsidRPr="000E08E5">
        <w:rPr>
          <w:sz w:val="20"/>
          <w:szCs w:val="20"/>
        </w:rPr>
        <w:t>current characteristics of the DG MOSFET surface recombination transistor are shown in Fig. 5. and Fig. 6. respectively, If the carriers are deflected towards the Hall2 recombination surface, their concentration in the transistor channel decreases, and the current also decrease. If the carriers are deflected towards the hall1 recombination surface, their concentration in the channel of the tran</w:t>
      </w:r>
      <w:r>
        <w:rPr>
          <w:sz w:val="20"/>
          <w:szCs w:val="20"/>
        </w:rPr>
        <w:t xml:space="preserve">sistor increases, and the drain </w:t>
      </w:r>
      <w:r w:rsidR="00410513" w:rsidRPr="000E08E5">
        <w:rPr>
          <w:sz w:val="20"/>
          <w:szCs w:val="20"/>
        </w:rPr>
        <w:t>current also increases. this explains the difference in the hall voltage on the two surfaces of the hall1 and hall2 con</w:t>
      </w:r>
      <w:r>
        <w:rPr>
          <w:sz w:val="20"/>
          <w:szCs w:val="20"/>
        </w:rPr>
        <w:t>tacts. There fore, this magneto-</w:t>
      </w:r>
      <w:r w:rsidR="00410513" w:rsidRPr="000E08E5">
        <w:rPr>
          <w:sz w:val="20"/>
          <w:szCs w:val="20"/>
        </w:rPr>
        <w:t>transistor is sensitive to t</w:t>
      </w:r>
      <w:r>
        <w:rPr>
          <w:sz w:val="20"/>
          <w:szCs w:val="20"/>
        </w:rPr>
        <w:t xml:space="preserve">he sign of the applied magnetic </w:t>
      </w:r>
      <w:r w:rsidR="00410513" w:rsidRPr="000E08E5">
        <w:rPr>
          <w:sz w:val="20"/>
          <w:szCs w:val="20"/>
        </w:rPr>
        <w:t>field.</w:t>
      </w:r>
    </w:p>
    <w:p w:rsidR="00410513" w:rsidRDefault="00410513" w:rsidP="0040297C">
      <w:pPr>
        <w:pStyle w:val="TextL-MAG"/>
        <w:ind w:firstLine="0"/>
        <w:rPr>
          <w:sz w:val="20"/>
          <w:szCs w:val="20"/>
          <w:lang w:val="fr-FR"/>
        </w:rPr>
      </w:pPr>
      <w:r>
        <w:rPr>
          <w:noProof/>
          <w:szCs w:val="18"/>
          <w:lang w:val="fr-FR" w:eastAsia="fr-FR"/>
        </w:rPr>
        <w:drawing>
          <wp:inline distT="0" distB="0" distL="0" distR="0">
            <wp:extent cx="2724125" cy="2160000"/>
            <wp:effectExtent l="19050" t="0" r="25" b="0"/>
            <wp:docPr id="99" name="pg_p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22.png"/>
                    <pic:cNvPicPr>
                      <a:picLocks noChangeAspect="1" noChangeArrowheads="1"/>
                    </pic:cNvPicPr>
                  </pic:nvPicPr>
                  <pic:blipFill>
                    <a:blip r:embed="rId82" cstate="print"/>
                    <a:srcRect/>
                    <a:stretch>
                      <a:fillRect/>
                    </a:stretch>
                  </pic:blipFill>
                  <pic:spPr bwMode="auto">
                    <a:xfrm>
                      <a:off x="0" y="0"/>
                      <a:ext cx="2724125" cy="2160000"/>
                    </a:xfrm>
                    <a:prstGeom prst="rect">
                      <a:avLst/>
                    </a:prstGeom>
                    <a:noFill/>
                    <a:ln w="9525">
                      <a:noFill/>
                      <a:miter lim="800000"/>
                      <a:headEnd/>
                      <a:tailEnd/>
                    </a:ln>
                  </pic:spPr>
                </pic:pic>
              </a:graphicData>
            </a:graphic>
          </wp:inline>
        </w:drawing>
      </w:r>
      <w:r w:rsidR="003B5A09">
        <w:rPr>
          <w:noProof/>
          <w:lang w:val="fr-FR" w:eastAsia="fr-FR"/>
        </w:rPr>
        <w:drawing>
          <wp:inline distT="0" distB="0" distL="0" distR="0">
            <wp:extent cx="2687611" cy="2160000"/>
            <wp:effectExtent l="19050" t="0" r="0" b="0"/>
            <wp:docPr id="102" name="pg_p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24.png"/>
                    <pic:cNvPicPr>
                      <a:picLocks noChangeAspect="1" noChangeArrowheads="1"/>
                    </pic:cNvPicPr>
                  </pic:nvPicPr>
                  <pic:blipFill>
                    <a:blip r:embed="rId83" cstate="print"/>
                    <a:srcRect/>
                    <a:stretch>
                      <a:fillRect/>
                    </a:stretch>
                  </pic:blipFill>
                  <pic:spPr bwMode="auto">
                    <a:xfrm>
                      <a:off x="0" y="0"/>
                      <a:ext cx="2687611" cy="2160000"/>
                    </a:xfrm>
                    <a:prstGeom prst="rect">
                      <a:avLst/>
                    </a:prstGeom>
                    <a:noFill/>
                    <a:ln w="9525">
                      <a:noFill/>
                      <a:miter lim="800000"/>
                      <a:headEnd/>
                      <a:tailEnd/>
                    </a:ln>
                  </pic:spPr>
                </pic:pic>
              </a:graphicData>
            </a:graphic>
          </wp:inline>
        </w:drawing>
      </w:r>
    </w:p>
    <w:p w:rsidR="003B5A09" w:rsidRPr="003B5A09" w:rsidRDefault="003B5A09" w:rsidP="003B5A09">
      <w:pPr>
        <w:pStyle w:val="TextL-MAG"/>
        <w:ind w:firstLine="0"/>
        <w:rPr>
          <w:sz w:val="20"/>
          <w:szCs w:val="20"/>
        </w:rPr>
      </w:pPr>
      <w:r w:rsidRPr="00DD40F0">
        <w:rPr>
          <w:sz w:val="16"/>
          <w:szCs w:val="16"/>
        </w:rPr>
        <w:t>Fig</w:t>
      </w:r>
      <w:r w:rsidRPr="00CD4132">
        <w:rPr>
          <w:sz w:val="20"/>
          <w:szCs w:val="20"/>
        </w:rPr>
        <w:t>ure</w:t>
      </w:r>
      <w:r w:rsidR="00C66B2A">
        <w:rPr>
          <w:sz w:val="20"/>
          <w:szCs w:val="20"/>
        </w:rPr>
        <w:t xml:space="preserve"> 5. </w:t>
      </w:r>
      <w:r w:rsidR="00F3139F">
        <w:rPr>
          <w:sz w:val="20"/>
          <w:szCs w:val="20"/>
        </w:rPr>
        <w:t xml:space="preserve">Hall </w:t>
      </w:r>
      <w:r w:rsidRPr="003B5A09">
        <w:rPr>
          <w:sz w:val="20"/>
          <w:szCs w:val="20"/>
        </w:rPr>
        <w:t>voltage V</w:t>
      </w:r>
      <w:r w:rsidRPr="003B5A09">
        <w:rPr>
          <w:sz w:val="20"/>
          <w:szCs w:val="20"/>
          <w:vertAlign w:val="subscript"/>
        </w:rPr>
        <w:t>H</w:t>
      </w:r>
      <w:r w:rsidRPr="003B5A09">
        <w:rPr>
          <w:sz w:val="20"/>
          <w:szCs w:val="20"/>
        </w:rPr>
        <w:t xml:space="preserve"> variation with drain voltage (V</w:t>
      </w:r>
      <w:r w:rsidRPr="003B5A09">
        <w:rPr>
          <w:sz w:val="20"/>
          <w:szCs w:val="20"/>
          <w:vertAlign w:val="subscript"/>
        </w:rPr>
        <w:t>D</w:t>
      </w:r>
      <w:r w:rsidRPr="003B5A09">
        <w:rPr>
          <w:sz w:val="20"/>
          <w:szCs w:val="20"/>
        </w:rPr>
        <w:t>) when B=+6, -6 Tesla and B=0 Tesla at V</w:t>
      </w:r>
      <w:r w:rsidRPr="003B5A09">
        <w:rPr>
          <w:sz w:val="20"/>
          <w:szCs w:val="20"/>
          <w:vertAlign w:val="subscript"/>
        </w:rPr>
        <w:t>G</w:t>
      </w:r>
      <w:r w:rsidRPr="003B5A09">
        <w:rPr>
          <w:sz w:val="20"/>
          <w:szCs w:val="20"/>
        </w:rPr>
        <w:t>=0.05V.</w:t>
      </w:r>
      <w:r w:rsidR="000B5E6E" w:rsidRPr="000A083E">
        <w:rPr>
          <w:sz w:val="20"/>
          <w:szCs w:val="20"/>
        </w:rPr>
        <w:t>(</w:t>
      </w:r>
      <w:r w:rsidR="009E0F0A" w:rsidRPr="000A083E">
        <w:rPr>
          <w:sz w:val="20"/>
          <w:szCs w:val="20"/>
        </w:rPr>
        <w:t>Left</w:t>
      </w:r>
      <w:r w:rsidR="000B5E6E" w:rsidRPr="000A083E">
        <w:rPr>
          <w:sz w:val="20"/>
          <w:szCs w:val="20"/>
        </w:rPr>
        <w:t xml:space="preserve"> image)</w:t>
      </w:r>
    </w:p>
    <w:p w:rsidR="003B5A09" w:rsidRPr="000A083E" w:rsidRDefault="003B5A09" w:rsidP="003B5A09">
      <w:pPr>
        <w:pStyle w:val="TextL-MAG"/>
        <w:ind w:firstLine="0"/>
        <w:rPr>
          <w:sz w:val="20"/>
          <w:szCs w:val="20"/>
        </w:rPr>
      </w:pPr>
      <w:r>
        <w:rPr>
          <w:sz w:val="20"/>
          <w:szCs w:val="20"/>
        </w:rPr>
        <w:t>Fig</w:t>
      </w:r>
      <w:r w:rsidRPr="00CD4132">
        <w:rPr>
          <w:sz w:val="20"/>
          <w:szCs w:val="20"/>
        </w:rPr>
        <w:t>ure</w:t>
      </w:r>
      <w:r w:rsidR="00F3139F">
        <w:rPr>
          <w:sz w:val="20"/>
          <w:szCs w:val="20"/>
        </w:rPr>
        <w:t xml:space="preserve"> 6. Hall </w:t>
      </w:r>
      <w:r w:rsidRPr="003B5A09">
        <w:rPr>
          <w:sz w:val="20"/>
          <w:szCs w:val="20"/>
        </w:rPr>
        <w:t>voltage V</w:t>
      </w:r>
      <w:r w:rsidRPr="003B5A09">
        <w:rPr>
          <w:sz w:val="20"/>
          <w:szCs w:val="20"/>
          <w:vertAlign w:val="subscript"/>
        </w:rPr>
        <w:t>H</w:t>
      </w:r>
      <w:r w:rsidR="00F3139F">
        <w:rPr>
          <w:sz w:val="20"/>
          <w:szCs w:val="20"/>
        </w:rPr>
        <w:t xml:space="preserve"> variation with drain </w:t>
      </w:r>
      <w:r w:rsidRPr="003B5A09">
        <w:rPr>
          <w:sz w:val="20"/>
          <w:szCs w:val="20"/>
        </w:rPr>
        <w:t>current I</w:t>
      </w:r>
      <w:r w:rsidRPr="003B5A09">
        <w:rPr>
          <w:sz w:val="20"/>
          <w:szCs w:val="20"/>
          <w:vertAlign w:val="subscript"/>
        </w:rPr>
        <w:t>D</w:t>
      </w:r>
      <w:r w:rsidRPr="003B5A09">
        <w:rPr>
          <w:sz w:val="20"/>
          <w:szCs w:val="20"/>
        </w:rPr>
        <w:t xml:space="preserve"> for various drain voltage, when B=+6, -6 Tesla and B=0 Tesla at V</w:t>
      </w:r>
      <w:r w:rsidRPr="003B5A09">
        <w:rPr>
          <w:sz w:val="20"/>
          <w:szCs w:val="20"/>
          <w:vertAlign w:val="subscript"/>
        </w:rPr>
        <w:t>G</w:t>
      </w:r>
      <w:r w:rsidRPr="003B5A09">
        <w:rPr>
          <w:sz w:val="20"/>
          <w:szCs w:val="20"/>
        </w:rPr>
        <w:t>=0.05V</w:t>
      </w:r>
      <w:r w:rsidRPr="000A083E">
        <w:rPr>
          <w:sz w:val="20"/>
          <w:szCs w:val="20"/>
        </w:rPr>
        <w:t>.</w:t>
      </w:r>
      <w:r w:rsidR="000B5E6E" w:rsidRPr="000A083E">
        <w:rPr>
          <w:sz w:val="20"/>
          <w:szCs w:val="20"/>
        </w:rPr>
        <w:t xml:space="preserve"> (</w:t>
      </w:r>
      <w:r w:rsidR="009E0F0A" w:rsidRPr="000A083E">
        <w:rPr>
          <w:sz w:val="20"/>
          <w:szCs w:val="20"/>
        </w:rPr>
        <w:t>Right</w:t>
      </w:r>
      <w:r w:rsidR="000B5E6E" w:rsidRPr="000A083E">
        <w:rPr>
          <w:sz w:val="20"/>
          <w:szCs w:val="20"/>
        </w:rPr>
        <w:t xml:space="preserve"> image)</w:t>
      </w:r>
    </w:p>
    <w:p w:rsidR="003B5A09" w:rsidRDefault="003B5A09" w:rsidP="003B5A09">
      <w:pPr>
        <w:pStyle w:val="TextL-MAG"/>
        <w:ind w:firstLine="0"/>
        <w:rPr>
          <w:sz w:val="20"/>
          <w:szCs w:val="20"/>
        </w:rPr>
      </w:pPr>
    </w:p>
    <w:p w:rsidR="003B5A09" w:rsidRDefault="009E0F0A" w:rsidP="0090162C">
      <w:pPr>
        <w:pStyle w:val="TextL-MAG"/>
        <w:ind w:firstLine="709"/>
        <w:rPr>
          <w:sz w:val="20"/>
          <w:szCs w:val="20"/>
        </w:rPr>
      </w:pPr>
      <w:r>
        <w:rPr>
          <w:sz w:val="20"/>
          <w:szCs w:val="20"/>
        </w:rPr>
        <w:t xml:space="preserve">Figure </w:t>
      </w:r>
      <w:r w:rsidR="003B5A09" w:rsidRPr="000E08E5">
        <w:rPr>
          <w:sz w:val="20"/>
          <w:szCs w:val="20"/>
        </w:rPr>
        <w:t>7. Illustrat</w:t>
      </w:r>
      <w:r w:rsidR="000F5DB4">
        <w:rPr>
          <w:sz w:val="20"/>
          <w:szCs w:val="20"/>
        </w:rPr>
        <w:t>e the center potential in the x-</w:t>
      </w:r>
      <w:r w:rsidR="003B5A09" w:rsidRPr="000E08E5">
        <w:rPr>
          <w:sz w:val="20"/>
          <w:szCs w:val="20"/>
        </w:rPr>
        <w:t>direction for three values ​​of the magnetic field. The results considered when the device is in the on state and the gate voltage varies from 0 V to 1 V and the drain voltage is 0.05V, hence a large value of the current in the channel und</w:t>
      </w:r>
      <w:r w:rsidR="000F5DB4">
        <w:rPr>
          <w:sz w:val="20"/>
          <w:szCs w:val="20"/>
        </w:rPr>
        <w:t xml:space="preserve">er gate voltage. When the drain </w:t>
      </w:r>
      <w:r w:rsidR="003B5A09" w:rsidRPr="000E08E5">
        <w:rPr>
          <w:sz w:val="20"/>
          <w:szCs w:val="20"/>
        </w:rPr>
        <w:t xml:space="preserve">source </w:t>
      </w:r>
      <w:r w:rsidR="003B5A09" w:rsidRPr="000E08E5">
        <w:rPr>
          <w:sz w:val="20"/>
          <w:szCs w:val="20"/>
        </w:rPr>
        <w:lastRenderedPageBreak/>
        <w:t>current emerged in a magnetic induction B perpendicular to the direction of this current, a Hall Effect appeared which gave rise to a potential difference between the two contact hall surfaces Fig.7, and a transverse electric field in the x-direction in the silicon channel</w:t>
      </w:r>
      <w:r w:rsidR="003B5A09">
        <w:rPr>
          <w:sz w:val="20"/>
          <w:szCs w:val="20"/>
        </w:rPr>
        <w:t xml:space="preserve"> Fig.8</w:t>
      </w:r>
      <w:r w:rsidR="003B5A09" w:rsidRPr="000E08E5">
        <w:rPr>
          <w:sz w:val="20"/>
          <w:szCs w:val="20"/>
        </w:rPr>
        <w:t>.</w:t>
      </w:r>
    </w:p>
    <w:p w:rsidR="003B5A09" w:rsidRDefault="003B5A09" w:rsidP="003B5A09">
      <w:pPr>
        <w:pStyle w:val="TextL-MAG"/>
        <w:rPr>
          <w:sz w:val="20"/>
          <w:szCs w:val="20"/>
        </w:rPr>
      </w:pPr>
      <w:r>
        <w:rPr>
          <w:noProof/>
          <w:lang w:val="fr-FR" w:eastAsia="fr-FR"/>
        </w:rPr>
        <w:drawing>
          <wp:inline distT="0" distB="0" distL="0" distR="0">
            <wp:extent cx="2709644" cy="2160000"/>
            <wp:effectExtent l="19050" t="0" r="0" b="0"/>
            <wp:docPr id="105" name="pg_pg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78.png"/>
                    <pic:cNvPicPr>
                      <a:picLocks noChangeAspect="1" noChangeArrowheads="1"/>
                    </pic:cNvPicPr>
                  </pic:nvPicPr>
                  <pic:blipFill>
                    <a:blip r:embed="rId84" cstate="print"/>
                    <a:srcRect/>
                    <a:stretch>
                      <a:fillRect/>
                    </a:stretch>
                  </pic:blipFill>
                  <pic:spPr bwMode="auto">
                    <a:xfrm>
                      <a:off x="0" y="0"/>
                      <a:ext cx="2709644" cy="2160000"/>
                    </a:xfrm>
                    <a:prstGeom prst="rect">
                      <a:avLst/>
                    </a:prstGeom>
                    <a:noFill/>
                    <a:ln w="9525">
                      <a:noFill/>
                      <a:miter lim="800000"/>
                      <a:headEnd/>
                      <a:tailEnd/>
                    </a:ln>
                  </pic:spPr>
                </pic:pic>
              </a:graphicData>
            </a:graphic>
          </wp:inline>
        </w:drawing>
      </w:r>
      <w:r>
        <w:rPr>
          <w:noProof/>
          <w:szCs w:val="18"/>
          <w:lang w:val="fr-FR" w:eastAsia="fr-FR"/>
        </w:rPr>
        <w:drawing>
          <wp:inline distT="0" distB="0" distL="0" distR="0">
            <wp:extent cx="2700158" cy="2160000"/>
            <wp:effectExtent l="19050" t="0" r="4942" b="0"/>
            <wp:docPr id="108" name="pg_pg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111.png"/>
                    <pic:cNvPicPr>
                      <a:picLocks noChangeAspect="1" noChangeArrowheads="1"/>
                    </pic:cNvPicPr>
                  </pic:nvPicPr>
                  <pic:blipFill>
                    <a:blip r:embed="rId85" cstate="print"/>
                    <a:srcRect/>
                    <a:stretch>
                      <a:fillRect/>
                    </a:stretch>
                  </pic:blipFill>
                  <pic:spPr bwMode="auto">
                    <a:xfrm>
                      <a:off x="0" y="0"/>
                      <a:ext cx="2700158" cy="2160000"/>
                    </a:xfrm>
                    <a:prstGeom prst="rect">
                      <a:avLst/>
                    </a:prstGeom>
                    <a:noFill/>
                    <a:ln w="9525">
                      <a:noFill/>
                      <a:miter lim="800000"/>
                      <a:headEnd/>
                      <a:tailEnd/>
                    </a:ln>
                  </pic:spPr>
                </pic:pic>
              </a:graphicData>
            </a:graphic>
          </wp:inline>
        </w:drawing>
      </w:r>
    </w:p>
    <w:p w:rsidR="003B5A09" w:rsidRPr="000A083E" w:rsidRDefault="00C66B2A" w:rsidP="003B5A09">
      <w:pPr>
        <w:pStyle w:val="TextL-MAG"/>
        <w:ind w:firstLine="0"/>
        <w:rPr>
          <w:sz w:val="20"/>
          <w:szCs w:val="20"/>
        </w:rPr>
      </w:pPr>
      <w:r>
        <w:rPr>
          <w:sz w:val="20"/>
          <w:szCs w:val="20"/>
        </w:rPr>
        <w:t>Figure</w:t>
      </w:r>
      <w:r w:rsidR="003B5A09" w:rsidRPr="003B5A09">
        <w:rPr>
          <w:sz w:val="20"/>
          <w:szCs w:val="20"/>
        </w:rPr>
        <w:t xml:space="preserve"> 7. Center potential along the channel length in the x-</w:t>
      </w:r>
      <w:r w:rsidR="009E0F0A" w:rsidRPr="003B5A09">
        <w:rPr>
          <w:sz w:val="20"/>
          <w:szCs w:val="20"/>
        </w:rPr>
        <w:t xml:space="preserve">direction </w:t>
      </w:r>
      <w:r w:rsidR="003B5A09" w:rsidRPr="003B5A09">
        <w:rPr>
          <w:sz w:val="20"/>
          <w:szCs w:val="20"/>
        </w:rPr>
        <w:t>for three values of magnetic field B=+6, -6 and B=0 Tesla at various gate to source voltage V</w:t>
      </w:r>
      <w:r w:rsidR="003B5A09" w:rsidRPr="003B5A09">
        <w:rPr>
          <w:sz w:val="20"/>
          <w:szCs w:val="20"/>
          <w:vertAlign w:val="subscript"/>
        </w:rPr>
        <w:t>G</w:t>
      </w:r>
      <w:r w:rsidR="003B5A09" w:rsidRPr="003B5A09">
        <w:rPr>
          <w:sz w:val="20"/>
          <w:szCs w:val="20"/>
        </w:rPr>
        <w:t xml:space="preserve"> and V</w:t>
      </w:r>
      <w:r w:rsidR="003B5A09" w:rsidRPr="003B5A09">
        <w:rPr>
          <w:sz w:val="20"/>
          <w:szCs w:val="20"/>
          <w:vertAlign w:val="subscript"/>
        </w:rPr>
        <w:t xml:space="preserve">D </w:t>
      </w:r>
      <w:r w:rsidR="003B5A09" w:rsidRPr="003B5A09">
        <w:rPr>
          <w:sz w:val="20"/>
          <w:szCs w:val="20"/>
        </w:rPr>
        <w:t>=0.05V</w:t>
      </w:r>
      <w:r w:rsidR="000B5E6E">
        <w:rPr>
          <w:sz w:val="20"/>
          <w:szCs w:val="20"/>
        </w:rPr>
        <w:t xml:space="preserve">. </w:t>
      </w:r>
      <w:r w:rsidR="000B5E6E" w:rsidRPr="000A083E">
        <w:rPr>
          <w:sz w:val="20"/>
          <w:szCs w:val="20"/>
        </w:rPr>
        <w:t>(</w:t>
      </w:r>
      <w:r w:rsidR="009E0F0A" w:rsidRPr="000A083E">
        <w:rPr>
          <w:sz w:val="20"/>
          <w:szCs w:val="20"/>
        </w:rPr>
        <w:t>Left</w:t>
      </w:r>
      <w:r w:rsidR="000B5E6E" w:rsidRPr="000A083E">
        <w:rPr>
          <w:sz w:val="20"/>
          <w:szCs w:val="20"/>
        </w:rPr>
        <w:t xml:space="preserve"> image)</w:t>
      </w:r>
    </w:p>
    <w:p w:rsidR="003B5A09" w:rsidRPr="000A083E" w:rsidRDefault="00C66B2A" w:rsidP="003B5A09">
      <w:pPr>
        <w:pStyle w:val="TextL-MAG"/>
        <w:ind w:firstLine="0"/>
        <w:rPr>
          <w:sz w:val="20"/>
          <w:szCs w:val="20"/>
        </w:rPr>
      </w:pPr>
      <w:r>
        <w:rPr>
          <w:sz w:val="20"/>
          <w:szCs w:val="20"/>
        </w:rPr>
        <w:t>Figure</w:t>
      </w:r>
      <w:r w:rsidR="003B5A09" w:rsidRPr="003B5A09">
        <w:rPr>
          <w:sz w:val="20"/>
          <w:szCs w:val="20"/>
        </w:rPr>
        <w:t xml:space="preserve"> 8. Electric field along the channel length in the x-direction for three values of magnetic field B=+6, -6 and B=0 Tesla at various gate to source voltage V</w:t>
      </w:r>
      <w:r w:rsidR="003B5A09" w:rsidRPr="003B5A09">
        <w:rPr>
          <w:sz w:val="20"/>
          <w:szCs w:val="20"/>
          <w:vertAlign w:val="subscript"/>
        </w:rPr>
        <w:t>G</w:t>
      </w:r>
      <w:r w:rsidR="003B5A09" w:rsidRPr="003B5A09">
        <w:rPr>
          <w:sz w:val="20"/>
          <w:szCs w:val="20"/>
        </w:rPr>
        <w:t xml:space="preserve"> and V</w:t>
      </w:r>
      <w:r w:rsidR="003B5A09" w:rsidRPr="003B5A09">
        <w:rPr>
          <w:sz w:val="20"/>
          <w:szCs w:val="20"/>
          <w:vertAlign w:val="subscript"/>
        </w:rPr>
        <w:t xml:space="preserve">D </w:t>
      </w:r>
      <w:r w:rsidR="003B5A09" w:rsidRPr="003B5A09">
        <w:rPr>
          <w:sz w:val="20"/>
          <w:szCs w:val="20"/>
        </w:rPr>
        <w:t>=0.05V</w:t>
      </w:r>
      <w:r w:rsidR="000B5E6E">
        <w:rPr>
          <w:sz w:val="20"/>
          <w:szCs w:val="20"/>
        </w:rPr>
        <w:t xml:space="preserve">. </w:t>
      </w:r>
      <w:r w:rsidR="000B5E6E" w:rsidRPr="000A083E">
        <w:rPr>
          <w:sz w:val="20"/>
          <w:szCs w:val="20"/>
        </w:rPr>
        <w:t>(</w:t>
      </w:r>
      <w:r w:rsidR="009E0F0A" w:rsidRPr="000A083E">
        <w:rPr>
          <w:sz w:val="20"/>
          <w:szCs w:val="20"/>
        </w:rPr>
        <w:t>Right</w:t>
      </w:r>
      <w:r w:rsidR="000B5E6E" w:rsidRPr="000A083E">
        <w:rPr>
          <w:sz w:val="20"/>
          <w:szCs w:val="20"/>
        </w:rPr>
        <w:t xml:space="preserve"> image)</w:t>
      </w:r>
    </w:p>
    <w:p w:rsidR="003B5A09" w:rsidRDefault="003B5A09" w:rsidP="003B5A09">
      <w:pPr>
        <w:pStyle w:val="TextL-MAG"/>
        <w:rPr>
          <w:sz w:val="20"/>
          <w:szCs w:val="20"/>
        </w:rPr>
      </w:pPr>
    </w:p>
    <w:p w:rsidR="00265160" w:rsidRDefault="003B5A09" w:rsidP="00265160">
      <w:pPr>
        <w:pStyle w:val="TextL-MAG"/>
        <w:ind w:firstLine="709"/>
        <w:rPr>
          <w:noProof/>
          <w:sz w:val="20"/>
          <w:szCs w:val="20"/>
          <w:lang w:eastAsia="fr-FR"/>
        </w:rPr>
      </w:pPr>
      <w:r w:rsidRPr="002719E9">
        <w:rPr>
          <w:noProof/>
          <w:sz w:val="20"/>
          <w:szCs w:val="20"/>
          <w:lang w:eastAsia="fr-FR"/>
        </w:rPr>
        <w:t>The electric field which compensates for the Lorentz force due to the charges which accumulate on the hal1 and hal2 faces</w:t>
      </w:r>
      <w:r>
        <w:rPr>
          <w:noProof/>
          <w:sz w:val="20"/>
          <w:szCs w:val="20"/>
          <w:lang w:eastAsia="fr-FR"/>
        </w:rPr>
        <w:t>, tends to modify the mobility and the velocity</w:t>
      </w:r>
      <w:r w:rsidRPr="002719E9">
        <w:rPr>
          <w:noProof/>
          <w:sz w:val="20"/>
          <w:szCs w:val="20"/>
          <w:lang w:eastAsia="fr-FR"/>
        </w:rPr>
        <w:t xml:space="preserve"> of the elec</w:t>
      </w:r>
      <w:r>
        <w:rPr>
          <w:noProof/>
          <w:sz w:val="20"/>
          <w:szCs w:val="20"/>
          <w:lang w:eastAsia="fr-FR"/>
        </w:rPr>
        <w:t xml:space="preserve">trons </w:t>
      </w:r>
      <w:r w:rsidRPr="002719E9">
        <w:rPr>
          <w:noProof/>
          <w:sz w:val="20"/>
          <w:szCs w:val="20"/>
          <w:lang w:eastAsia="fr-FR"/>
        </w:rPr>
        <w:t>Fig.9 and Fig.10,respectively</w:t>
      </w:r>
      <w:r>
        <w:rPr>
          <w:noProof/>
          <w:sz w:val="20"/>
          <w:szCs w:val="20"/>
          <w:lang w:eastAsia="fr-FR"/>
        </w:rPr>
        <w:t>, along the x-</w:t>
      </w:r>
      <w:r w:rsidRPr="002719E9">
        <w:rPr>
          <w:noProof/>
          <w:sz w:val="20"/>
          <w:szCs w:val="20"/>
          <w:lang w:eastAsia="fr-FR"/>
        </w:rPr>
        <w:t>axis whil</w:t>
      </w:r>
      <w:r>
        <w:rPr>
          <w:noProof/>
          <w:sz w:val="20"/>
          <w:szCs w:val="20"/>
          <w:lang w:eastAsia="fr-FR"/>
        </w:rPr>
        <w:t xml:space="preserve">e respecting both </w:t>
      </w:r>
      <w:r w:rsidRPr="002719E9">
        <w:rPr>
          <w:noProof/>
          <w:sz w:val="20"/>
          <w:szCs w:val="20"/>
          <w:lang w:eastAsia="fr-FR"/>
        </w:rPr>
        <w:t>orientatio</w:t>
      </w:r>
      <w:r w:rsidR="000F5DB4">
        <w:rPr>
          <w:noProof/>
          <w:sz w:val="20"/>
          <w:szCs w:val="20"/>
          <w:lang w:eastAsia="fr-FR"/>
        </w:rPr>
        <w:t xml:space="preserve">n and the absence of a magnetic </w:t>
      </w:r>
      <w:r w:rsidRPr="002719E9">
        <w:rPr>
          <w:noProof/>
          <w:sz w:val="20"/>
          <w:szCs w:val="20"/>
          <w:lang w:eastAsia="fr-FR"/>
        </w:rPr>
        <w:t>field.</w:t>
      </w:r>
    </w:p>
    <w:p w:rsidR="00346FA8" w:rsidRDefault="003B5A09" w:rsidP="0040297C">
      <w:pPr>
        <w:pStyle w:val="TextL-MAG"/>
        <w:rPr>
          <w:sz w:val="20"/>
          <w:szCs w:val="20"/>
        </w:rPr>
      </w:pPr>
      <w:r>
        <w:rPr>
          <w:noProof/>
          <w:szCs w:val="18"/>
          <w:lang w:val="fr-FR" w:eastAsia="fr-FR"/>
        </w:rPr>
        <w:drawing>
          <wp:inline distT="0" distB="0" distL="0" distR="0">
            <wp:extent cx="2702338" cy="2160000"/>
            <wp:effectExtent l="19050" t="0" r="2762" b="0"/>
            <wp:docPr id="111" name="pg_pg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114.png"/>
                    <pic:cNvPicPr>
                      <a:picLocks noChangeAspect="1" noChangeArrowheads="1"/>
                    </pic:cNvPicPr>
                  </pic:nvPicPr>
                  <pic:blipFill>
                    <a:blip r:embed="rId86" cstate="print"/>
                    <a:srcRect/>
                    <a:stretch>
                      <a:fillRect/>
                    </a:stretch>
                  </pic:blipFill>
                  <pic:spPr bwMode="auto">
                    <a:xfrm>
                      <a:off x="0" y="0"/>
                      <a:ext cx="2702338" cy="2160000"/>
                    </a:xfrm>
                    <a:prstGeom prst="rect">
                      <a:avLst/>
                    </a:prstGeom>
                    <a:noFill/>
                    <a:ln w="9525">
                      <a:noFill/>
                      <a:miter lim="800000"/>
                      <a:headEnd/>
                      <a:tailEnd/>
                    </a:ln>
                  </pic:spPr>
                </pic:pic>
              </a:graphicData>
            </a:graphic>
          </wp:inline>
        </w:drawing>
      </w:r>
      <w:r>
        <w:rPr>
          <w:noProof/>
          <w:szCs w:val="18"/>
          <w:lang w:val="fr-FR" w:eastAsia="fr-FR"/>
        </w:rPr>
        <w:drawing>
          <wp:inline distT="0" distB="0" distL="0" distR="0">
            <wp:extent cx="2702338" cy="2160000"/>
            <wp:effectExtent l="19050" t="0" r="2762" b="0"/>
            <wp:docPr id="114" name="pg_pg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118.png"/>
                    <pic:cNvPicPr>
                      <a:picLocks noChangeAspect="1" noChangeArrowheads="1"/>
                    </pic:cNvPicPr>
                  </pic:nvPicPr>
                  <pic:blipFill>
                    <a:blip r:embed="rId87" cstate="print"/>
                    <a:srcRect/>
                    <a:stretch>
                      <a:fillRect/>
                    </a:stretch>
                  </pic:blipFill>
                  <pic:spPr bwMode="auto">
                    <a:xfrm>
                      <a:off x="0" y="0"/>
                      <a:ext cx="2702338" cy="2160000"/>
                    </a:xfrm>
                    <a:prstGeom prst="rect">
                      <a:avLst/>
                    </a:prstGeom>
                    <a:noFill/>
                    <a:ln w="9525">
                      <a:noFill/>
                      <a:miter lim="800000"/>
                      <a:headEnd/>
                      <a:tailEnd/>
                    </a:ln>
                  </pic:spPr>
                </pic:pic>
              </a:graphicData>
            </a:graphic>
          </wp:inline>
        </w:drawing>
      </w:r>
    </w:p>
    <w:p w:rsidR="0040297C" w:rsidRPr="0040297C" w:rsidRDefault="00167802" w:rsidP="0040297C">
      <w:pPr>
        <w:pStyle w:val="TextL-MAG"/>
        <w:ind w:firstLine="0"/>
        <w:rPr>
          <w:noProof/>
          <w:sz w:val="20"/>
          <w:szCs w:val="20"/>
          <w:lang w:eastAsia="fr-FR"/>
        </w:rPr>
      </w:pPr>
      <w:r>
        <w:rPr>
          <w:sz w:val="20"/>
          <w:szCs w:val="20"/>
        </w:rPr>
        <w:t xml:space="preserve">Figure </w:t>
      </w:r>
      <w:r w:rsidR="00C66B2A">
        <w:rPr>
          <w:sz w:val="20"/>
          <w:szCs w:val="20"/>
        </w:rPr>
        <w:t xml:space="preserve">9. </w:t>
      </w:r>
      <w:r w:rsidR="0040297C" w:rsidRPr="0040297C">
        <w:rPr>
          <w:sz w:val="20"/>
          <w:szCs w:val="20"/>
        </w:rPr>
        <w:t>Electron mobility along the channel length in the x-direction for three values of magnetic field B=+6, -6 and B=0 Tesla at various gate to source voltage V</w:t>
      </w:r>
      <w:r w:rsidR="0040297C" w:rsidRPr="0040297C">
        <w:rPr>
          <w:sz w:val="20"/>
          <w:szCs w:val="20"/>
          <w:vertAlign w:val="subscript"/>
        </w:rPr>
        <w:t>G</w:t>
      </w:r>
      <w:r w:rsidR="0040297C" w:rsidRPr="0040297C">
        <w:rPr>
          <w:sz w:val="20"/>
          <w:szCs w:val="20"/>
        </w:rPr>
        <w:t xml:space="preserve"> and V</w:t>
      </w:r>
      <w:r w:rsidR="0040297C" w:rsidRPr="0040297C">
        <w:rPr>
          <w:sz w:val="20"/>
          <w:szCs w:val="20"/>
          <w:vertAlign w:val="subscript"/>
        </w:rPr>
        <w:t xml:space="preserve">D </w:t>
      </w:r>
      <w:r w:rsidR="0040297C" w:rsidRPr="0040297C">
        <w:rPr>
          <w:sz w:val="20"/>
          <w:szCs w:val="20"/>
        </w:rPr>
        <w:t>=0.05V</w:t>
      </w:r>
      <w:r w:rsidR="000B5E6E">
        <w:rPr>
          <w:sz w:val="20"/>
          <w:szCs w:val="20"/>
        </w:rPr>
        <w:t xml:space="preserve">. </w:t>
      </w:r>
      <w:r w:rsidR="000B5E6E" w:rsidRPr="00C66B2A">
        <w:rPr>
          <w:sz w:val="20"/>
          <w:szCs w:val="20"/>
        </w:rPr>
        <w:t>(</w:t>
      </w:r>
      <w:r w:rsidRPr="00C66B2A">
        <w:rPr>
          <w:sz w:val="20"/>
          <w:szCs w:val="20"/>
        </w:rPr>
        <w:t>Left</w:t>
      </w:r>
      <w:r w:rsidR="000B5E6E" w:rsidRPr="00C66B2A">
        <w:rPr>
          <w:sz w:val="20"/>
          <w:szCs w:val="20"/>
        </w:rPr>
        <w:t xml:space="preserve"> image)</w:t>
      </w:r>
    </w:p>
    <w:p w:rsidR="003674BC" w:rsidRDefault="00C66B2A" w:rsidP="00B95866">
      <w:pPr>
        <w:pStyle w:val="TextL-MAG"/>
        <w:ind w:firstLine="0"/>
        <w:rPr>
          <w:sz w:val="20"/>
          <w:szCs w:val="20"/>
        </w:rPr>
      </w:pPr>
      <w:r>
        <w:rPr>
          <w:sz w:val="20"/>
          <w:szCs w:val="20"/>
        </w:rPr>
        <w:t>Figure</w:t>
      </w:r>
      <w:r w:rsidR="0040297C" w:rsidRPr="0040297C">
        <w:rPr>
          <w:sz w:val="20"/>
          <w:szCs w:val="20"/>
        </w:rPr>
        <w:t xml:space="preserve"> 10. Electron velocity along the channel length in the x-direction for three values of magnetic field B=+6, -6 and B=0 Tesla at various gate to source voltage V</w:t>
      </w:r>
      <w:r w:rsidR="0040297C" w:rsidRPr="0040297C">
        <w:rPr>
          <w:sz w:val="20"/>
          <w:szCs w:val="20"/>
          <w:vertAlign w:val="subscript"/>
        </w:rPr>
        <w:t>G</w:t>
      </w:r>
      <w:r w:rsidR="0040297C" w:rsidRPr="0040297C">
        <w:rPr>
          <w:sz w:val="20"/>
          <w:szCs w:val="20"/>
        </w:rPr>
        <w:t xml:space="preserve"> and V</w:t>
      </w:r>
      <w:r w:rsidR="0040297C" w:rsidRPr="0040297C">
        <w:rPr>
          <w:sz w:val="20"/>
          <w:szCs w:val="20"/>
          <w:vertAlign w:val="subscript"/>
        </w:rPr>
        <w:t xml:space="preserve">D </w:t>
      </w:r>
      <w:r w:rsidR="0040297C" w:rsidRPr="0040297C">
        <w:rPr>
          <w:sz w:val="20"/>
          <w:szCs w:val="20"/>
        </w:rPr>
        <w:t>=0.05V</w:t>
      </w:r>
      <w:r w:rsidR="000B5E6E">
        <w:rPr>
          <w:sz w:val="20"/>
          <w:szCs w:val="20"/>
        </w:rPr>
        <w:t xml:space="preserve">. </w:t>
      </w:r>
      <w:r w:rsidR="000B5E6E" w:rsidRPr="00C66B2A">
        <w:rPr>
          <w:sz w:val="20"/>
          <w:szCs w:val="20"/>
        </w:rPr>
        <w:t>(</w:t>
      </w:r>
      <w:r w:rsidR="00167802" w:rsidRPr="00C66B2A">
        <w:rPr>
          <w:sz w:val="20"/>
          <w:szCs w:val="20"/>
        </w:rPr>
        <w:t>Right</w:t>
      </w:r>
      <w:r w:rsidR="000B5E6E" w:rsidRPr="00C66B2A">
        <w:rPr>
          <w:sz w:val="20"/>
          <w:szCs w:val="20"/>
        </w:rPr>
        <w:t xml:space="preserve"> image)</w:t>
      </w:r>
    </w:p>
    <w:p w:rsidR="0090162C" w:rsidRPr="003674BC" w:rsidRDefault="0090162C" w:rsidP="00B95866">
      <w:pPr>
        <w:pStyle w:val="TextL-MAG"/>
        <w:ind w:firstLine="0"/>
        <w:rPr>
          <w:sz w:val="20"/>
          <w:szCs w:val="20"/>
        </w:rPr>
      </w:pPr>
    </w:p>
    <w:p w:rsidR="00E94E9F" w:rsidRDefault="0040297C" w:rsidP="00E94E9F">
      <w:pPr>
        <w:ind w:firstLine="720"/>
        <w:jc w:val="both"/>
      </w:pPr>
      <w:r w:rsidRPr="00C27BAA">
        <w:t>The electrons crossing the silicon channel in the direction opposite to that of the drain current undergo the Lorentz force, according t</w:t>
      </w:r>
      <w:r w:rsidR="000F5DB4">
        <w:t xml:space="preserve">o the direction of the magnetic </w:t>
      </w:r>
      <w:r w:rsidRPr="00C27BAA">
        <w:t>field, accumulating there, thus creating new trajectories o</w:t>
      </w:r>
      <w:r>
        <w:t>f the current lines along the x-</w:t>
      </w:r>
      <w:r w:rsidRPr="00C27BAA">
        <w:t>axis, illustra</w:t>
      </w:r>
      <w:r>
        <w:t>ted in Fig.</w:t>
      </w:r>
      <w:r w:rsidRPr="00C27BAA">
        <w:t>11, and a differential charge densi</w:t>
      </w:r>
      <w:r>
        <w:t>ty distribution shown in Fig.12.</w:t>
      </w:r>
    </w:p>
    <w:p w:rsidR="0040297C" w:rsidRDefault="0040297C" w:rsidP="0040297C">
      <w:pPr>
        <w:jc w:val="both"/>
        <w:rPr>
          <w:bCs/>
        </w:rPr>
      </w:pPr>
      <w:r>
        <w:rPr>
          <w:noProof/>
          <w:lang w:val="fr-FR" w:eastAsia="fr-FR"/>
        </w:rPr>
        <w:lastRenderedPageBreak/>
        <w:drawing>
          <wp:inline distT="0" distB="0" distL="0" distR="0">
            <wp:extent cx="2702338" cy="2160000"/>
            <wp:effectExtent l="19050" t="0" r="2762" b="0"/>
            <wp:docPr id="117" name="pg_pg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82.png"/>
                    <pic:cNvPicPr>
                      <a:picLocks noChangeAspect="1" noChangeArrowheads="1"/>
                    </pic:cNvPicPr>
                  </pic:nvPicPr>
                  <pic:blipFill>
                    <a:blip r:embed="rId88" cstate="print"/>
                    <a:srcRect/>
                    <a:stretch>
                      <a:fillRect/>
                    </a:stretch>
                  </pic:blipFill>
                  <pic:spPr bwMode="auto">
                    <a:xfrm>
                      <a:off x="0" y="0"/>
                      <a:ext cx="2702338" cy="2160000"/>
                    </a:xfrm>
                    <a:prstGeom prst="rect">
                      <a:avLst/>
                    </a:prstGeom>
                    <a:noFill/>
                    <a:ln w="9525">
                      <a:noFill/>
                      <a:miter lim="800000"/>
                      <a:headEnd/>
                      <a:tailEnd/>
                    </a:ln>
                  </pic:spPr>
                </pic:pic>
              </a:graphicData>
            </a:graphic>
          </wp:inline>
        </w:drawing>
      </w:r>
      <w:r>
        <w:rPr>
          <w:rFonts w:ascii="Arial" w:hAnsi="Arial" w:cs="Arial"/>
          <w:noProof/>
          <w:sz w:val="16"/>
          <w:szCs w:val="16"/>
          <w:lang w:val="fr-FR" w:eastAsia="fr-FR"/>
        </w:rPr>
        <w:drawing>
          <wp:inline distT="0" distB="0" distL="0" distR="0">
            <wp:extent cx="2685506" cy="2160000"/>
            <wp:effectExtent l="19050" t="0" r="544" b="0"/>
            <wp:docPr id="120" name="pg_pg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84.png"/>
                    <pic:cNvPicPr>
                      <a:picLocks noChangeAspect="1" noChangeArrowheads="1"/>
                    </pic:cNvPicPr>
                  </pic:nvPicPr>
                  <pic:blipFill>
                    <a:blip r:embed="rId89" cstate="print"/>
                    <a:srcRect/>
                    <a:stretch>
                      <a:fillRect/>
                    </a:stretch>
                  </pic:blipFill>
                  <pic:spPr bwMode="auto">
                    <a:xfrm>
                      <a:off x="0" y="0"/>
                      <a:ext cx="2685506" cy="2160000"/>
                    </a:xfrm>
                    <a:prstGeom prst="rect">
                      <a:avLst/>
                    </a:prstGeom>
                    <a:noFill/>
                    <a:ln w="9525">
                      <a:noFill/>
                      <a:miter lim="800000"/>
                      <a:headEnd/>
                      <a:tailEnd/>
                    </a:ln>
                  </pic:spPr>
                </pic:pic>
              </a:graphicData>
            </a:graphic>
          </wp:inline>
        </w:drawing>
      </w:r>
    </w:p>
    <w:p w:rsidR="0040297C" w:rsidRPr="0040297C" w:rsidRDefault="00C66B2A" w:rsidP="0040297C">
      <w:pPr>
        <w:pStyle w:val="TextL-MAG"/>
        <w:ind w:firstLine="0"/>
        <w:rPr>
          <w:sz w:val="20"/>
          <w:szCs w:val="20"/>
        </w:rPr>
      </w:pPr>
      <w:r>
        <w:rPr>
          <w:sz w:val="20"/>
          <w:szCs w:val="20"/>
        </w:rPr>
        <w:t>Figure</w:t>
      </w:r>
      <w:r w:rsidR="0040297C" w:rsidRPr="0040297C">
        <w:rPr>
          <w:sz w:val="20"/>
          <w:szCs w:val="20"/>
        </w:rPr>
        <w:t xml:space="preserve"> 11. Total current density along the channel length in the x-direction for three values of magnetic field B=+6, -6 and B=0 Tesla at various gate to source voltage V</w:t>
      </w:r>
      <w:r w:rsidR="0040297C" w:rsidRPr="0040297C">
        <w:rPr>
          <w:sz w:val="20"/>
          <w:szCs w:val="20"/>
          <w:vertAlign w:val="subscript"/>
        </w:rPr>
        <w:t>G</w:t>
      </w:r>
      <w:r w:rsidR="0040297C" w:rsidRPr="0040297C">
        <w:rPr>
          <w:sz w:val="20"/>
          <w:szCs w:val="20"/>
        </w:rPr>
        <w:t xml:space="preserve"> and V</w:t>
      </w:r>
      <w:r w:rsidR="0040297C" w:rsidRPr="0040297C">
        <w:rPr>
          <w:sz w:val="20"/>
          <w:szCs w:val="20"/>
          <w:vertAlign w:val="subscript"/>
        </w:rPr>
        <w:t xml:space="preserve">D </w:t>
      </w:r>
      <w:r w:rsidR="0040297C" w:rsidRPr="0040297C">
        <w:rPr>
          <w:sz w:val="20"/>
          <w:szCs w:val="20"/>
        </w:rPr>
        <w:t>=0.05V</w:t>
      </w:r>
      <w:r w:rsidR="0040297C" w:rsidRPr="000A083E">
        <w:rPr>
          <w:sz w:val="20"/>
          <w:szCs w:val="20"/>
        </w:rPr>
        <w:t>.</w:t>
      </w:r>
      <w:r w:rsidR="000B5E6E" w:rsidRPr="000A083E">
        <w:rPr>
          <w:sz w:val="20"/>
          <w:szCs w:val="20"/>
        </w:rPr>
        <w:t xml:space="preserve"> (</w:t>
      </w:r>
      <w:r w:rsidR="00167802" w:rsidRPr="000A083E">
        <w:rPr>
          <w:sz w:val="20"/>
          <w:szCs w:val="20"/>
        </w:rPr>
        <w:t>Left</w:t>
      </w:r>
      <w:r w:rsidR="000B5E6E" w:rsidRPr="000A083E">
        <w:rPr>
          <w:sz w:val="20"/>
          <w:szCs w:val="20"/>
        </w:rPr>
        <w:t xml:space="preserve"> image)</w:t>
      </w:r>
    </w:p>
    <w:p w:rsidR="0040297C" w:rsidRDefault="00C66B2A" w:rsidP="00B95866">
      <w:pPr>
        <w:jc w:val="both"/>
      </w:pPr>
      <w:r>
        <w:t>Figure</w:t>
      </w:r>
      <w:r w:rsidR="0040297C" w:rsidRPr="0040297C">
        <w:t xml:space="preserve"> 12. Total charge density along the channel length in the x-direction for three values of magnetic field B=+6, -6 and B=0 Tesla at various gate to source voltage V</w:t>
      </w:r>
      <w:r w:rsidR="0040297C" w:rsidRPr="0040297C">
        <w:rPr>
          <w:vertAlign w:val="subscript"/>
        </w:rPr>
        <w:t>G</w:t>
      </w:r>
      <w:r w:rsidR="0040297C" w:rsidRPr="0040297C">
        <w:t xml:space="preserve"> and V</w:t>
      </w:r>
      <w:r w:rsidR="0040297C" w:rsidRPr="0040297C">
        <w:rPr>
          <w:vertAlign w:val="subscript"/>
        </w:rPr>
        <w:t xml:space="preserve">D </w:t>
      </w:r>
      <w:r w:rsidR="0040297C" w:rsidRPr="0040297C">
        <w:t>=0.05V.</w:t>
      </w:r>
      <w:r w:rsidR="000B5E6E">
        <w:t xml:space="preserve"> (</w:t>
      </w:r>
      <w:r w:rsidR="00167802">
        <w:t>Right</w:t>
      </w:r>
      <w:r w:rsidR="000B5E6E">
        <w:t xml:space="preserve"> image)</w:t>
      </w:r>
    </w:p>
    <w:p w:rsidR="00CD4132" w:rsidRDefault="00CD4132" w:rsidP="00B95866">
      <w:pPr>
        <w:jc w:val="both"/>
      </w:pPr>
    </w:p>
    <w:p w:rsidR="00A72094" w:rsidRDefault="00CD4132" w:rsidP="00265160">
      <w:pPr>
        <w:ind w:firstLine="851"/>
        <w:jc w:val="both"/>
      </w:pPr>
      <w:r>
        <w:t>Fig</w:t>
      </w:r>
      <w:r w:rsidR="000A083E">
        <w:t>ure</w:t>
      </w:r>
      <w:r>
        <w:t xml:space="preserve"> 13, and 14</w:t>
      </w:r>
      <w:r w:rsidRPr="00DA7DEA">
        <w:t>, illustrates the energy band diagram of DG MOSFET transistor. The band diagrams are along the chann</w:t>
      </w:r>
      <w:r w:rsidR="00293B11">
        <w:t>el in the x-direction following the hall-</w:t>
      </w:r>
      <w:r w:rsidRPr="00DA7DEA">
        <w:t>field direction. The two band diagrams show the position of the valence and conduction bands. The two band diagrams are considered when the device is on and the gate voltage varies from 0 V to 1 V and the drain voltage is 0.05V, Hence an increased value of the current in the channel und</w:t>
      </w:r>
      <w:r w:rsidR="00293B11">
        <w:t>er the gate region. Also, quasi-</w:t>
      </w:r>
      <w:r w:rsidRPr="00DA7DEA">
        <w:t>fermi level shifts of electrons and holes appeared caused by the action of an induction field in the current which modifies the distribution of the energy band levels.</w:t>
      </w:r>
    </w:p>
    <w:p w:rsidR="0040297C" w:rsidRDefault="0040297C" w:rsidP="0040297C">
      <w:pPr>
        <w:jc w:val="both"/>
      </w:pPr>
      <w:r>
        <w:rPr>
          <w:rFonts w:ascii="Arial" w:hAnsi="Arial" w:cs="Arial"/>
          <w:noProof/>
          <w:sz w:val="16"/>
          <w:szCs w:val="16"/>
          <w:lang w:val="fr-FR" w:eastAsia="fr-FR"/>
        </w:rPr>
        <w:drawing>
          <wp:inline distT="0" distB="0" distL="0" distR="0">
            <wp:extent cx="2685600" cy="2160000"/>
            <wp:effectExtent l="19050" t="0" r="450" b="0"/>
            <wp:docPr id="123" name="pg_pg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89.png"/>
                    <pic:cNvPicPr>
                      <a:picLocks noChangeAspect="1" noChangeArrowheads="1"/>
                    </pic:cNvPicPr>
                  </pic:nvPicPr>
                  <pic:blipFill>
                    <a:blip r:embed="rId90" cstate="print"/>
                    <a:srcRect/>
                    <a:stretch>
                      <a:fillRect/>
                    </a:stretch>
                  </pic:blipFill>
                  <pic:spPr bwMode="auto">
                    <a:xfrm>
                      <a:off x="0" y="0"/>
                      <a:ext cx="2685600" cy="2160000"/>
                    </a:xfrm>
                    <a:prstGeom prst="rect">
                      <a:avLst/>
                    </a:prstGeom>
                    <a:noFill/>
                    <a:ln w="9525">
                      <a:noFill/>
                      <a:miter lim="800000"/>
                      <a:headEnd/>
                      <a:tailEnd/>
                    </a:ln>
                  </pic:spPr>
                </pic:pic>
              </a:graphicData>
            </a:graphic>
          </wp:inline>
        </w:drawing>
      </w:r>
      <w:r w:rsidR="00B95866">
        <w:rPr>
          <w:rFonts w:ascii="Arial" w:hAnsi="Arial" w:cs="Arial"/>
          <w:noProof/>
          <w:sz w:val="16"/>
          <w:szCs w:val="16"/>
          <w:lang w:val="fr-FR" w:eastAsia="fr-FR"/>
        </w:rPr>
        <w:drawing>
          <wp:inline distT="0" distB="0" distL="0" distR="0">
            <wp:extent cx="2705904" cy="2160000"/>
            <wp:effectExtent l="19050" t="0" r="0" b="0"/>
            <wp:docPr id="126" name="pg_p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88.png"/>
                    <pic:cNvPicPr>
                      <a:picLocks noChangeAspect="1" noChangeArrowheads="1"/>
                    </pic:cNvPicPr>
                  </pic:nvPicPr>
                  <pic:blipFill>
                    <a:blip r:embed="rId91" cstate="print"/>
                    <a:srcRect/>
                    <a:stretch>
                      <a:fillRect/>
                    </a:stretch>
                  </pic:blipFill>
                  <pic:spPr bwMode="auto">
                    <a:xfrm>
                      <a:off x="0" y="0"/>
                      <a:ext cx="2705904" cy="2160000"/>
                    </a:xfrm>
                    <a:prstGeom prst="rect">
                      <a:avLst/>
                    </a:prstGeom>
                    <a:noFill/>
                    <a:ln w="9525">
                      <a:noFill/>
                      <a:miter lim="800000"/>
                      <a:headEnd/>
                      <a:tailEnd/>
                    </a:ln>
                  </pic:spPr>
                </pic:pic>
              </a:graphicData>
            </a:graphic>
          </wp:inline>
        </w:drawing>
      </w:r>
    </w:p>
    <w:p w:rsidR="00CD4132" w:rsidRPr="009735D3" w:rsidRDefault="009735D3" w:rsidP="00CD4132">
      <w:pPr>
        <w:pStyle w:val="TextL-MAG"/>
        <w:ind w:firstLine="0"/>
        <w:rPr>
          <w:sz w:val="20"/>
          <w:szCs w:val="20"/>
        </w:rPr>
      </w:pPr>
      <w:r>
        <w:rPr>
          <w:sz w:val="20"/>
          <w:szCs w:val="20"/>
        </w:rPr>
        <w:t>Figure</w:t>
      </w:r>
      <w:r w:rsidR="00CD4132" w:rsidRPr="00CD4132">
        <w:rPr>
          <w:sz w:val="20"/>
          <w:szCs w:val="20"/>
        </w:rPr>
        <w:t xml:space="preserve"> 13. Conduction band energy along the channel length in the x-direction for three values of magnetic field B=+6, -6 and B=0 Tesla at various gate to source voltage V</w:t>
      </w:r>
      <w:r w:rsidR="00CD4132" w:rsidRPr="00CD4132">
        <w:rPr>
          <w:sz w:val="20"/>
          <w:szCs w:val="20"/>
          <w:vertAlign w:val="subscript"/>
        </w:rPr>
        <w:t>G</w:t>
      </w:r>
      <w:r w:rsidR="00CD4132" w:rsidRPr="00CD4132">
        <w:rPr>
          <w:sz w:val="20"/>
          <w:szCs w:val="20"/>
        </w:rPr>
        <w:t xml:space="preserve">  and V</w:t>
      </w:r>
      <w:r w:rsidR="00CD4132" w:rsidRPr="00CD4132">
        <w:rPr>
          <w:sz w:val="20"/>
          <w:szCs w:val="20"/>
          <w:vertAlign w:val="subscript"/>
        </w:rPr>
        <w:t xml:space="preserve">D </w:t>
      </w:r>
      <w:r w:rsidR="00CD4132" w:rsidRPr="00CD4132">
        <w:rPr>
          <w:sz w:val="20"/>
          <w:szCs w:val="20"/>
        </w:rPr>
        <w:t>=0.05V.</w:t>
      </w:r>
      <w:r w:rsidR="000B5E6E" w:rsidRPr="009735D3">
        <w:rPr>
          <w:sz w:val="20"/>
          <w:szCs w:val="20"/>
        </w:rPr>
        <w:t>(</w:t>
      </w:r>
      <w:r w:rsidR="00167802" w:rsidRPr="009735D3">
        <w:rPr>
          <w:sz w:val="20"/>
          <w:szCs w:val="20"/>
        </w:rPr>
        <w:t>Left</w:t>
      </w:r>
      <w:r w:rsidR="000B5E6E" w:rsidRPr="009735D3">
        <w:rPr>
          <w:sz w:val="20"/>
          <w:szCs w:val="20"/>
        </w:rPr>
        <w:t xml:space="preserve"> image)</w:t>
      </w:r>
    </w:p>
    <w:p w:rsidR="00CD4132" w:rsidRPr="009735D3" w:rsidRDefault="009735D3" w:rsidP="00365C0B">
      <w:pPr>
        <w:pStyle w:val="TextL-MAG"/>
        <w:ind w:firstLine="0"/>
        <w:rPr>
          <w:sz w:val="20"/>
          <w:szCs w:val="20"/>
        </w:rPr>
      </w:pPr>
      <w:r>
        <w:rPr>
          <w:sz w:val="20"/>
          <w:szCs w:val="20"/>
        </w:rPr>
        <w:t>Figure 14</w:t>
      </w:r>
      <w:r w:rsidR="00CD4132" w:rsidRPr="00CD4132">
        <w:rPr>
          <w:sz w:val="20"/>
          <w:szCs w:val="20"/>
        </w:rPr>
        <w:t>. Valence band energy along the channel length in the x-direction for three values of magnetic field B=+6, -6 and B=0 Tesla at various gate to source voltage V</w:t>
      </w:r>
      <w:r w:rsidR="00CD4132" w:rsidRPr="00CD4132">
        <w:rPr>
          <w:sz w:val="20"/>
          <w:szCs w:val="20"/>
          <w:vertAlign w:val="subscript"/>
        </w:rPr>
        <w:t>G</w:t>
      </w:r>
      <w:r w:rsidR="00CD4132" w:rsidRPr="00CD4132">
        <w:rPr>
          <w:sz w:val="20"/>
          <w:szCs w:val="20"/>
        </w:rPr>
        <w:t xml:space="preserve">  and V</w:t>
      </w:r>
      <w:r w:rsidR="00CD4132" w:rsidRPr="00CD4132">
        <w:rPr>
          <w:sz w:val="20"/>
          <w:szCs w:val="20"/>
          <w:vertAlign w:val="subscript"/>
        </w:rPr>
        <w:t xml:space="preserve">D </w:t>
      </w:r>
      <w:r w:rsidR="00CD4132" w:rsidRPr="00CD4132">
        <w:rPr>
          <w:sz w:val="20"/>
          <w:szCs w:val="20"/>
        </w:rPr>
        <w:t>=0.05V.</w:t>
      </w:r>
      <w:r w:rsidR="000B5E6E" w:rsidRPr="009735D3">
        <w:rPr>
          <w:sz w:val="20"/>
          <w:szCs w:val="20"/>
        </w:rPr>
        <w:t>(</w:t>
      </w:r>
      <w:r w:rsidR="00167802" w:rsidRPr="009735D3">
        <w:rPr>
          <w:sz w:val="20"/>
          <w:szCs w:val="20"/>
        </w:rPr>
        <w:t>Right</w:t>
      </w:r>
      <w:r w:rsidR="000B5E6E" w:rsidRPr="009735D3">
        <w:rPr>
          <w:sz w:val="20"/>
          <w:szCs w:val="20"/>
        </w:rPr>
        <w:t xml:space="preserve"> image)</w:t>
      </w:r>
    </w:p>
    <w:p w:rsidR="00EE144C" w:rsidRDefault="00EE144C" w:rsidP="00365C0B">
      <w:pPr>
        <w:pStyle w:val="TextL-MAG"/>
        <w:ind w:firstLine="0"/>
        <w:rPr>
          <w:sz w:val="20"/>
          <w:szCs w:val="20"/>
        </w:rPr>
      </w:pPr>
    </w:p>
    <w:p w:rsidR="00EE144C" w:rsidRPr="0040297C" w:rsidRDefault="00EE144C" w:rsidP="00EE144C">
      <w:pPr>
        <w:ind w:firstLine="851"/>
        <w:jc w:val="both"/>
        <w:rPr>
          <w:bCs/>
        </w:rPr>
      </w:pPr>
      <w:r w:rsidRPr="000E08E5">
        <w:t>The I</w:t>
      </w:r>
      <w:r w:rsidRPr="000E08E5">
        <w:rPr>
          <w:vertAlign w:val="subscript"/>
        </w:rPr>
        <w:t>D</w:t>
      </w:r>
      <w:r w:rsidRPr="000E08E5">
        <w:t xml:space="preserve"> versus V</w:t>
      </w:r>
      <w:r w:rsidRPr="000E08E5">
        <w:rPr>
          <w:vertAlign w:val="subscript"/>
        </w:rPr>
        <w:t>D</w:t>
      </w:r>
      <w:r>
        <w:t xml:space="preserve"> curve under </w:t>
      </w:r>
      <w:r w:rsidR="00D77E05">
        <w:t xml:space="preserve">constant magnetic flux </w:t>
      </w:r>
      <w:r w:rsidRPr="000E08E5">
        <w:t xml:space="preserve">density, B= 0 Tesla, 6 </w:t>
      </w:r>
      <w:r>
        <w:t>and -6 Tesla are shown in Fig. 15</w:t>
      </w:r>
      <w:r w:rsidRPr="000E08E5">
        <w:t>. It can be seen that in the linear region of the I</w:t>
      </w:r>
      <w:r w:rsidRPr="000E08E5">
        <w:rPr>
          <w:vertAlign w:val="subscript"/>
        </w:rPr>
        <w:t>D</w:t>
      </w:r>
      <w:r w:rsidRPr="000E08E5">
        <w:t xml:space="preserve"> vs V</w:t>
      </w:r>
      <w:r w:rsidRPr="000E08E5">
        <w:rPr>
          <w:vertAlign w:val="subscript"/>
        </w:rPr>
        <w:t>D</w:t>
      </w:r>
      <w:r w:rsidRPr="000E08E5">
        <w:t xml:space="preserve"> curve, the drain_</w:t>
      </w:r>
      <w:r>
        <w:t xml:space="preserve">current </w:t>
      </w:r>
      <w:r w:rsidRPr="000E08E5">
        <w:t>I</w:t>
      </w:r>
      <w:r w:rsidRPr="000E08E5">
        <w:rPr>
          <w:vertAlign w:val="subscript"/>
        </w:rPr>
        <w:t>D</w:t>
      </w:r>
      <w:r w:rsidRPr="000E08E5">
        <w:t xml:space="preserve"> remains the s</w:t>
      </w:r>
      <w:r>
        <w:t xml:space="preserve">ame with both directions of the </w:t>
      </w:r>
      <w:r w:rsidR="00D77E05">
        <w:t xml:space="preserve">applied magnetic </w:t>
      </w:r>
      <w:r w:rsidRPr="000E08E5">
        <w:t xml:space="preserve">field, </w:t>
      </w:r>
      <w:r>
        <w:t xml:space="preserve">but in the saturation region, </w:t>
      </w:r>
      <w:r w:rsidRPr="000E08E5">
        <w:t>I</w:t>
      </w:r>
      <w:r w:rsidRPr="000E08E5">
        <w:rPr>
          <w:vertAlign w:val="subscript"/>
        </w:rPr>
        <w:t>D</w:t>
      </w:r>
      <w:r w:rsidRPr="000E08E5">
        <w:t xml:space="preserve"> increases or decre</w:t>
      </w:r>
      <w:r>
        <w:t xml:space="preserve">ases depending on the direction </w:t>
      </w:r>
      <w:r w:rsidR="00D77E05">
        <w:t xml:space="preserve">of applied magnetic </w:t>
      </w:r>
      <w:r w:rsidRPr="000E08E5">
        <w:t xml:space="preserve">field. </w:t>
      </w:r>
      <w:r w:rsidR="00D77E05">
        <w:t>Due to the Hall e</w:t>
      </w:r>
      <w:r>
        <w:t xml:space="preserve">ffect, </w:t>
      </w:r>
      <w:r w:rsidRPr="000E08E5">
        <w:t>since electrons accumulate on the surface of the hall1 and hall2 contacts, the value of the amplitude of the charge of the inversion layer per unit area is effectively red</w:t>
      </w:r>
      <w:r w:rsidR="00A641DF">
        <w:t>uced, which reduces the magneto-</w:t>
      </w:r>
      <w:r w:rsidRPr="000E08E5">
        <w:t>conductance</w:t>
      </w:r>
      <w:r>
        <w:t xml:space="preserve"> of the channel shown in Fig. 16</w:t>
      </w:r>
      <w:r w:rsidRPr="000E08E5">
        <w:t>.</w:t>
      </w:r>
      <w:r w:rsidR="00A641DF">
        <w:t xml:space="preserve">and therefore the drain </w:t>
      </w:r>
      <w:r w:rsidRPr="000E08E5">
        <w:t>current I</w:t>
      </w:r>
      <w:r w:rsidRPr="000E08E5">
        <w:rPr>
          <w:vertAlign w:val="subscript"/>
        </w:rPr>
        <w:t>D</w:t>
      </w:r>
      <w:r w:rsidRPr="000E08E5">
        <w:t xml:space="preserve"> is re</w:t>
      </w:r>
      <w:r w:rsidR="00A641DF">
        <w:t xml:space="preserve">duced. If the constant magnetic </w:t>
      </w:r>
      <w:r w:rsidRPr="000E08E5">
        <w:t>field, B is applied along the reverse direction, along the negative y-direction, then the effect will be totally oppo</w:t>
      </w:r>
      <w:r w:rsidR="00A641DF">
        <w:t>site. In this case, the magneto-</w:t>
      </w:r>
      <w:r w:rsidRPr="000E08E5">
        <w:t>conductance will be increased, causing the drain current I</w:t>
      </w:r>
      <w:r w:rsidRPr="000E08E5">
        <w:rPr>
          <w:vertAlign w:val="subscript"/>
        </w:rPr>
        <w:t>D</w:t>
      </w:r>
      <w:r w:rsidRPr="000E08E5">
        <w:t xml:space="preserve"> to increase.</w:t>
      </w:r>
    </w:p>
    <w:p w:rsidR="00EE144C" w:rsidRDefault="00EE144C" w:rsidP="00EE144C">
      <w:pPr>
        <w:pStyle w:val="TextL-MAG"/>
        <w:ind w:firstLine="709"/>
        <w:rPr>
          <w:sz w:val="20"/>
          <w:szCs w:val="20"/>
        </w:rPr>
      </w:pPr>
    </w:p>
    <w:p w:rsidR="00CD4132" w:rsidRDefault="00CD4132" w:rsidP="00CD4132">
      <w:pPr>
        <w:pStyle w:val="TextL-MAG"/>
        <w:ind w:firstLine="0"/>
        <w:rPr>
          <w:sz w:val="16"/>
          <w:szCs w:val="16"/>
        </w:rPr>
      </w:pPr>
      <w:r>
        <w:rPr>
          <w:rFonts w:ascii="Arial" w:hAnsi="Arial" w:cs="Arial"/>
          <w:noProof/>
          <w:sz w:val="16"/>
          <w:szCs w:val="16"/>
          <w:lang w:val="fr-FR" w:eastAsia="fr-FR"/>
        </w:rPr>
        <w:lastRenderedPageBreak/>
        <w:drawing>
          <wp:inline distT="0" distB="0" distL="0" distR="0">
            <wp:extent cx="2721662" cy="2160000"/>
            <wp:effectExtent l="19050" t="0" r="2488" b="0"/>
            <wp:docPr id="36" name="pg_p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48.png"/>
                    <pic:cNvPicPr>
                      <a:picLocks noChangeAspect="1" noChangeArrowheads="1"/>
                    </pic:cNvPicPr>
                  </pic:nvPicPr>
                  <pic:blipFill>
                    <a:blip r:embed="rId92" cstate="print"/>
                    <a:srcRect/>
                    <a:stretch>
                      <a:fillRect/>
                    </a:stretch>
                  </pic:blipFill>
                  <pic:spPr bwMode="auto">
                    <a:xfrm>
                      <a:off x="0" y="0"/>
                      <a:ext cx="2721662" cy="2160000"/>
                    </a:xfrm>
                    <a:prstGeom prst="rect">
                      <a:avLst/>
                    </a:prstGeom>
                    <a:noFill/>
                    <a:ln w="9525">
                      <a:noFill/>
                      <a:miter lim="800000"/>
                      <a:headEnd/>
                      <a:tailEnd/>
                    </a:ln>
                  </pic:spPr>
                </pic:pic>
              </a:graphicData>
            </a:graphic>
          </wp:inline>
        </w:drawing>
      </w:r>
      <w:r>
        <w:rPr>
          <w:rFonts w:ascii="Arial" w:hAnsi="Arial" w:cs="Arial"/>
          <w:noProof/>
          <w:sz w:val="16"/>
          <w:szCs w:val="16"/>
          <w:lang w:val="fr-FR" w:eastAsia="fr-FR"/>
        </w:rPr>
        <w:drawing>
          <wp:inline distT="0" distB="0" distL="0" distR="0">
            <wp:extent cx="2721662" cy="2160000"/>
            <wp:effectExtent l="19050" t="0" r="2488" b="0"/>
            <wp:docPr id="39" name="pg_p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47.png"/>
                    <pic:cNvPicPr>
                      <a:picLocks noChangeAspect="1" noChangeArrowheads="1"/>
                    </pic:cNvPicPr>
                  </pic:nvPicPr>
                  <pic:blipFill>
                    <a:blip r:embed="rId93" cstate="print"/>
                    <a:srcRect/>
                    <a:stretch>
                      <a:fillRect/>
                    </a:stretch>
                  </pic:blipFill>
                  <pic:spPr bwMode="auto">
                    <a:xfrm>
                      <a:off x="0" y="0"/>
                      <a:ext cx="2721662" cy="2160000"/>
                    </a:xfrm>
                    <a:prstGeom prst="rect">
                      <a:avLst/>
                    </a:prstGeom>
                    <a:noFill/>
                    <a:ln w="9525">
                      <a:noFill/>
                      <a:miter lim="800000"/>
                      <a:headEnd/>
                      <a:tailEnd/>
                    </a:ln>
                  </pic:spPr>
                </pic:pic>
              </a:graphicData>
            </a:graphic>
          </wp:inline>
        </w:drawing>
      </w:r>
    </w:p>
    <w:p w:rsidR="00CD4132" w:rsidRPr="009735D3" w:rsidRDefault="00CD4132" w:rsidP="00CD4132">
      <w:pPr>
        <w:pStyle w:val="TextL-MAG"/>
        <w:ind w:firstLine="0"/>
        <w:rPr>
          <w:sz w:val="20"/>
          <w:szCs w:val="20"/>
        </w:rPr>
      </w:pPr>
      <w:r>
        <w:rPr>
          <w:sz w:val="20"/>
          <w:szCs w:val="20"/>
        </w:rPr>
        <w:t>Figure</w:t>
      </w:r>
      <w:r w:rsidR="009735D3">
        <w:rPr>
          <w:sz w:val="20"/>
          <w:szCs w:val="20"/>
        </w:rPr>
        <w:t>15</w:t>
      </w:r>
      <w:r w:rsidR="00A641DF">
        <w:rPr>
          <w:sz w:val="20"/>
          <w:szCs w:val="20"/>
        </w:rPr>
        <w:t xml:space="preserve">. Drain </w:t>
      </w:r>
      <w:r w:rsidRPr="00CD4132">
        <w:rPr>
          <w:sz w:val="20"/>
          <w:szCs w:val="20"/>
        </w:rPr>
        <w:t>current (I</w:t>
      </w:r>
      <w:r w:rsidRPr="00CD4132">
        <w:rPr>
          <w:sz w:val="20"/>
          <w:szCs w:val="20"/>
          <w:vertAlign w:val="subscript"/>
        </w:rPr>
        <w:t>D</w:t>
      </w:r>
      <w:r w:rsidR="00A641DF">
        <w:rPr>
          <w:sz w:val="20"/>
          <w:szCs w:val="20"/>
        </w:rPr>
        <w:t xml:space="preserve">) against drain </w:t>
      </w:r>
      <w:r w:rsidRPr="00CD4132">
        <w:rPr>
          <w:sz w:val="20"/>
          <w:szCs w:val="20"/>
        </w:rPr>
        <w:t>voltage (V</w:t>
      </w:r>
      <w:r w:rsidRPr="00CD4132">
        <w:rPr>
          <w:sz w:val="20"/>
          <w:szCs w:val="20"/>
          <w:vertAlign w:val="subscript"/>
        </w:rPr>
        <w:t>D</w:t>
      </w:r>
      <w:r w:rsidRPr="00CD4132">
        <w:rPr>
          <w:sz w:val="20"/>
          <w:szCs w:val="20"/>
        </w:rPr>
        <w:t xml:space="preserve">) when B=+6, -6 Tesla and B=0 Tesla </w:t>
      </w:r>
      <w:r w:rsidR="00167802">
        <w:rPr>
          <w:sz w:val="20"/>
          <w:szCs w:val="20"/>
        </w:rPr>
        <w:t>at</w:t>
      </w:r>
      <w:r w:rsidRPr="00CD4132">
        <w:rPr>
          <w:sz w:val="20"/>
          <w:szCs w:val="20"/>
        </w:rPr>
        <w:t xml:space="preserve"> V</w:t>
      </w:r>
      <w:r w:rsidRPr="00CD4132">
        <w:rPr>
          <w:sz w:val="20"/>
          <w:szCs w:val="20"/>
          <w:vertAlign w:val="subscript"/>
        </w:rPr>
        <w:t>G</w:t>
      </w:r>
      <w:r w:rsidRPr="00CD4132">
        <w:rPr>
          <w:sz w:val="20"/>
          <w:szCs w:val="20"/>
        </w:rPr>
        <w:t>=</w:t>
      </w:r>
      <w:r w:rsidR="00167802" w:rsidRPr="00CD4132">
        <w:rPr>
          <w:sz w:val="20"/>
          <w:szCs w:val="20"/>
        </w:rPr>
        <w:t>0.5V [</w:t>
      </w:r>
      <w:r w:rsidRPr="00CD4132">
        <w:rPr>
          <w:sz w:val="20"/>
          <w:szCs w:val="20"/>
        </w:rPr>
        <w:t>15-16</w:t>
      </w:r>
      <w:r w:rsidRPr="009735D3">
        <w:rPr>
          <w:sz w:val="20"/>
          <w:szCs w:val="20"/>
        </w:rPr>
        <w:t>].</w:t>
      </w:r>
      <w:r w:rsidR="000B5E6E" w:rsidRPr="009735D3">
        <w:rPr>
          <w:sz w:val="20"/>
          <w:szCs w:val="20"/>
        </w:rPr>
        <w:t xml:space="preserve"> (</w:t>
      </w:r>
      <w:r w:rsidR="00167802" w:rsidRPr="009735D3">
        <w:rPr>
          <w:sz w:val="20"/>
          <w:szCs w:val="20"/>
        </w:rPr>
        <w:t>Left</w:t>
      </w:r>
      <w:r w:rsidR="000B5E6E" w:rsidRPr="009735D3">
        <w:rPr>
          <w:sz w:val="20"/>
          <w:szCs w:val="20"/>
        </w:rPr>
        <w:t xml:space="preserve"> image)</w:t>
      </w:r>
    </w:p>
    <w:p w:rsidR="00CD4132" w:rsidRPr="009735D3" w:rsidRDefault="00CD4132" w:rsidP="00CD4132">
      <w:pPr>
        <w:pStyle w:val="TextL-MAG"/>
        <w:ind w:firstLine="0"/>
        <w:rPr>
          <w:sz w:val="20"/>
          <w:szCs w:val="20"/>
        </w:rPr>
      </w:pPr>
      <w:r>
        <w:rPr>
          <w:sz w:val="20"/>
          <w:szCs w:val="20"/>
        </w:rPr>
        <w:t>Figure</w:t>
      </w:r>
      <w:r w:rsidR="00A641DF">
        <w:rPr>
          <w:sz w:val="20"/>
          <w:szCs w:val="20"/>
        </w:rPr>
        <w:t xml:space="preserve"> 16. Magneto-</w:t>
      </w:r>
      <w:r w:rsidRPr="00CD4132">
        <w:rPr>
          <w:sz w:val="20"/>
          <w:szCs w:val="20"/>
        </w:rPr>
        <w:t>conductance (</w:t>
      </w:r>
      <w:r w:rsidRPr="00CD4132">
        <w:rPr>
          <w:i/>
          <w:iCs/>
          <w:sz w:val="20"/>
          <w:szCs w:val="20"/>
        </w:rPr>
        <w:t>gm</w:t>
      </w:r>
      <w:r w:rsidRPr="00CD4132">
        <w:rPr>
          <w:i/>
          <w:iCs/>
          <w:sz w:val="20"/>
          <w:szCs w:val="20"/>
          <w:vertAlign w:val="subscript"/>
        </w:rPr>
        <w:t>DS</w:t>
      </w:r>
      <w:r w:rsidR="00A641DF">
        <w:rPr>
          <w:sz w:val="20"/>
          <w:szCs w:val="20"/>
        </w:rPr>
        <w:t xml:space="preserve">) against drain </w:t>
      </w:r>
      <w:r w:rsidRPr="00CD4132">
        <w:rPr>
          <w:sz w:val="20"/>
          <w:szCs w:val="20"/>
        </w:rPr>
        <w:t>voltage (V</w:t>
      </w:r>
      <w:r w:rsidRPr="00CD4132">
        <w:rPr>
          <w:sz w:val="20"/>
          <w:szCs w:val="20"/>
          <w:vertAlign w:val="subscript"/>
        </w:rPr>
        <w:t>D</w:t>
      </w:r>
      <w:r w:rsidRPr="00CD4132">
        <w:rPr>
          <w:sz w:val="20"/>
          <w:szCs w:val="20"/>
        </w:rPr>
        <w:t>) when B</w:t>
      </w:r>
      <w:r w:rsidR="00167802">
        <w:rPr>
          <w:sz w:val="20"/>
          <w:szCs w:val="20"/>
        </w:rPr>
        <w:t xml:space="preserve">=+6, -6 Tesla and B=0 Tesla at </w:t>
      </w:r>
      <w:r w:rsidRPr="00CD4132">
        <w:rPr>
          <w:sz w:val="20"/>
          <w:szCs w:val="20"/>
        </w:rPr>
        <w:t>V</w:t>
      </w:r>
      <w:r w:rsidRPr="00CD4132">
        <w:rPr>
          <w:sz w:val="20"/>
          <w:szCs w:val="20"/>
          <w:vertAlign w:val="subscript"/>
        </w:rPr>
        <w:t>G</w:t>
      </w:r>
      <w:r w:rsidRPr="00CD4132">
        <w:rPr>
          <w:sz w:val="20"/>
          <w:szCs w:val="20"/>
        </w:rPr>
        <w:t>=0.5V [15</w:t>
      </w:r>
      <w:r w:rsidRPr="009735D3">
        <w:rPr>
          <w:sz w:val="20"/>
          <w:szCs w:val="20"/>
        </w:rPr>
        <w:t>].</w:t>
      </w:r>
      <w:r w:rsidR="000B5E6E" w:rsidRPr="009735D3">
        <w:rPr>
          <w:sz w:val="20"/>
          <w:szCs w:val="20"/>
        </w:rPr>
        <w:t xml:space="preserve"> (</w:t>
      </w:r>
      <w:r w:rsidR="00167802" w:rsidRPr="009735D3">
        <w:rPr>
          <w:sz w:val="20"/>
          <w:szCs w:val="20"/>
        </w:rPr>
        <w:t>Right</w:t>
      </w:r>
      <w:r w:rsidR="000B5E6E" w:rsidRPr="009735D3">
        <w:rPr>
          <w:sz w:val="20"/>
          <w:szCs w:val="20"/>
        </w:rPr>
        <w:t xml:space="preserve"> image)</w:t>
      </w:r>
    </w:p>
    <w:p w:rsidR="00CE4E2B" w:rsidRDefault="00CE4E2B" w:rsidP="00CD4132">
      <w:pPr>
        <w:pStyle w:val="TextL-MAG"/>
        <w:ind w:firstLine="0"/>
        <w:rPr>
          <w:sz w:val="20"/>
          <w:szCs w:val="20"/>
        </w:rPr>
      </w:pPr>
    </w:p>
    <w:p w:rsidR="006B01D5" w:rsidRDefault="006B01D5" w:rsidP="006B01D5">
      <w:pPr>
        <w:ind w:firstLine="709"/>
        <w:jc w:val="both"/>
      </w:pPr>
      <w:r>
        <w:t>Figure17</w:t>
      </w:r>
      <w:r w:rsidRPr="00E048C4">
        <w:t>. Shows a proportionali</w:t>
      </w:r>
      <w:r w:rsidR="00A641DF">
        <w:t xml:space="preserve">ty of an imbalance of the drain </w:t>
      </w:r>
      <w:r w:rsidRPr="00E048C4">
        <w:t>current I</w:t>
      </w:r>
      <w:r w:rsidRPr="00E048C4">
        <w:rPr>
          <w:vertAlign w:val="subscript"/>
        </w:rPr>
        <w:t>D</w:t>
      </w:r>
      <w:r w:rsidRPr="00E048C4">
        <w:t xml:space="preserve"> as a function of th</w:t>
      </w:r>
      <w:r w:rsidR="00A641DF">
        <w:t xml:space="preserve">e direction of applied magnetic </w:t>
      </w:r>
      <w:r w:rsidRPr="00E048C4">
        <w:t>field B, for th</w:t>
      </w:r>
      <w:r w:rsidR="00A641DF">
        <w:t xml:space="preserve">e different values of the drain </w:t>
      </w:r>
      <w:r w:rsidRPr="00E048C4">
        <w:t>voltage V</w:t>
      </w:r>
      <w:r w:rsidRPr="00E048C4">
        <w:rPr>
          <w:vertAlign w:val="subscript"/>
        </w:rPr>
        <w:t>D</w:t>
      </w:r>
      <w:r w:rsidRPr="00E048C4">
        <w:t>=0.1V, V</w:t>
      </w:r>
      <w:r w:rsidRPr="00E048C4">
        <w:rPr>
          <w:vertAlign w:val="subscript"/>
        </w:rPr>
        <w:t>D</w:t>
      </w:r>
      <w:r w:rsidRPr="00E048C4">
        <w:t>=0.5 V and V</w:t>
      </w:r>
      <w:r w:rsidRPr="00E048C4">
        <w:rPr>
          <w:vertAlign w:val="subscript"/>
        </w:rPr>
        <w:t>D</w:t>
      </w:r>
      <w:r w:rsidRPr="00E048C4">
        <w:t>=1V. Note that there is a significant difference in s</w:t>
      </w:r>
      <w:r w:rsidR="00A641DF">
        <w:t xml:space="preserve">ensitivity for the higher drain </w:t>
      </w:r>
      <w:r w:rsidRPr="00E048C4">
        <w:t>voltages which corresponds to the saturation region of the I</w:t>
      </w:r>
      <w:r w:rsidRPr="00E048C4">
        <w:rPr>
          <w:vertAlign w:val="subscript"/>
        </w:rPr>
        <w:t>D</w:t>
      </w:r>
      <w:r w:rsidRPr="00E048C4">
        <w:t xml:space="preserve"> vs V</w:t>
      </w:r>
      <w:r w:rsidRPr="00E048C4">
        <w:rPr>
          <w:vertAlign w:val="subscript"/>
        </w:rPr>
        <w:t xml:space="preserve">D </w:t>
      </w:r>
      <w:r>
        <w:t xml:space="preserve">curve Fig </w:t>
      </w:r>
      <w:r w:rsidRPr="007659B6">
        <w:t>15</w:t>
      </w:r>
      <w:r w:rsidRPr="00E048C4">
        <w:t>. the difference is a little less</w:t>
      </w:r>
      <w:r w:rsidR="00A641DF">
        <w:t xml:space="preserve"> in the region of the threshold </w:t>
      </w:r>
      <w:r w:rsidRPr="00E048C4">
        <w:t>voltage V</w:t>
      </w:r>
      <w:r w:rsidRPr="00E048C4">
        <w:rPr>
          <w:vertAlign w:val="subscript"/>
        </w:rPr>
        <w:t>TH</w:t>
      </w:r>
      <w:r w:rsidRPr="00E048C4">
        <w:t>=</w:t>
      </w:r>
      <w:r w:rsidRPr="00E048C4">
        <w:rPr>
          <w:color w:val="000000"/>
          <w:lang w:eastAsia="fr-FR"/>
        </w:rPr>
        <w:t>0.44072</w:t>
      </w:r>
      <w:r w:rsidRPr="00E048C4">
        <w:t>V at B=0Tesla0, but the difference is almost negligible is</w:t>
      </w:r>
      <w:r w:rsidR="00A641DF">
        <w:t xml:space="preserve"> observed at the smallest drain </w:t>
      </w:r>
      <w:r w:rsidRPr="00E048C4">
        <w:t>voltages V</w:t>
      </w:r>
      <w:r w:rsidRPr="00E048C4">
        <w:rPr>
          <w:vertAlign w:val="subscript"/>
        </w:rPr>
        <w:t>D</w:t>
      </w:r>
      <w:r w:rsidRPr="00E048C4">
        <w:t>. The result is obtained by the experimental work of [</w:t>
      </w:r>
      <w:r>
        <w:t>15,25</w:t>
      </w:r>
      <w:r w:rsidRPr="00E048C4">
        <w:t>].</w:t>
      </w:r>
    </w:p>
    <w:p w:rsidR="00CE4E2B" w:rsidRDefault="00CE4E2B" w:rsidP="00CE4E2B">
      <w:pPr>
        <w:ind w:firstLine="709"/>
        <w:jc w:val="both"/>
      </w:pPr>
      <w:r w:rsidRPr="00E048C4">
        <w:t>The sensitivity of the device for both channel has been evaluated a</w:t>
      </w:r>
      <w:r>
        <w:t>nd the results are shown in Fig. 18. Here Fig. 18</w:t>
      </w:r>
      <w:r w:rsidRPr="00E048C4">
        <w:t>. Illustrates a proportional sensitivity, bet</w:t>
      </w:r>
      <w:r w:rsidR="00A641DF">
        <w:t xml:space="preserve">ween the difference of the Hall </w:t>
      </w:r>
      <w:r w:rsidRPr="00E048C4">
        <w:t>voltage as a function of th</w:t>
      </w:r>
      <w:r w:rsidR="00A641DF">
        <w:t xml:space="preserve">e direction of applied magnetic </w:t>
      </w:r>
      <w:r w:rsidRPr="00E048C4">
        <w:t>field for th</w:t>
      </w:r>
      <w:r w:rsidR="00A641DF">
        <w:t xml:space="preserve">e differents values of the gate </w:t>
      </w:r>
      <w:r w:rsidRPr="00E048C4">
        <w:t>voltage Vg=0.1V, Vg=0.5V, and Vg=1V obtained in Fig. 3. There is a significant difference in sen</w:t>
      </w:r>
      <w:r w:rsidR="00A641DF">
        <w:t xml:space="preserve">sitivity for the different gate </w:t>
      </w:r>
      <w:r w:rsidRPr="00E048C4">
        <w:t>voltages, but the high</w:t>
      </w:r>
      <w:r w:rsidR="00A641DF">
        <w:t xml:space="preserve"> difference is observed at gate voltages near the threshold </w:t>
      </w:r>
      <w:r w:rsidRPr="00E048C4">
        <w:t>voltage V</w:t>
      </w:r>
      <w:r w:rsidRPr="00E048C4">
        <w:rPr>
          <w:vertAlign w:val="subscript"/>
        </w:rPr>
        <w:t>TH</w:t>
      </w:r>
      <w:r w:rsidRPr="00E048C4">
        <w:t>=</w:t>
      </w:r>
      <w:r w:rsidRPr="00E048C4">
        <w:rPr>
          <w:color w:val="000000"/>
          <w:lang w:eastAsia="fr-FR"/>
        </w:rPr>
        <w:t>0.44072</w:t>
      </w:r>
      <w:r w:rsidRPr="00E048C4">
        <w:t>V at B=0Tesla.</w:t>
      </w:r>
    </w:p>
    <w:p w:rsidR="00365C0B" w:rsidRDefault="00365C0B" w:rsidP="00CD4132">
      <w:pPr>
        <w:pStyle w:val="TextL-MAG"/>
        <w:ind w:firstLine="0"/>
        <w:rPr>
          <w:sz w:val="20"/>
          <w:szCs w:val="20"/>
        </w:rPr>
      </w:pPr>
      <w:r>
        <w:rPr>
          <w:noProof/>
          <w:szCs w:val="18"/>
          <w:lang w:val="fr-FR" w:eastAsia="fr-FR"/>
        </w:rPr>
        <w:drawing>
          <wp:inline distT="0" distB="0" distL="0" distR="0">
            <wp:extent cx="2721662" cy="2160000"/>
            <wp:effectExtent l="19050" t="0" r="2488" b="0"/>
            <wp:docPr id="42" name="pg_pg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38.png"/>
                    <pic:cNvPicPr>
                      <a:picLocks noChangeAspect="1" noChangeArrowheads="1"/>
                    </pic:cNvPicPr>
                  </pic:nvPicPr>
                  <pic:blipFill>
                    <a:blip r:embed="rId94" cstate="print"/>
                    <a:srcRect/>
                    <a:stretch>
                      <a:fillRect/>
                    </a:stretch>
                  </pic:blipFill>
                  <pic:spPr bwMode="auto">
                    <a:xfrm>
                      <a:off x="0" y="0"/>
                      <a:ext cx="2721662" cy="2160000"/>
                    </a:xfrm>
                    <a:prstGeom prst="rect">
                      <a:avLst/>
                    </a:prstGeom>
                    <a:noFill/>
                    <a:ln w="9525">
                      <a:noFill/>
                      <a:miter lim="800000"/>
                      <a:headEnd/>
                      <a:tailEnd/>
                    </a:ln>
                  </pic:spPr>
                </pic:pic>
              </a:graphicData>
            </a:graphic>
          </wp:inline>
        </w:drawing>
      </w:r>
      <w:r>
        <w:rPr>
          <w:noProof/>
          <w:szCs w:val="18"/>
          <w:lang w:val="fr-FR" w:eastAsia="fr-FR"/>
        </w:rPr>
        <w:drawing>
          <wp:inline distT="0" distB="0" distL="0" distR="0">
            <wp:extent cx="2721662" cy="2160000"/>
            <wp:effectExtent l="19050" t="0" r="2488" b="0"/>
            <wp:docPr id="45" name="pg_p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36.png"/>
                    <pic:cNvPicPr>
                      <a:picLocks noChangeAspect="1" noChangeArrowheads="1"/>
                    </pic:cNvPicPr>
                  </pic:nvPicPr>
                  <pic:blipFill>
                    <a:blip r:embed="rId95" cstate="print"/>
                    <a:srcRect/>
                    <a:stretch>
                      <a:fillRect/>
                    </a:stretch>
                  </pic:blipFill>
                  <pic:spPr bwMode="auto">
                    <a:xfrm>
                      <a:off x="0" y="0"/>
                      <a:ext cx="2721662" cy="2160000"/>
                    </a:xfrm>
                    <a:prstGeom prst="rect">
                      <a:avLst/>
                    </a:prstGeom>
                    <a:noFill/>
                    <a:ln w="9525">
                      <a:noFill/>
                      <a:miter lim="800000"/>
                      <a:headEnd/>
                      <a:tailEnd/>
                    </a:ln>
                  </pic:spPr>
                </pic:pic>
              </a:graphicData>
            </a:graphic>
          </wp:inline>
        </w:drawing>
      </w:r>
    </w:p>
    <w:p w:rsidR="00365C0B" w:rsidRPr="002D6B12" w:rsidRDefault="009735D3" w:rsidP="00365C0B">
      <w:pPr>
        <w:rPr>
          <w:noProof/>
          <w:lang w:eastAsia="fr-FR"/>
        </w:rPr>
      </w:pPr>
      <w:r>
        <w:t>Figure</w:t>
      </w:r>
      <w:r w:rsidR="00365C0B" w:rsidRPr="00365C0B">
        <w:t xml:space="preserve"> 17. </w:t>
      </w:r>
      <w:r w:rsidR="00A641DF">
        <w:rPr>
          <w:noProof/>
          <w:lang w:eastAsia="fr-FR"/>
        </w:rPr>
        <w:t xml:space="preserve">Drain </w:t>
      </w:r>
      <w:r w:rsidR="00365C0B" w:rsidRPr="00365C0B">
        <w:rPr>
          <w:noProof/>
          <w:lang w:eastAsia="fr-FR"/>
        </w:rPr>
        <w:t>current I</w:t>
      </w:r>
      <w:r w:rsidR="00365C0B" w:rsidRPr="00365C0B">
        <w:rPr>
          <w:noProof/>
          <w:vertAlign w:val="subscript"/>
          <w:lang w:eastAsia="fr-FR"/>
        </w:rPr>
        <w:t>D</w:t>
      </w:r>
      <w:r w:rsidR="00365C0B" w:rsidRPr="00365C0B">
        <w:rPr>
          <w:noProof/>
          <w:lang w:eastAsia="fr-FR"/>
        </w:rPr>
        <w:t xml:space="preserve"> imbalance </w:t>
      </w:r>
      <w:r w:rsidR="00365C0B" w:rsidRPr="00365C0B">
        <w:t>Δ</w:t>
      </w:r>
      <w:r w:rsidR="00365C0B" w:rsidRPr="00365C0B">
        <w:rPr>
          <w:noProof/>
          <w:lang w:eastAsia="fr-FR"/>
        </w:rPr>
        <w:t>I</w:t>
      </w:r>
      <w:r w:rsidR="00365C0B" w:rsidRPr="00365C0B">
        <w:rPr>
          <w:noProof/>
          <w:vertAlign w:val="subscript"/>
          <w:lang w:eastAsia="fr-FR"/>
        </w:rPr>
        <w:t>D</w:t>
      </w:r>
      <w:r w:rsidR="00365C0B" w:rsidRPr="00365C0B">
        <w:rPr>
          <w:noProof/>
          <w:lang w:eastAsia="fr-FR"/>
        </w:rPr>
        <w:t>=I</w:t>
      </w:r>
      <w:r w:rsidR="00365C0B" w:rsidRPr="00365C0B">
        <w:rPr>
          <w:noProof/>
          <w:vertAlign w:val="subscript"/>
          <w:lang w:eastAsia="fr-FR"/>
        </w:rPr>
        <w:t>D1</w:t>
      </w:r>
      <w:r w:rsidR="00365C0B" w:rsidRPr="00365C0B">
        <w:rPr>
          <w:noProof/>
          <w:lang w:eastAsia="fr-FR"/>
        </w:rPr>
        <w:t>-I</w:t>
      </w:r>
      <w:r w:rsidR="00365C0B" w:rsidRPr="00365C0B">
        <w:rPr>
          <w:noProof/>
          <w:vertAlign w:val="subscript"/>
          <w:lang w:eastAsia="fr-FR"/>
        </w:rPr>
        <w:t xml:space="preserve">D2 </w:t>
      </w:r>
      <w:r w:rsidR="00A641DF">
        <w:rPr>
          <w:noProof/>
          <w:lang w:eastAsia="fr-FR"/>
        </w:rPr>
        <w:t xml:space="preserve">against magnetics </w:t>
      </w:r>
      <w:r w:rsidR="00365C0B" w:rsidRPr="00365C0B">
        <w:rPr>
          <w:noProof/>
          <w:lang w:eastAsia="fr-FR"/>
        </w:rPr>
        <w:t>field.</w:t>
      </w:r>
      <w:r w:rsidR="000B5E6E" w:rsidRPr="002D6B12">
        <w:t>(</w:t>
      </w:r>
      <w:r w:rsidR="009F3B93" w:rsidRPr="002D6B12">
        <w:t>Left</w:t>
      </w:r>
      <w:r w:rsidR="000B5E6E" w:rsidRPr="002D6B12">
        <w:t xml:space="preserve"> image)</w:t>
      </w:r>
    </w:p>
    <w:p w:rsidR="00365C0B" w:rsidRDefault="009735D3" w:rsidP="00CD4132">
      <w:pPr>
        <w:pStyle w:val="TextL-MAG"/>
        <w:ind w:firstLine="0"/>
        <w:rPr>
          <w:noProof/>
          <w:sz w:val="20"/>
          <w:szCs w:val="20"/>
          <w:lang w:eastAsia="fr-FR"/>
        </w:rPr>
      </w:pPr>
      <w:r>
        <w:rPr>
          <w:sz w:val="20"/>
          <w:szCs w:val="20"/>
        </w:rPr>
        <w:t>Figure</w:t>
      </w:r>
      <w:r w:rsidR="00A641DF">
        <w:rPr>
          <w:sz w:val="20"/>
          <w:szCs w:val="20"/>
        </w:rPr>
        <w:t xml:space="preserve"> 18.  Hall </w:t>
      </w:r>
      <w:r w:rsidR="00365C0B" w:rsidRPr="00365C0B">
        <w:rPr>
          <w:sz w:val="20"/>
          <w:szCs w:val="20"/>
        </w:rPr>
        <w:t>voltage difference ΔV</w:t>
      </w:r>
      <w:r w:rsidR="00365C0B" w:rsidRPr="00365C0B">
        <w:rPr>
          <w:sz w:val="20"/>
          <w:szCs w:val="20"/>
          <w:vertAlign w:val="subscript"/>
        </w:rPr>
        <w:t>H</w:t>
      </w:r>
      <w:r w:rsidR="00365C0B" w:rsidRPr="00365C0B">
        <w:rPr>
          <w:sz w:val="20"/>
          <w:szCs w:val="20"/>
        </w:rPr>
        <w:t>=V</w:t>
      </w:r>
      <w:r w:rsidR="00365C0B" w:rsidRPr="00365C0B">
        <w:rPr>
          <w:sz w:val="20"/>
          <w:szCs w:val="20"/>
          <w:vertAlign w:val="subscript"/>
        </w:rPr>
        <w:t>H1</w:t>
      </w:r>
      <w:r w:rsidR="00365C0B" w:rsidRPr="00365C0B">
        <w:rPr>
          <w:sz w:val="20"/>
          <w:szCs w:val="20"/>
        </w:rPr>
        <w:t>-V</w:t>
      </w:r>
      <w:r w:rsidR="00365C0B" w:rsidRPr="00365C0B">
        <w:rPr>
          <w:sz w:val="20"/>
          <w:szCs w:val="20"/>
          <w:vertAlign w:val="subscript"/>
        </w:rPr>
        <w:t xml:space="preserve">H2  </w:t>
      </w:r>
      <w:r w:rsidR="00A641DF">
        <w:rPr>
          <w:noProof/>
          <w:sz w:val="20"/>
          <w:szCs w:val="20"/>
          <w:lang w:eastAsia="fr-FR"/>
        </w:rPr>
        <w:t xml:space="preserve">versus magnetics </w:t>
      </w:r>
      <w:r w:rsidR="00365C0B" w:rsidRPr="00365C0B">
        <w:rPr>
          <w:noProof/>
          <w:sz w:val="20"/>
          <w:szCs w:val="20"/>
          <w:lang w:eastAsia="fr-FR"/>
        </w:rPr>
        <w:t>field.</w:t>
      </w:r>
      <w:r w:rsidR="000B5E6E" w:rsidRPr="002D6B12">
        <w:rPr>
          <w:sz w:val="20"/>
          <w:szCs w:val="20"/>
        </w:rPr>
        <w:t>(</w:t>
      </w:r>
      <w:r w:rsidR="009F3B93" w:rsidRPr="002D6B12">
        <w:rPr>
          <w:sz w:val="20"/>
          <w:szCs w:val="20"/>
        </w:rPr>
        <w:t>Right</w:t>
      </w:r>
      <w:r w:rsidR="000B5E6E" w:rsidRPr="002D6B12">
        <w:rPr>
          <w:sz w:val="20"/>
          <w:szCs w:val="20"/>
        </w:rPr>
        <w:t xml:space="preserve"> image)</w:t>
      </w:r>
    </w:p>
    <w:p w:rsidR="00CE4E2B" w:rsidRDefault="00CE4E2B" w:rsidP="00A72094">
      <w:pPr>
        <w:jc w:val="both"/>
      </w:pPr>
    </w:p>
    <w:p w:rsidR="00365C0B" w:rsidRPr="00A72094" w:rsidRDefault="00A72094" w:rsidP="00A72094">
      <w:pPr>
        <w:rPr>
          <w:b/>
          <w:bCs/>
        </w:rPr>
      </w:pPr>
      <w:r>
        <w:rPr>
          <w:b/>
          <w:bCs/>
          <w:lang w:val="id-ID"/>
        </w:rPr>
        <w:t>3.</w:t>
      </w:r>
      <w:r w:rsidRPr="00367582">
        <w:rPr>
          <w:b/>
          <w:bCs/>
        </w:rPr>
        <w:t>3</w:t>
      </w:r>
      <w:r w:rsidRPr="003D5B84">
        <w:rPr>
          <w:b/>
          <w:bCs/>
          <w:lang w:val="id-ID"/>
        </w:rPr>
        <w:t xml:space="preserve">. </w:t>
      </w:r>
      <w:r>
        <w:rPr>
          <w:b/>
          <w:bCs/>
        </w:rPr>
        <w:t xml:space="preserve"> DGMOSFET PERFORMANCE ANAL</w:t>
      </w:r>
      <w:r w:rsidR="0042110A">
        <w:rPr>
          <w:b/>
          <w:bCs/>
        </w:rPr>
        <w:t>YZES</w:t>
      </w:r>
    </w:p>
    <w:p w:rsidR="0068505D" w:rsidRDefault="0068505D" w:rsidP="0068505D">
      <w:pPr>
        <w:ind w:firstLine="709"/>
        <w:jc w:val="both"/>
      </w:pPr>
      <w:r w:rsidRPr="00E048C4">
        <w:t xml:space="preserve">The performance of the MOSFET circuits was also analyzed and characterized in the </w:t>
      </w:r>
      <w:r w:rsidR="00A641DF">
        <w:t>sub-</w:t>
      </w:r>
      <w:r w:rsidRPr="00E048C4">
        <w:t>thr</w:t>
      </w:r>
      <w:r w:rsidR="00A641DF">
        <w:t xml:space="preserve">eshold region, where the source </w:t>
      </w:r>
      <w:r w:rsidRPr="00E048C4">
        <w:t>gate voltage V</w:t>
      </w:r>
      <w:r w:rsidRPr="00E048C4">
        <w:rPr>
          <w:vertAlign w:val="subscript"/>
        </w:rPr>
        <w:t>G</w:t>
      </w:r>
      <w:r w:rsidR="00A641DF">
        <w:t xml:space="preserve"> was varied, while the source </w:t>
      </w:r>
      <w:r w:rsidRPr="00E048C4">
        <w:t>drain voltage V</w:t>
      </w:r>
      <w:r w:rsidRPr="00E048C4">
        <w:rPr>
          <w:vertAlign w:val="subscript"/>
        </w:rPr>
        <w:t>D</w:t>
      </w:r>
      <w:r w:rsidRPr="00E048C4">
        <w:t xml:space="preserve"> was maintained at 50 mV. From these conditions, we calculate the different performance parameters </w:t>
      </w:r>
      <w:r w:rsidR="00A641DF">
        <w:t xml:space="preserve">of the DG MOSFET, the threshold </w:t>
      </w:r>
      <w:r w:rsidRPr="00E048C4">
        <w:t>voltage (V</w:t>
      </w:r>
      <w:r w:rsidRPr="00E048C4">
        <w:rPr>
          <w:vertAlign w:val="subscript"/>
        </w:rPr>
        <w:t>TH</w:t>
      </w:r>
      <w:r w:rsidRPr="00E048C4">
        <w:t>), ON current (I</w:t>
      </w:r>
      <w:r w:rsidRPr="00E048C4">
        <w:rPr>
          <w:vertAlign w:val="subscript"/>
        </w:rPr>
        <w:t>ON</w:t>
      </w:r>
      <w:r w:rsidRPr="00E048C4">
        <w:t>), subthreshold leakage current (I</w:t>
      </w:r>
      <w:r w:rsidRPr="00E048C4">
        <w:rPr>
          <w:vertAlign w:val="subscript"/>
        </w:rPr>
        <w:t>OF</w:t>
      </w:r>
      <w:r w:rsidRPr="00E048C4">
        <w:t>), (I</w:t>
      </w:r>
      <w:r w:rsidRPr="00E048C4">
        <w:rPr>
          <w:vertAlign w:val="subscript"/>
        </w:rPr>
        <w:t>ON</w:t>
      </w:r>
      <w:r w:rsidRPr="00E048C4">
        <w:t xml:space="preserve"> / I</w:t>
      </w:r>
      <w:r w:rsidRPr="00E048C4">
        <w:rPr>
          <w:vertAlign w:val="subscript"/>
        </w:rPr>
        <w:t>OF</w:t>
      </w:r>
      <w:r w:rsidRPr="00E048C4">
        <w:t>) ratio,</w:t>
      </w:r>
      <w:r w:rsidR="00A641DF">
        <w:t xml:space="preserve"> and the maximum of the magneto-</w:t>
      </w:r>
      <w:r w:rsidRPr="00E048C4">
        <w:t>transconductance (g</w:t>
      </w:r>
      <w:r w:rsidRPr="00E048C4">
        <w:rPr>
          <w:vertAlign w:val="subscript"/>
        </w:rPr>
        <w:t>mm</w:t>
      </w:r>
      <w:r w:rsidRPr="00E048C4">
        <w:t>). These parameters are very important for the operation of analog circuits since in this mode of operation the transistor consu</w:t>
      </w:r>
      <w:r>
        <w:t>mes less energy [26,27</w:t>
      </w:r>
      <w:r w:rsidRPr="00E048C4">
        <w:t>].</w:t>
      </w:r>
    </w:p>
    <w:p w:rsidR="004D6899" w:rsidRPr="00E048C4" w:rsidRDefault="004D6899" w:rsidP="0068505D">
      <w:pPr>
        <w:ind w:firstLine="709"/>
        <w:jc w:val="both"/>
        <w:rPr>
          <w:rFonts w:cs="Arial"/>
          <w:noProof/>
          <w:lang w:eastAsia="fr-FR"/>
        </w:rPr>
      </w:pPr>
    </w:p>
    <w:p w:rsidR="0068505D" w:rsidRPr="00CD4132" w:rsidRDefault="009F3B93" w:rsidP="0068505D">
      <w:pPr>
        <w:pStyle w:val="TextL-MAG"/>
        <w:ind w:firstLine="709"/>
        <w:rPr>
          <w:sz w:val="20"/>
          <w:szCs w:val="20"/>
        </w:rPr>
      </w:pPr>
      <w:r>
        <w:rPr>
          <w:sz w:val="20"/>
          <w:szCs w:val="20"/>
        </w:rPr>
        <w:t>In figure</w:t>
      </w:r>
      <w:r w:rsidR="0068505D" w:rsidRPr="00E048C4">
        <w:rPr>
          <w:sz w:val="20"/>
          <w:szCs w:val="20"/>
        </w:rPr>
        <w:t xml:space="preserve"> 1</w:t>
      </w:r>
      <w:r w:rsidR="0068505D">
        <w:rPr>
          <w:sz w:val="20"/>
          <w:szCs w:val="20"/>
        </w:rPr>
        <w:t>9</w:t>
      </w:r>
      <w:r w:rsidR="00A641DF">
        <w:rPr>
          <w:sz w:val="20"/>
          <w:szCs w:val="20"/>
        </w:rPr>
        <w:t xml:space="preserve">. The source </w:t>
      </w:r>
      <w:r w:rsidR="0068505D" w:rsidRPr="00E048C4">
        <w:rPr>
          <w:sz w:val="20"/>
          <w:szCs w:val="20"/>
        </w:rPr>
        <w:t>drain current I</w:t>
      </w:r>
      <w:r w:rsidR="0068505D" w:rsidRPr="00E048C4">
        <w:rPr>
          <w:sz w:val="20"/>
          <w:szCs w:val="20"/>
          <w:vertAlign w:val="subscript"/>
        </w:rPr>
        <w:t>D</w:t>
      </w:r>
      <w:r w:rsidR="0068505D" w:rsidRPr="00E048C4">
        <w:rPr>
          <w:sz w:val="20"/>
          <w:szCs w:val="20"/>
        </w:rPr>
        <w:t xml:space="preserve"> w</w:t>
      </w:r>
      <w:r w:rsidR="00A641DF">
        <w:rPr>
          <w:sz w:val="20"/>
          <w:szCs w:val="20"/>
        </w:rPr>
        <w:t xml:space="preserve">as evaluated for three magnetic </w:t>
      </w:r>
      <w:r w:rsidR="0068505D" w:rsidRPr="00E048C4">
        <w:rPr>
          <w:sz w:val="20"/>
          <w:szCs w:val="20"/>
        </w:rPr>
        <w:t xml:space="preserve">field values, at B = 0T </w:t>
      </w:r>
      <w:r w:rsidR="00B23339">
        <w:rPr>
          <w:sz w:val="20"/>
          <w:szCs w:val="20"/>
        </w:rPr>
        <w:lastRenderedPageBreak/>
        <w:t xml:space="preserve">and within the magnetic </w:t>
      </w:r>
      <w:r w:rsidR="0068505D" w:rsidRPr="00E048C4">
        <w:rPr>
          <w:sz w:val="20"/>
          <w:szCs w:val="20"/>
        </w:rPr>
        <w:t>field, B=+6T and B=-6T, was found to have the same behavior for both directi</w:t>
      </w:r>
      <w:r w:rsidR="00B23339">
        <w:rPr>
          <w:sz w:val="20"/>
          <w:szCs w:val="20"/>
        </w:rPr>
        <w:t xml:space="preserve">ons orientation of the magnetic </w:t>
      </w:r>
      <w:r w:rsidR="0068505D" w:rsidRPr="00E048C4">
        <w:rPr>
          <w:sz w:val="20"/>
          <w:szCs w:val="20"/>
        </w:rPr>
        <w:t>field (positive a</w:t>
      </w:r>
      <w:r w:rsidR="00B23339">
        <w:rPr>
          <w:sz w:val="20"/>
          <w:szCs w:val="20"/>
        </w:rPr>
        <w:t xml:space="preserve">nd negative) so that the source </w:t>
      </w:r>
      <w:r w:rsidR="0068505D" w:rsidRPr="00E048C4">
        <w:rPr>
          <w:sz w:val="20"/>
          <w:szCs w:val="20"/>
        </w:rPr>
        <w:t>drain current in the sub-threshold region and seems a little sensitive compared to the saturation region. T</w:t>
      </w:r>
      <w:r w:rsidR="00B23339">
        <w:rPr>
          <w:sz w:val="20"/>
          <w:szCs w:val="20"/>
        </w:rPr>
        <w:t xml:space="preserve">he result shows that the source </w:t>
      </w:r>
      <w:r w:rsidR="0068505D" w:rsidRPr="00E048C4">
        <w:rPr>
          <w:sz w:val="20"/>
          <w:szCs w:val="20"/>
        </w:rPr>
        <w:t>drain current I</w:t>
      </w:r>
      <w:r w:rsidR="0068505D" w:rsidRPr="00E048C4">
        <w:rPr>
          <w:sz w:val="20"/>
          <w:szCs w:val="20"/>
          <w:vertAlign w:val="subscript"/>
        </w:rPr>
        <w:t>D</w:t>
      </w:r>
      <w:r w:rsidR="00B23339">
        <w:rPr>
          <w:sz w:val="20"/>
          <w:szCs w:val="20"/>
        </w:rPr>
        <w:t xml:space="preserve"> is dependent on the field </w:t>
      </w:r>
      <w:r w:rsidR="0068505D" w:rsidRPr="00E048C4">
        <w:rPr>
          <w:sz w:val="20"/>
          <w:szCs w:val="20"/>
        </w:rPr>
        <w:t>strength and independent of the direction of magnetic</w:t>
      </w:r>
      <w:r w:rsidR="0068505D">
        <w:rPr>
          <w:sz w:val="20"/>
          <w:szCs w:val="20"/>
        </w:rPr>
        <w:t>field orientation [11,18</w:t>
      </w:r>
      <w:r w:rsidR="0068505D" w:rsidRPr="00E048C4">
        <w:rPr>
          <w:sz w:val="20"/>
          <w:szCs w:val="20"/>
        </w:rPr>
        <w:t>] in experimental studies. It is the same behavior</w:t>
      </w:r>
      <w:r w:rsidR="00B23339">
        <w:rPr>
          <w:sz w:val="20"/>
          <w:szCs w:val="20"/>
        </w:rPr>
        <w:t xml:space="preserve"> for the maximum of the magneto-</w:t>
      </w:r>
      <w:r w:rsidR="0068505D" w:rsidRPr="00E048C4">
        <w:rPr>
          <w:sz w:val="20"/>
          <w:szCs w:val="20"/>
        </w:rPr>
        <w:t>transc</w:t>
      </w:r>
      <w:r w:rsidR="0068505D">
        <w:rPr>
          <w:sz w:val="20"/>
          <w:szCs w:val="20"/>
        </w:rPr>
        <w:t xml:space="preserve">onductance illustrated in fig. </w:t>
      </w:r>
      <w:r w:rsidR="0068505D" w:rsidRPr="00DC320B">
        <w:rPr>
          <w:sz w:val="20"/>
          <w:szCs w:val="20"/>
        </w:rPr>
        <w:t>20</w:t>
      </w:r>
      <w:r w:rsidR="0068505D" w:rsidRPr="00E048C4">
        <w:rPr>
          <w:sz w:val="20"/>
          <w:szCs w:val="20"/>
        </w:rPr>
        <w:t xml:space="preserve">. This shows </w:t>
      </w:r>
      <w:r w:rsidR="00B23339">
        <w:rPr>
          <w:sz w:val="20"/>
          <w:szCs w:val="20"/>
        </w:rPr>
        <w:t>that the maximum of the magneto-</w:t>
      </w:r>
      <w:r w:rsidR="0068505D" w:rsidRPr="00E048C4">
        <w:rPr>
          <w:sz w:val="20"/>
          <w:szCs w:val="20"/>
        </w:rPr>
        <w:t>transconductance decr</w:t>
      </w:r>
      <w:r w:rsidR="0068505D">
        <w:rPr>
          <w:sz w:val="20"/>
          <w:szCs w:val="20"/>
        </w:rPr>
        <w:t xml:space="preserve">eases for the two </w:t>
      </w:r>
      <w:r w:rsidR="0068505D" w:rsidRPr="00E048C4">
        <w:rPr>
          <w:sz w:val="20"/>
          <w:szCs w:val="20"/>
        </w:rPr>
        <w:t>orientatio</w:t>
      </w:r>
      <w:r w:rsidR="00B23339">
        <w:rPr>
          <w:sz w:val="20"/>
          <w:szCs w:val="20"/>
        </w:rPr>
        <w:t xml:space="preserve">n of magnetic </w:t>
      </w:r>
      <w:r w:rsidR="0068505D" w:rsidRPr="00E048C4">
        <w:rPr>
          <w:sz w:val="20"/>
          <w:szCs w:val="20"/>
        </w:rPr>
        <w:t>field with r</w:t>
      </w:r>
      <w:r w:rsidR="0068505D">
        <w:rPr>
          <w:sz w:val="20"/>
          <w:szCs w:val="20"/>
        </w:rPr>
        <w:t>espect to 0 teslas [18</w:t>
      </w:r>
      <w:r w:rsidR="0068505D" w:rsidRPr="00E048C4">
        <w:rPr>
          <w:sz w:val="20"/>
          <w:szCs w:val="20"/>
        </w:rPr>
        <w:t>].</w:t>
      </w:r>
    </w:p>
    <w:p w:rsidR="00CD4132" w:rsidRDefault="0068505D" w:rsidP="00CD4132">
      <w:pPr>
        <w:pStyle w:val="TextL-MAG"/>
        <w:ind w:firstLine="0"/>
        <w:rPr>
          <w:sz w:val="16"/>
          <w:szCs w:val="16"/>
        </w:rPr>
      </w:pPr>
      <w:r>
        <w:rPr>
          <w:rFonts w:ascii="Arial" w:hAnsi="Arial" w:cs="Arial"/>
          <w:noProof/>
          <w:sz w:val="16"/>
          <w:szCs w:val="16"/>
          <w:lang w:val="fr-FR" w:eastAsia="fr-FR"/>
        </w:rPr>
        <w:drawing>
          <wp:inline distT="0" distB="0" distL="0" distR="0">
            <wp:extent cx="2721662" cy="2160000"/>
            <wp:effectExtent l="19050" t="0" r="2488" b="0"/>
            <wp:docPr id="48" name="pg_p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43.png"/>
                    <pic:cNvPicPr>
                      <a:picLocks noChangeAspect="1" noChangeArrowheads="1"/>
                    </pic:cNvPicPr>
                  </pic:nvPicPr>
                  <pic:blipFill>
                    <a:blip r:embed="rId96" cstate="print"/>
                    <a:srcRect/>
                    <a:stretch>
                      <a:fillRect/>
                    </a:stretch>
                  </pic:blipFill>
                  <pic:spPr bwMode="auto">
                    <a:xfrm>
                      <a:off x="0" y="0"/>
                      <a:ext cx="2721662" cy="2160000"/>
                    </a:xfrm>
                    <a:prstGeom prst="rect">
                      <a:avLst/>
                    </a:prstGeom>
                    <a:noFill/>
                    <a:ln w="9525">
                      <a:noFill/>
                      <a:miter lim="800000"/>
                      <a:headEnd/>
                      <a:tailEnd/>
                    </a:ln>
                  </pic:spPr>
                </pic:pic>
              </a:graphicData>
            </a:graphic>
          </wp:inline>
        </w:drawing>
      </w:r>
      <w:r>
        <w:rPr>
          <w:noProof/>
          <w:lang w:val="fr-FR" w:eastAsia="fr-FR"/>
        </w:rPr>
        <w:drawing>
          <wp:inline distT="0" distB="0" distL="0" distR="0">
            <wp:extent cx="2764052" cy="2160000"/>
            <wp:effectExtent l="19050" t="0" r="0" b="0"/>
            <wp:docPr id="51" name="pg_p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46.png"/>
                    <pic:cNvPicPr>
                      <a:picLocks noChangeAspect="1" noChangeArrowheads="1"/>
                    </pic:cNvPicPr>
                  </pic:nvPicPr>
                  <pic:blipFill>
                    <a:blip r:embed="rId97" cstate="print"/>
                    <a:srcRect/>
                    <a:stretch>
                      <a:fillRect/>
                    </a:stretch>
                  </pic:blipFill>
                  <pic:spPr bwMode="auto">
                    <a:xfrm>
                      <a:off x="0" y="0"/>
                      <a:ext cx="2764052" cy="2160000"/>
                    </a:xfrm>
                    <a:prstGeom prst="rect">
                      <a:avLst/>
                    </a:prstGeom>
                    <a:noFill/>
                    <a:ln w="9525">
                      <a:noFill/>
                      <a:miter lim="800000"/>
                      <a:headEnd/>
                      <a:tailEnd/>
                    </a:ln>
                  </pic:spPr>
                </pic:pic>
              </a:graphicData>
            </a:graphic>
          </wp:inline>
        </w:drawing>
      </w:r>
    </w:p>
    <w:p w:rsidR="0068505D" w:rsidRPr="002D6B12" w:rsidRDefault="009735D3" w:rsidP="0068505D">
      <w:pPr>
        <w:pStyle w:val="CaptionL-MAG"/>
        <w:rPr>
          <w:rFonts w:ascii="Times New Roman" w:hAnsi="Times New Roman"/>
          <w:sz w:val="20"/>
          <w:szCs w:val="20"/>
        </w:rPr>
      </w:pPr>
      <w:r>
        <w:rPr>
          <w:rFonts w:asciiTheme="majorBidi" w:hAnsiTheme="majorBidi" w:cstheme="majorBidi"/>
          <w:sz w:val="20"/>
          <w:szCs w:val="20"/>
        </w:rPr>
        <w:t>Figure</w:t>
      </w:r>
      <w:r w:rsidR="00A02239">
        <w:rPr>
          <w:rFonts w:asciiTheme="majorBidi" w:hAnsiTheme="majorBidi" w:cstheme="majorBidi"/>
          <w:sz w:val="20"/>
          <w:szCs w:val="20"/>
        </w:rPr>
        <w:t xml:space="preserve"> 19a. Drain current </w:t>
      </w:r>
      <w:r w:rsidR="0068505D" w:rsidRPr="0068505D">
        <w:rPr>
          <w:rFonts w:asciiTheme="majorBidi" w:hAnsiTheme="majorBidi" w:cstheme="majorBidi"/>
          <w:sz w:val="20"/>
          <w:szCs w:val="20"/>
        </w:rPr>
        <w:t>I</w:t>
      </w:r>
      <w:r w:rsidR="0068505D" w:rsidRPr="0068505D">
        <w:rPr>
          <w:rFonts w:asciiTheme="majorBidi" w:hAnsiTheme="majorBidi" w:cstheme="majorBidi"/>
          <w:sz w:val="20"/>
          <w:szCs w:val="20"/>
          <w:vertAlign w:val="subscript"/>
        </w:rPr>
        <w:t>D</w:t>
      </w:r>
      <w:r w:rsidR="00A02239">
        <w:rPr>
          <w:rFonts w:asciiTheme="majorBidi" w:hAnsiTheme="majorBidi" w:cstheme="majorBidi"/>
          <w:sz w:val="20"/>
          <w:szCs w:val="20"/>
        </w:rPr>
        <w:t xml:space="preserve"> against gate to </w:t>
      </w:r>
      <w:r w:rsidR="0068505D" w:rsidRPr="0068505D">
        <w:rPr>
          <w:rFonts w:asciiTheme="majorBidi" w:hAnsiTheme="majorBidi" w:cstheme="majorBidi"/>
          <w:sz w:val="20"/>
          <w:szCs w:val="20"/>
        </w:rPr>
        <w:t>source voltage (V</w:t>
      </w:r>
      <w:r w:rsidR="0068505D" w:rsidRPr="0068505D">
        <w:rPr>
          <w:rFonts w:asciiTheme="majorBidi" w:hAnsiTheme="majorBidi" w:cstheme="majorBidi"/>
          <w:sz w:val="20"/>
          <w:szCs w:val="20"/>
          <w:vertAlign w:val="subscript"/>
        </w:rPr>
        <w:t>G</w:t>
      </w:r>
      <w:r w:rsidR="0068505D" w:rsidRPr="0068505D">
        <w:rPr>
          <w:rFonts w:asciiTheme="majorBidi" w:hAnsiTheme="majorBidi" w:cstheme="majorBidi"/>
          <w:sz w:val="20"/>
          <w:szCs w:val="20"/>
        </w:rPr>
        <w:t>) when B=+6,-6 Tesla and B=0 Tesla at V</w:t>
      </w:r>
      <w:r w:rsidR="0068505D" w:rsidRPr="0068505D">
        <w:rPr>
          <w:rFonts w:asciiTheme="majorBidi" w:hAnsiTheme="majorBidi" w:cstheme="majorBidi"/>
          <w:sz w:val="20"/>
          <w:szCs w:val="20"/>
          <w:vertAlign w:val="subscript"/>
        </w:rPr>
        <w:t>D</w:t>
      </w:r>
      <w:r w:rsidR="0068505D" w:rsidRPr="0068505D">
        <w:rPr>
          <w:rFonts w:asciiTheme="majorBidi" w:hAnsiTheme="majorBidi" w:cstheme="majorBidi"/>
          <w:sz w:val="20"/>
          <w:szCs w:val="20"/>
        </w:rPr>
        <w:t>=0.05V [12-18-29</w:t>
      </w:r>
      <w:r w:rsidR="0068505D" w:rsidRPr="000B5E6E">
        <w:rPr>
          <w:rFonts w:asciiTheme="majorBidi" w:hAnsiTheme="majorBidi" w:cstheme="majorBidi"/>
          <w:sz w:val="20"/>
          <w:szCs w:val="20"/>
        </w:rPr>
        <w:t>].</w:t>
      </w:r>
      <w:r w:rsidR="000B5E6E" w:rsidRPr="002D6B12">
        <w:rPr>
          <w:rFonts w:ascii="Times New Roman" w:hAnsi="Times New Roman"/>
          <w:sz w:val="20"/>
          <w:szCs w:val="20"/>
        </w:rPr>
        <w:t>(</w:t>
      </w:r>
      <w:r w:rsidR="00EB7C09" w:rsidRPr="002D6B12">
        <w:rPr>
          <w:rFonts w:ascii="Times New Roman" w:hAnsi="Times New Roman"/>
          <w:sz w:val="20"/>
          <w:szCs w:val="20"/>
        </w:rPr>
        <w:t>Left</w:t>
      </w:r>
      <w:r w:rsidR="000B5E6E" w:rsidRPr="002D6B12">
        <w:rPr>
          <w:rFonts w:ascii="Times New Roman" w:hAnsi="Times New Roman"/>
          <w:sz w:val="20"/>
          <w:szCs w:val="20"/>
        </w:rPr>
        <w:t xml:space="preserve"> image)</w:t>
      </w:r>
    </w:p>
    <w:p w:rsidR="0068505D" w:rsidRPr="002D6B12" w:rsidRDefault="009735D3" w:rsidP="0068505D">
      <w:pPr>
        <w:pStyle w:val="CaptionL-MAG"/>
        <w:rPr>
          <w:rFonts w:ascii="Times New Roman" w:hAnsi="Times New Roman"/>
          <w:sz w:val="20"/>
          <w:szCs w:val="20"/>
        </w:rPr>
      </w:pPr>
      <w:r>
        <w:rPr>
          <w:rFonts w:asciiTheme="majorBidi" w:hAnsiTheme="majorBidi" w:cstheme="majorBidi"/>
          <w:sz w:val="20"/>
          <w:szCs w:val="20"/>
        </w:rPr>
        <w:t>Figure</w:t>
      </w:r>
      <w:r w:rsidR="0068505D" w:rsidRPr="0068505D">
        <w:rPr>
          <w:rFonts w:asciiTheme="majorBidi" w:hAnsiTheme="majorBidi" w:cstheme="majorBidi"/>
          <w:sz w:val="20"/>
          <w:szCs w:val="20"/>
        </w:rPr>
        <w:t xml:space="preserve"> 19b.</w:t>
      </w:r>
      <w:r>
        <w:rPr>
          <w:rFonts w:asciiTheme="majorBidi" w:hAnsiTheme="majorBidi" w:cstheme="majorBidi"/>
          <w:sz w:val="20"/>
          <w:szCs w:val="20"/>
        </w:rPr>
        <w:t xml:space="preserve"> Zoom in, on the Fig. 19</w:t>
      </w:r>
      <w:r w:rsidR="0068505D" w:rsidRPr="0068505D">
        <w:rPr>
          <w:rFonts w:asciiTheme="majorBidi" w:hAnsiTheme="majorBidi" w:cstheme="majorBidi"/>
          <w:sz w:val="20"/>
          <w:szCs w:val="20"/>
        </w:rPr>
        <w:t>a. of Saturation drain cur</w:t>
      </w:r>
      <w:r w:rsidR="00A02239">
        <w:rPr>
          <w:rFonts w:asciiTheme="majorBidi" w:hAnsiTheme="majorBidi" w:cstheme="majorBidi"/>
          <w:sz w:val="20"/>
          <w:szCs w:val="20"/>
        </w:rPr>
        <w:t xml:space="preserve">rent </w:t>
      </w:r>
      <w:r w:rsidR="0068505D" w:rsidRPr="0068505D">
        <w:rPr>
          <w:rFonts w:asciiTheme="majorBidi" w:hAnsiTheme="majorBidi" w:cstheme="majorBidi"/>
          <w:sz w:val="20"/>
          <w:szCs w:val="20"/>
        </w:rPr>
        <w:t>I</w:t>
      </w:r>
      <w:r w:rsidR="0068505D" w:rsidRPr="0068505D">
        <w:rPr>
          <w:rFonts w:asciiTheme="majorBidi" w:hAnsiTheme="majorBidi" w:cstheme="majorBidi"/>
          <w:sz w:val="20"/>
          <w:szCs w:val="20"/>
          <w:vertAlign w:val="subscript"/>
        </w:rPr>
        <w:t>D</w:t>
      </w:r>
      <w:r w:rsidR="00A02239">
        <w:rPr>
          <w:rFonts w:asciiTheme="majorBidi" w:hAnsiTheme="majorBidi" w:cstheme="majorBidi"/>
          <w:sz w:val="20"/>
          <w:szCs w:val="20"/>
        </w:rPr>
        <w:t xml:space="preserve"> against gate to source voltage </w:t>
      </w:r>
      <w:r w:rsidR="0068505D" w:rsidRPr="0068505D">
        <w:rPr>
          <w:rFonts w:asciiTheme="majorBidi" w:hAnsiTheme="majorBidi" w:cstheme="majorBidi"/>
          <w:sz w:val="20"/>
          <w:szCs w:val="20"/>
        </w:rPr>
        <w:t>V</w:t>
      </w:r>
      <w:r w:rsidR="0068505D" w:rsidRPr="0068505D">
        <w:rPr>
          <w:rFonts w:asciiTheme="majorBidi" w:hAnsiTheme="majorBidi" w:cstheme="majorBidi"/>
          <w:sz w:val="20"/>
          <w:szCs w:val="20"/>
          <w:vertAlign w:val="subscript"/>
        </w:rPr>
        <w:t>G</w:t>
      </w:r>
      <w:r w:rsidR="0068505D" w:rsidRPr="0068505D">
        <w:rPr>
          <w:rFonts w:asciiTheme="majorBidi" w:hAnsiTheme="majorBidi" w:cstheme="majorBidi"/>
          <w:sz w:val="20"/>
          <w:szCs w:val="20"/>
        </w:rPr>
        <w:t xml:space="preserve"> when B=+6,-6 Tesla and B=0 Tesla at V</w:t>
      </w:r>
      <w:r w:rsidR="0068505D" w:rsidRPr="0068505D">
        <w:rPr>
          <w:rFonts w:asciiTheme="majorBidi" w:hAnsiTheme="majorBidi" w:cstheme="majorBidi"/>
          <w:sz w:val="20"/>
          <w:szCs w:val="20"/>
          <w:vertAlign w:val="subscript"/>
        </w:rPr>
        <w:t>D</w:t>
      </w:r>
      <w:r w:rsidR="0068505D" w:rsidRPr="0068505D">
        <w:rPr>
          <w:rFonts w:asciiTheme="majorBidi" w:hAnsiTheme="majorBidi" w:cstheme="majorBidi"/>
          <w:sz w:val="20"/>
          <w:szCs w:val="20"/>
        </w:rPr>
        <w:t>=</w:t>
      </w:r>
      <w:r w:rsidR="00521A0C" w:rsidRPr="0068505D">
        <w:rPr>
          <w:rFonts w:asciiTheme="majorBidi" w:hAnsiTheme="majorBidi" w:cstheme="majorBidi"/>
          <w:sz w:val="20"/>
          <w:szCs w:val="20"/>
        </w:rPr>
        <w:t>0.05V [</w:t>
      </w:r>
      <w:r w:rsidR="0068505D" w:rsidRPr="0068505D">
        <w:rPr>
          <w:rFonts w:asciiTheme="majorBidi" w:hAnsiTheme="majorBidi" w:cstheme="majorBidi"/>
          <w:sz w:val="20"/>
          <w:szCs w:val="20"/>
        </w:rPr>
        <w:t>12-18-29].</w:t>
      </w:r>
      <w:r w:rsidR="000B5E6E" w:rsidRPr="002D6B12">
        <w:rPr>
          <w:rFonts w:ascii="Times New Roman" w:hAnsi="Times New Roman"/>
          <w:sz w:val="20"/>
          <w:szCs w:val="20"/>
        </w:rPr>
        <w:t>(</w:t>
      </w:r>
      <w:r w:rsidR="00EB7C09" w:rsidRPr="002D6B12">
        <w:rPr>
          <w:rFonts w:ascii="Times New Roman" w:hAnsi="Times New Roman"/>
          <w:sz w:val="20"/>
          <w:szCs w:val="20"/>
        </w:rPr>
        <w:t>Right</w:t>
      </w:r>
      <w:r w:rsidR="000B5E6E" w:rsidRPr="002D6B12">
        <w:rPr>
          <w:rFonts w:ascii="Times New Roman" w:hAnsi="Times New Roman"/>
          <w:sz w:val="20"/>
          <w:szCs w:val="20"/>
        </w:rPr>
        <w:t xml:space="preserve"> image)</w:t>
      </w:r>
    </w:p>
    <w:p w:rsidR="0068505D" w:rsidRDefault="0068505D" w:rsidP="0068505D"/>
    <w:p w:rsidR="00CD4132" w:rsidRDefault="0068505D" w:rsidP="0040297C">
      <w:pPr>
        <w:jc w:val="both"/>
      </w:pPr>
      <w:r>
        <w:rPr>
          <w:rFonts w:ascii="Arial" w:hAnsi="Arial" w:cs="Arial"/>
          <w:noProof/>
          <w:sz w:val="16"/>
          <w:szCs w:val="16"/>
          <w:lang w:val="fr-FR" w:eastAsia="fr-FR"/>
        </w:rPr>
        <w:drawing>
          <wp:inline distT="0" distB="0" distL="0" distR="0">
            <wp:extent cx="2702422" cy="2160000"/>
            <wp:effectExtent l="19050" t="0" r="2678" b="0"/>
            <wp:docPr id="54" name="pg_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3.png"/>
                    <pic:cNvPicPr>
                      <a:picLocks noChangeAspect="1" noChangeArrowheads="1"/>
                    </pic:cNvPicPr>
                  </pic:nvPicPr>
                  <pic:blipFill>
                    <a:blip r:embed="rId98" cstate="print"/>
                    <a:srcRect/>
                    <a:stretch>
                      <a:fillRect/>
                    </a:stretch>
                  </pic:blipFill>
                  <pic:spPr bwMode="auto">
                    <a:xfrm>
                      <a:off x="0" y="0"/>
                      <a:ext cx="2702422" cy="2160000"/>
                    </a:xfrm>
                    <a:prstGeom prst="rect">
                      <a:avLst/>
                    </a:prstGeom>
                    <a:noFill/>
                    <a:ln w="9525">
                      <a:noFill/>
                      <a:miter lim="800000"/>
                      <a:headEnd/>
                      <a:tailEnd/>
                    </a:ln>
                  </pic:spPr>
                </pic:pic>
              </a:graphicData>
            </a:graphic>
          </wp:inline>
        </w:drawing>
      </w:r>
      <w:r>
        <w:rPr>
          <w:noProof/>
          <w:lang w:val="fr-FR" w:eastAsia="fr-FR"/>
        </w:rPr>
        <w:drawing>
          <wp:inline distT="0" distB="0" distL="0" distR="0">
            <wp:extent cx="2800831" cy="2160000"/>
            <wp:effectExtent l="19050" t="0" r="0" b="0"/>
            <wp:docPr id="57" name="Image 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titled"/>
                    <pic:cNvPicPr>
                      <a:picLocks noChangeAspect="1" noChangeArrowheads="1"/>
                    </pic:cNvPicPr>
                  </pic:nvPicPr>
                  <pic:blipFill>
                    <a:blip r:embed="rId99" cstate="print"/>
                    <a:srcRect/>
                    <a:stretch>
                      <a:fillRect/>
                    </a:stretch>
                  </pic:blipFill>
                  <pic:spPr bwMode="auto">
                    <a:xfrm>
                      <a:off x="0" y="0"/>
                      <a:ext cx="2800831" cy="2160000"/>
                    </a:xfrm>
                    <a:prstGeom prst="rect">
                      <a:avLst/>
                    </a:prstGeom>
                    <a:noFill/>
                    <a:ln w="9525">
                      <a:noFill/>
                      <a:miter lim="800000"/>
                      <a:headEnd/>
                      <a:tailEnd/>
                    </a:ln>
                  </pic:spPr>
                </pic:pic>
              </a:graphicData>
            </a:graphic>
          </wp:inline>
        </w:drawing>
      </w:r>
    </w:p>
    <w:p w:rsidR="0068505D" w:rsidRPr="002D6B12" w:rsidRDefault="009735D3" w:rsidP="0068505D">
      <w:pPr>
        <w:pStyle w:val="TextL-MAG"/>
        <w:ind w:firstLine="0"/>
        <w:rPr>
          <w:sz w:val="20"/>
          <w:szCs w:val="20"/>
        </w:rPr>
      </w:pPr>
      <w:r>
        <w:rPr>
          <w:sz w:val="20"/>
          <w:szCs w:val="20"/>
        </w:rPr>
        <w:t>Figure</w:t>
      </w:r>
      <w:r w:rsidR="00DD330E">
        <w:rPr>
          <w:sz w:val="20"/>
          <w:szCs w:val="20"/>
        </w:rPr>
        <w:t xml:space="preserve"> 20a.  Magneto-transconductance </w:t>
      </w:r>
      <w:r w:rsidR="0068505D" w:rsidRPr="0068505D">
        <w:rPr>
          <w:sz w:val="20"/>
          <w:szCs w:val="20"/>
        </w:rPr>
        <w:t>g</w:t>
      </w:r>
      <w:r w:rsidR="0068505D" w:rsidRPr="0068505D">
        <w:rPr>
          <w:sz w:val="20"/>
          <w:szCs w:val="20"/>
          <w:vertAlign w:val="subscript"/>
        </w:rPr>
        <w:t>mm</w:t>
      </w:r>
      <w:r w:rsidR="00DD330E">
        <w:rPr>
          <w:sz w:val="20"/>
          <w:szCs w:val="20"/>
        </w:rPr>
        <w:t xml:space="preserve"> against gate voltage </w:t>
      </w:r>
      <w:r w:rsidR="0068505D" w:rsidRPr="0068505D">
        <w:rPr>
          <w:sz w:val="20"/>
          <w:szCs w:val="20"/>
        </w:rPr>
        <w:t>V</w:t>
      </w:r>
      <w:r w:rsidR="0068505D" w:rsidRPr="0068505D">
        <w:rPr>
          <w:sz w:val="20"/>
          <w:szCs w:val="20"/>
          <w:vertAlign w:val="subscript"/>
        </w:rPr>
        <w:t>G</w:t>
      </w:r>
      <w:r w:rsidR="0068505D" w:rsidRPr="0068505D">
        <w:rPr>
          <w:sz w:val="20"/>
          <w:szCs w:val="20"/>
        </w:rPr>
        <w:t xml:space="preserve">, when B=+6, -6 and B=0 </w:t>
      </w:r>
      <w:r w:rsidR="00EB7C09" w:rsidRPr="0068505D">
        <w:rPr>
          <w:sz w:val="20"/>
          <w:szCs w:val="20"/>
        </w:rPr>
        <w:t>Tesla at</w:t>
      </w:r>
      <w:r w:rsidR="0068505D" w:rsidRPr="0068505D">
        <w:rPr>
          <w:sz w:val="20"/>
          <w:szCs w:val="20"/>
        </w:rPr>
        <w:t>V</w:t>
      </w:r>
      <w:r w:rsidR="0068505D" w:rsidRPr="0068505D">
        <w:rPr>
          <w:sz w:val="20"/>
          <w:szCs w:val="20"/>
          <w:vertAlign w:val="subscript"/>
        </w:rPr>
        <w:t>D</w:t>
      </w:r>
      <w:r w:rsidR="0068505D" w:rsidRPr="0068505D">
        <w:rPr>
          <w:sz w:val="20"/>
          <w:szCs w:val="20"/>
        </w:rPr>
        <w:t>=0.05V[12-18-29].</w:t>
      </w:r>
      <w:r w:rsidR="000B5E6E" w:rsidRPr="002D6B12">
        <w:rPr>
          <w:sz w:val="20"/>
          <w:szCs w:val="20"/>
        </w:rPr>
        <w:t>(</w:t>
      </w:r>
      <w:r w:rsidR="00EB7C09" w:rsidRPr="002D6B12">
        <w:rPr>
          <w:sz w:val="20"/>
          <w:szCs w:val="20"/>
        </w:rPr>
        <w:t>Left</w:t>
      </w:r>
      <w:r w:rsidR="000B5E6E" w:rsidRPr="002D6B12">
        <w:rPr>
          <w:sz w:val="20"/>
          <w:szCs w:val="20"/>
        </w:rPr>
        <w:t xml:space="preserve"> image)</w:t>
      </w:r>
    </w:p>
    <w:p w:rsidR="0068505D" w:rsidRPr="002D6B12" w:rsidRDefault="009735D3" w:rsidP="0068505D">
      <w:pPr>
        <w:pStyle w:val="TextL-MAG"/>
        <w:ind w:firstLine="0"/>
        <w:rPr>
          <w:sz w:val="20"/>
          <w:szCs w:val="20"/>
        </w:rPr>
      </w:pPr>
      <w:r>
        <w:rPr>
          <w:sz w:val="20"/>
          <w:szCs w:val="20"/>
        </w:rPr>
        <w:t>Figure 20b.  Zoom in, on the Fig. 20</w:t>
      </w:r>
      <w:r w:rsidR="00DD330E">
        <w:rPr>
          <w:sz w:val="20"/>
          <w:szCs w:val="20"/>
        </w:rPr>
        <w:t xml:space="preserve">a. of Maximum of magneto-transconductance </w:t>
      </w:r>
      <w:r w:rsidR="0068505D" w:rsidRPr="0068505D">
        <w:rPr>
          <w:sz w:val="20"/>
          <w:szCs w:val="20"/>
        </w:rPr>
        <w:t>g</w:t>
      </w:r>
      <w:r w:rsidR="0068505D" w:rsidRPr="0068505D">
        <w:rPr>
          <w:sz w:val="20"/>
          <w:szCs w:val="20"/>
          <w:vertAlign w:val="subscript"/>
        </w:rPr>
        <w:t>mm</w:t>
      </w:r>
      <w:r w:rsidR="00DD330E">
        <w:rPr>
          <w:sz w:val="20"/>
          <w:szCs w:val="20"/>
        </w:rPr>
        <w:t xml:space="preserve"> against gate voltage </w:t>
      </w:r>
      <w:r w:rsidR="0068505D" w:rsidRPr="0068505D">
        <w:rPr>
          <w:sz w:val="20"/>
          <w:szCs w:val="20"/>
        </w:rPr>
        <w:t>V</w:t>
      </w:r>
      <w:r w:rsidR="0068505D" w:rsidRPr="0068505D">
        <w:rPr>
          <w:sz w:val="20"/>
          <w:szCs w:val="20"/>
          <w:vertAlign w:val="subscript"/>
        </w:rPr>
        <w:t>G</w:t>
      </w:r>
      <w:r w:rsidR="00EB7C09">
        <w:rPr>
          <w:sz w:val="20"/>
          <w:szCs w:val="20"/>
        </w:rPr>
        <w:t xml:space="preserve">, when B=+6, -6 and B=0 Tesla </w:t>
      </w:r>
      <w:r w:rsidR="00534E71">
        <w:rPr>
          <w:sz w:val="20"/>
          <w:szCs w:val="20"/>
        </w:rPr>
        <w:t xml:space="preserve">at </w:t>
      </w:r>
      <w:r w:rsidR="0068505D" w:rsidRPr="0068505D">
        <w:rPr>
          <w:sz w:val="20"/>
          <w:szCs w:val="20"/>
        </w:rPr>
        <w:t>V</w:t>
      </w:r>
      <w:r w:rsidR="0068505D" w:rsidRPr="0068505D">
        <w:rPr>
          <w:sz w:val="20"/>
          <w:szCs w:val="20"/>
          <w:vertAlign w:val="subscript"/>
        </w:rPr>
        <w:t>D</w:t>
      </w:r>
      <w:r w:rsidR="0068505D" w:rsidRPr="0068505D">
        <w:rPr>
          <w:sz w:val="20"/>
          <w:szCs w:val="20"/>
        </w:rPr>
        <w:t>=0.05V [12-18-29].</w:t>
      </w:r>
      <w:r w:rsidR="000B5E6E" w:rsidRPr="002D6B12">
        <w:rPr>
          <w:sz w:val="20"/>
          <w:szCs w:val="20"/>
        </w:rPr>
        <w:t>(</w:t>
      </w:r>
      <w:r w:rsidR="00EB7C09" w:rsidRPr="002D6B12">
        <w:rPr>
          <w:sz w:val="20"/>
          <w:szCs w:val="20"/>
        </w:rPr>
        <w:t>Right</w:t>
      </w:r>
      <w:r w:rsidR="000B5E6E" w:rsidRPr="002D6B12">
        <w:rPr>
          <w:sz w:val="20"/>
          <w:szCs w:val="20"/>
        </w:rPr>
        <w:t xml:space="preserve"> image)</w:t>
      </w:r>
    </w:p>
    <w:p w:rsidR="00CE4E2B" w:rsidRDefault="00CE4E2B" w:rsidP="0068505D">
      <w:pPr>
        <w:pStyle w:val="TextL-MAG"/>
        <w:ind w:firstLine="0"/>
        <w:rPr>
          <w:sz w:val="20"/>
          <w:szCs w:val="20"/>
        </w:rPr>
      </w:pPr>
    </w:p>
    <w:p w:rsidR="00CE4E2B" w:rsidRDefault="00CE4E2B" w:rsidP="00CE4E2B">
      <w:pPr>
        <w:ind w:firstLine="709"/>
        <w:jc w:val="both"/>
      </w:pPr>
      <w:r w:rsidRPr="00E048C4">
        <w:t>The sensitivity o</w:t>
      </w:r>
      <w:r w:rsidR="00DE5248">
        <w:t xml:space="preserve">f the two parameters, the drain current at the threshold </w:t>
      </w:r>
      <w:r w:rsidRPr="00E048C4">
        <w:t>voltage V</w:t>
      </w:r>
      <w:r w:rsidRPr="00E048C4">
        <w:rPr>
          <w:vertAlign w:val="subscript"/>
        </w:rPr>
        <w:t>TH</w:t>
      </w:r>
      <w:r w:rsidR="00DE5248">
        <w:t xml:space="preserve"> and the maximum of the magneto-</w:t>
      </w:r>
      <w:r w:rsidRPr="00E048C4">
        <w:t>transconductance are evaluate</w:t>
      </w:r>
      <w:r w:rsidR="00DE5248">
        <w:t xml:space="preserve">d as a function of the magnetic </w:t>
      </w:r>
      <w:r w:rsidRPr="00E048C4">
        <w:t>f</w:t>
      </w:r>
      <w:r>
        <w:t>ield B, are presented in Fig. 21. and Fig. 22</w:t>
      </w:r>
      <w:r w:rsidRPr="00E048C4">
        <w:t xml:space="preserve">. Respectively, the result illustrates a significant </w:t>
      </w:r>
      <w:r>
        <w:t xml:space="preserve">decrease in the two </w:t>
      </w:r>
      <w:r w:rsidRPr="00E048C4">
        <w:t>parameters studied. The reduction i</w:t>
      </w:r>
      <w:r w:rsidR="00DE5248">
        <w:t xml:space="preserve">n drain current at the threshold </w:t>
      </w:r>
      <w:r w:rsidRPr="00E048C4">
        <w:t>voltage confirms</w:t>
      </w:r>
      <w:r w:rsidR="00DE5248">
        <w:t xml:space="preserve"> the reduction of the threshold </w:t>
      </w:r>
      <w:r w:rsidRPr="00E048C4">
        <w:t>voltage as a function of th</w:t>
      </w:r>
      <w:r w:rsidR="00DE5248">
        <w:t xml:space="preserve">e magnetic </w:t>
      </w:r>
      <w:r>
        <w:t>field shown in Fig.23</w:t>
      </w:r>
      <w:r w:rsidRPr="00E048C4">
        <w:t>.</w:t>
      </w:r>
    </w:p>
    <w:p w:rsidR="00CE4E2B" w:rsidRPr="0068505D" w:rsidRDefault="00CE4E2B" w:rsidP="00CE4E2B">
      <w:pPr>
        <w:jc w:val="both"/>
      </w:pPr>
      <w:r w:rsidRPr="00E048C4">
        <w:t xml:space="preserve">    T</w:t>
      </w:r>
      <w:r w:rsidR="00DE5248">
        <w:t xml:space="preserve">he sensitivity of the threshold </w:t>
      </w:r>
      <w:r w:rsidRPr="00E048C4">
        <w:t>voltage V</w:t>
      </w:r>
      <w:r w:rsidRPr="00E048C4">
        <w:rPr>
          <w:vertAlign w:val="subscript"/>
        </w:rPr>
        <w:t>TH</w:t>
      </w:r>
      <w:r w:rsidR="00C226F5">
        <w:t xml:space="preserve"> and the</w:t>
      </w:r>
      <w:r w:rsidRPr="00E048C4">
        <w:t xml:space="preserve"> (Ion / Iof) </w:t>
      </w:r>
      <w:r w:rsidR="00C226F5">
        <w:t xml:space="preserve">ration </w:t>
      </w:r>
      <w:r w:rsidRPr="00E048C4">
        <w:t>considered as essential performance parameters of the MOSFET transistor is evaluate</w:t>
      </w:r>
      <w:r w:rsidR="00DE5248">
        <w:t xml:space="preserve">d as a function of the magnetic </w:t>
      </w:r>
      <w:r w:rsidRPr="00E048C4">
        <w:t xml:space="preserve">field, and </w:t>
      </w:r>
      <w:r>
        <w:t>the results are shown in Fig. 23. Here, Fig. 23</w:t>
      </w:r>
      <w:r w:rsidR="00DE5248">
        <w:t xml:space="preserve">, shows that the threshold </w:t>
      </w:r>
      <w:r w:rsidRPr="00E048C4">
        <w:t>voltage V</w:t>
      </w:r>
      <w:r w:rsidRPr="00E048C4">
        <w:rPr>
          <w:vertAlign w:val="subscript"/>
        </w:rPr>
        <w:t>TH</w:t>
      </w:r>
      <w:r w:rsidRPr="00E048C4">
        <w:t xml:space="preserve"> is reduced de</w:t>
      </w:r>
      <w:r w:rsidR="00DE5248">
        <w:t xml:space="preserve">pending on the applied magnetic </w:t>
      </w:r>
      <w:r w:rsidRPr="00E048C4">
        <w:t xml:space="preserve">field, which will affect the applied </w:t>
      </w:r>
      <w:r w:rsidR="00DE5248">
        <w:t xml:space="preserve">switching gate </w:t>
      </w:r>
      <w:r w:rsidRPr="00E048C4">
        <w:t xml:space="preserve">voltages, </w:t>
      </w:r>
      <w:r w:rsidR="00DE5248">
        <w:rPr>
          <w:rStyle w:val="jlqj4b"/>
          <w:rFonts w:eastAsia="MS Mincho"/>
        </w:rPr>
        <w:t xml:space="preserve">noted that the threshold </w:t>
      </w:r>
      <w:r w:rsidRPr="00E048C4">
        <w:rPr>
          <w:rStyle w:val="jlqj4b"/>
          <w:rFonts w:eastAsia="MS Mincho"/>
        </w:rPr>
        <w:t>voltage is reduced by 10</w:t>
      </w:r>
      <w:r w:rsidRPr="00E048C4">
        <w:rPr>
          <w:rStyle w:val="jlqj4b"/>
          <w:rFonts w:eastAsia="MS Mincho"/>
          <w:vertAlign w:val="superscript"/>
        </w:rPr>
        <w:t>-3</w:t>
      </w:r>
      <w:r w:rsidR="00DE5248">
        <w:rPr>
          <w:rStyle w:val="jlqj4b"/>
          <w:rFonts w:eastAsia="MS Mincho"/>
        </w:rPr>
        <w:t xml:space="preserve">V for a magnetic </w:t>
      </w:r>
      <w:r w:rsidRPr="00E048C4">
        <w:rPr>
          <w:rStyle w:val="jlqj4b"/>
          <w:rFonts w:eastAsia="MS Mincho"/>
        </w:rPr>
        <w:t>field equal to ±6 Tesla.</w:t>
      </w:r>
      <w:r w:rsidRPr="00E048C4">
        <w:t xml:space="preserve"> We also notice a significant disturbance of the ra</w:t>
      </w:r>
      <w:r>
        <w:t xml:space="preserve">tio </w:t>
      </w:r>
      <w:r>
        <w:lastRenderedPageBreak/>
        <w:t>(Ion / Iof) shown on Fig. 24</w:t>
      </w:r>
      <w:r w:rsidR="00DE5248">
        <w:t xml:space="preserve">, knowing that for a magnetic </w:t>
      </w:r>
      <w:r w:rsidRPr="00E048C4">
        <w:t>field equivalent to ±5</w:t>
      </w:r>
      <w:r>
        <w:t>.5</w:t>
      </w:r>
      <w:r w:rsidRPr="00E048C4">
        <w:t xml:space="preserve"> Tesla, the ratio is reduced by 10</w:t>
      </w:r>
      <w:r w:rsidRPr="00E048C4">
        <w:rPr>
          <w:vertAlign w:val="superscript"/>
        </w:rPr>
        <w:t>2</w:t>
      </w:r>
      <w:r w:rsidRPr="00E048C4">
        <w:t>, this reduction is considered as an adverse effect in CMOS technology.</w:t>
      </w:r>
    </w:p>
    <w:p w:rsidR="00CE4E2B" w:rsidRDefault="00CE4E2B" w:rsidP="00CE4E2B">
      <w:pPr>
        <w:pStyle w:val="TextL-MAG"/>
        <w:ind w:firstLine="709"/>
        <w:rPr>
          <w:sz w:val="20"/>
          <w:szCs w:val="20"/>
        </w:rPr>
      </w:pPr>
    </w:p>
    <w:p w:rsidR="00373378" w:rsidRDefault="00373378" w:rsidP="0068505D">
      <w:pPr>
        <w:pStyle w:val="TextL-MAG"/>
        <w:ind w:firstLine="0"/>
        <w:rPr>
          <w:sz w:val="20"/>
          <w:szCs w:val="20"/>
        </w:rPr>
      </w:pPr>
      <w:r>
        <w:rPr>
          <w:noProof/>
          <w:szCs w:val="18"/>
          <w:lang w:val="fr-FR" w:eastAsia="fr-FR"/>
        </w:rPr>
        <w:drawing>
          <wp:inline distT="0" distB="0" distL="0" distR="0">
            <wp:extent cx="2704208" cy="2160000"/>
            <wp:effectExtent l="19050" t="0" r="892" b="0"/>
            <wp:docPr id="60" name="pg_p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32.png"/>
                    <pic:cNvPicPr>
                      <a:picLocks noChangeAspect="1" noChangeArrowheads="1"/>
                    </pic:cNvPicPr>
                  </pic:nvPicPr>
                  <pic:blipFill>
                    <a:blip r:embed="rId100" cstate="print"/>
                    <a:srcRect/>
                    <a:stretch>
                      <a:fillRect/>
                    </a:stretch>
                  </pic:blipFill>
                  <pic:spPr bwMode="auto">
                    <a:xfrm>
                      <a:off x="0" y="0"/>
                      <a:ext cx="2704208" cy="2160000"/>
                    </a:xfrm>
                    <a:prstGeom prst="rect">
                      <a:avLst/>
                    </a:prstGeom>
                    <a:noFill/>
                    <a:ln w="9525">
                      <a:noFill/>
                      <a:miter lim="800000"/>
                      <a:headEnd/>
                      <a:tailEnd/>
                    </a:ln>
                  </pic:spPr>
                </pic:pic>
              </a:graphicData>
            </a:graphic>
          </wp:inline>
        </w:drawing>
      </w:r>
      <w:r>
        <w:rPr>
          <w:noProof/>
          <w:szCs w:val="18"/>
          <w:lang w:val="fr-FR" w:eastAsia="fr-FR"/>
        </w:rPr>
        <w:drawing>
          <wp:inline distT="0" distB="0" distL="0" distR="0">
            <wp:extent cx="2704208" cy="2160000"/>
            <wp:effectExtent l="19050" t="0" r="892" b="0"/>
            <wp:docPr id="63" name="pg_p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40.png"/>
                    <pic:cNvPicPr>
                      <a:picLocks noChangeAspect="1" noChangeArrowheads="1"/>
                    </pic:cNvPicPr>
                  </pic:nvPicPr>
                  <pic:blipFill>
                    <a:blip r:embed="rId101" cstate="print"/>
                    <a:srcRect/>
                    <a:stretch>
                      <a:fillRect/>
                    </a:stretch>
                  </pic:blipFill>
                  <pic:spPr bwMode="auto">
                    <a:xfrm>
                      <a:off x="0" y="0"/>
                      <a:ext cx="2704208" cy="2160000"/>
                    </a:xfrm>
                    <a:prstGeom prst="rect">
                      <a:avLst/>
                    </a:prstGeom>
                    <a:noFill/>
                    <a:ln w="9525">
                      <a:noFill/>
                      <a:miter lim="800000"/>
                      <a:headEnd/>
                      <a:tailEnd/>
                    </a:ln>
                  </pic:spPr>
                </pic:pic>
              </a:graphicData>
            </a:graphic>
          </wp:inline>
        </w:drawing>
      </w:r>
    </w:p>
    <w:p w:rsidR="00E94E9F" w:rsidRPr="00373378" w:rsidRDefault="009735D3" w:rsidP="00E94E9F">
      <w:r>
        <w:t>Figure</w:t>
      </w:r>
      <w:r w:rsidR="00DE5248">
        <w:t xml:space="preserve"> 21. Maximum Magneto-</w:t>
      </w:r>
      <w:r w:rsidR="00373378" w:rsidRPr="00373378">
        <w:t>transconductance difference Δ</w:t>
      </w:r>
      <w:r w:rsidR="00373378" w:rsidRPr="00373378">
        <w:rPr>
          <w:noProof/>
          <w:lang w:eastAsia="fr-FR"/>
        </w:rPr>
        <w:t>g</w:t>
      </w:r>
      <w:r w:rsidR="00373378" w:rsidRPr="00373378">
        <w:rPr>
          <w:noProof/>
          <w:vertAlign w:val="subscript"/>
          <w:lang w:eastAsia="fr-FR"/>
        </w:rPr>
        <w:t>mm</w:t>
      </w:r>
      <w:r w:rsidR="00373378" w:rsidRPr="00373378">
        <w:rPr>
          <w:noProof/>
          <w:lang w:eastAsia="fr-FR"/>
        </w:rPr>
        <w:t>=g</w:t>
      </w:r>
      <w:r w:rsidR="00373378" w:rsidRPr="00373378">
        <w:rPr>
          <w:noProof/>
          <w:vertAlign w:val="subscript"/>
          <w:lang w:eastAsia="fr-FR"/>
        </w:rPr>
        <w:t>mm1</w:t>
      </w:r>
      <w:r w:rsidR="00373378" w:rsidRPr="00373378">
        <w:rPr>
          <w:noProof/>
          <w:lang w:eastAsia="fr-FR"/>
        </w:rPr>
        <w:t>-g</w:t>
      </w:r>
      <w:r w:rsidR="00373378" w:rsidRPr="00373378">
        <w:rPr>
          <w:noProof/>
          <w:vertAlign w:val="subscript"/>
          <w:lang w:eastAsia="fr-FR"/>
        </w:rPr>
        <w:t xml:space="preserve">mm2 </w:t>
      </w:r>
      <w:r w:rsidR="00373378" w:rsidRPr="00373378">
        <w:t xml:space="preserve"> against magnetic</w:t>
      </w:r>
      <w:r w:rsidR="00DE5248">
        <w:t xml:space="preserve"> field B</w:t>
      </w:r>
      <w:r w:rsidR="00085B89">
        <w:t xml:space="preserve"> at </w:t>
      </w:r>
      <w:r w:rsidR="00373378" w:rsidRPr="00373378">
        <w:t>V</w:t>
      </w:r>
      <w:r w:rsidR="00373378" w:rsidRPr="00373378">
        <w:rPr>
          <w:vertAlign w:val="subscript"/>
        </w:rPr>
        <w:t>D</w:t>
      </w:r>
      <w:r w:rsidR="00373378" w:rsidRPr="00373378">
        <w:t>=0.05V.</w:t>
      </w:r>
      <w:r w:rsidR="000B5E6E">
        <w:t xml:space="preserve"> (</w:t>
      </w:r>
      <w:r w:rsidR="00085B89">
        <w:t>Left</w:t>
      </w:r>
      <w:r w:rsidR="000B5E6E">
        <w:t xml:space="preserve"> image)</w:t>
      </w:r>
    </w:p>
    <w:p w:rsidR="00373378" w:rsidRPr="000B5E6E" w:rsidRDefault="009735D3" w:rsidP="00373378">
      <w:pPr>
        <w:pStyle w:val="CaptionL-MAG"/>
        <w:rPr>
          <w:rFonts w:asciiTheme="majorBidi" w:hAnsiTheme="majorBidi" w:cstheme="majorBidi"/>
          <w:sz w:val="20"/>
          <w:szCs w:val="20"/>
        </w:rPr>
      </w:pPr>
      <w:r>
        <w:rPr>
          <w:rFonts w:ascii="Times New Roman" w:hAnsi="Times New Roman"/>
          <w:sz w:val="20"/>
          <w:szCs w:val="20"/>
        </w:rPr>
        <w:t>Figure</w:t>
      </w:r>
      <w:r w:rsidR="00DE5248">
        <w:rPr>
          <w:rFonts w:ascii="Times New Roman" w:hAnsi="Times New Roman"/>
          <w:sz w:val="20"/>
          <w:szCs w:val="20"/>
        </w:rPr>
        <w:t xml:space="preserve"> 22. Drain </w:t>
      </w:r>
      <w:r w:rsidR="00373378" w:rsidRPr="00373378">
        <w:rPr>
          <w:rFonts w:ascii="Times New Roman" w:hAnsi="Times New Roman"/>
          <w:sz w:val="20"/>
          <w:szCs w:val="20"/>
        </w:rPr>
        <w:t>cur</w:t>
      </w:r>
      <w:r w:rsidR="00DE5248">
        <w:rPr>
          <w:rFonts w:ascii="Times New Roman" w:hAnsi="Times New Roman"/>
          <w:sz w:val="20"/>
          <w:szCs w:val="20"/>
        </w:rPr>
        <w:t xml:space="preserve">rent difference at threshold voltage </w:t>
      </w:r>
      <w:r w:rsidR="00373378" w:rsidRPr="00373378">
        <w:rPr>
          <w:rFonts w:ascii="Times New Roman" w:hAnsi="Times New Roman"/>
          <w:sz w:val="20"/>
          <w:szCs w:val="20"/>
        </w:rPr>
        <w:t>V</w:t>
      </w:r>
      <w:r w:rsidR="00373378" w:rsidRPr="00373378">
        <w:rPr>
          <w:rFonts w:ascii="Times New Roman" w:hAnsi="Times New Roman"/>
          <w:sz w:val="20"/>
          <w:szCs w:val="20"/>
          <w:vertAlign w:val="subscript"/>
        </w:rPr>
        <w:t>TH</w:t>
      </w:r>
      <w:r w:rsidR="00DE5248">
        <w:rPr>
          <w:rFonts w:ascii="Times New Roman" w:hAnsi="Times New Roman"/>
          <w:sz w:val="20"/>
          <w:szCs w:val="20"/>
        </w:rPr>
        <w:t>against magnetic field B</w:t>
      </w:r>
      <w:r w:rsidR="00085B89">
        <w:rPr>
          <w:rFonts w:ascii="Times New Roman" w:hAnsi="Times New Roman"/>
          <w:sz w:val="20"/>
          <w:szCs w:val="20"/>
        </w:rPr>
        <w:t xml:space="preserve"> at </w:t>
      </w:r>
      <w:r w:rsidR="00373378" w:rsidRPr="00373378">
        <w:rPr>
          <w:rFonts w:ascii="Times New Roman" w:hAnsi="Times New Roman"/>
          <w:sz w:val="20"/>
          <w:szCs w:val="20"/>
        </w:rPr>
        <w:t>V</w:t>
      </w:r>
      <w:r w:rsidR="00373378" w:rsidRPr="00373378">
        <w:rPr>
          <w:rFonts w:ascii="Times New Roman" w:hAnsi="Times New Roman"/>
          <w:sz w:val="20"/>
          <w:szCs w:val="20"/>
          <w:vertAlign w:val="subscript"/>
        </w:rPr>
        <w:t>D</w:t>
      </w:r>
      <w:r w:rsidR="00373378" w:rsidRPr="00373378">
        <w:rPr>
          <w:rFonts w:ascii="Times New Roman" w:hAnsi="Times New Roman"/>
          <w:sz w:val="20"/>
          <w:szCs w:val="20"/>
        </w:rPr>
        <w:t xml:space="preserve">=0.05V. </w:t>
      </w:r>
      <w:r>
        <w:rPr>
          <w:rFonts w:asciiTheme="majorBidi" w:hAnsiTheme="majorBidi" w:cstheme="majorBidi"/>
          <w:sz w:val="20"/>
          <w:szCs w:val="20"/>
        </w:rPr>
        <w:t>(</w:t>
      </w:r>
      <w:r w:rsidR="00085B89">
        <w:rPr>
          <w:rFonts w:asciiTheme="majorBidi" w:hAnsiTheme="majorBidi" w:cstheme="majorBidi"/>
          <w:sz w:val="20"/>
          <w:szCs w:val="20"/>
        </w:rPr>
        <w:t>Right</w:t>
      </w:r>
      <w:r w:rsidR="000B5E6E" w:rsidRPr="000B5E6E">
        <w:rPr>
          <w:rFonts w:asciiTheme="majorBidi" w:hAnsiTheme="majorBidi" w:cstheme="majorBidi"/>
          <w:sz w:val="20"/>
          <w:szCs w:val="20"/>
        </w:rPr>
        <w:t xml:space="preserve"> image)</w:t>
      </w:r>
    </w:p>
    <w:p w:rsidR="00373378" w:rsidRDefault="00373378" w:rsidP="00373378">
      <w:r>
        <w:rPr>
          <w:noProof/>
          <w:sz w:val="18"/>
          <w:szCs w:val="18"/>
          <w:lang w:val="fr-FR" w:eastAsia="fr-FR"/>
        </w:rPr>
        <w:drawing>
          <wp:inline distT="0" distB="0" distL="0" distR="0">
            <wp:extent cx="2704208" cy="2160000"/>
            <wp:effectExtent l="19050" t="0" r="892" b="0"/>
            <wp:docPr id="71" name="pg_pg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34.png"/>
                    <pic:cNvPicPr>
                      <a:picLocks noChangeAspect="1" noChangeArrowheads="1"/>
                    </pic:cNvPicPr>
                  </pic:nvPicPr>
                  <pic:blipFill>
                    <a:blip r:embed="rId102" cstate="print"/>
                    <a:srcRect/>
                    <a:stretch>
                      <a:fillRect/>
                    </a:stretch>
                  </pic:blipFill>
                  <pic:spPr bwMode="auto">
                    <a:xfrm>
                      <a:off x="0" y="0"/>
                      <a:ext cx="2704208" cy="2160000"/>
                    </a:xfrm>
                    <a:prstGeom prst="rect">
                      <a:avLst/>
                    </a:prstGeom>
                    <a:noFill/>
                    <a:ln w="9525">
                      <a:noFill/>
                      <a:miter lim="800000"/>
                      <a:headEnd/>
                      <a:tailEnd/>
                    </a:ln>
                  </pic:spPr>
                </pic:pic>
              </a:graphicData>
            </a:graphic>
          </wp:inline>
        </w:drawing>
      </w:r>
      <w:r>
        <w:rPr>
          <w:noProof/>
          <w:sz w:val="18"/>
          <w:szCs w:val="18"/>
          <w:lang w:val="fr-FR" w:eastAsia="fr-FR"/>
        </w:rPr>
        <w:drawing>
          <wp:inline distT="0" distB="0" distL="0" distR="0">
            <wp:extent cx="2723077" cy="2160000"/>
            <wp:effectExtent l="19050" t="0" r="1073" b="0"/>
            <wp:docPr id="74" name="pg_pg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_pg39.png"/>
                    <pic:cNvPicPr>
                      <a:picLocks noChangeAspect="1" noChangeArrowheads="1"/>
                    </pic:cNvPicPr>
                  </pic:nvPicPr>
                  <pic:blipFill>
                    <a:blip r:embed="rId103" cstate="print"/>
                    <a:srcRect/>
                    <a:stretch>
                      <a:fillRect/>
                    </a:stretch>
                  </pic:blipFill>
                  <pic:spPr bwMode="auto">
                    <a:xfrm>
                      <a:off x="0" y="0"/>
                      <a:ext cx="2723077" cy="2160000"/>
                    </a:xfrm>
                    <a:prstGeom prst="rect">
                      <a:avLst/>
                    </a:prstGeom>
                    <a:noFill/>
                    <a:ln w="9525">
                      <a:noFill/>
                      <a:miter lim="800000"/>
                      <a:headEnd/>
                      <a:tailEnd/>
                    </a:ln>
                  </pic:spPr>
                </pic:pic>
              </a:graphicData>
            </a:graphic>
          </wp:inline>
        </w:drawing>
      </w:r>
    </w:p>
    <w:p w:rsidR="00373378" w:rsidRPr="00373378" w:rsidRDefault="009735D3" w:rsidP="00373378">
      <w:pPr>
        <w:rPr>
          <w:noProof/>
          <w:lang w:eastAsia="fr-FR"/>
        </w:rPr>
      </w:pPr>
      <w:r>
        <w:t>Figure</w:t>
      </w:r>
      <w:r w:rsidR="009C0834">
        <w:t xml:space="preserve"> 23. Threshold </w:t>
      </w:r>
      <w:r w:rsidR="00373378" w:rsidRPr="00373378">
        <w:t>voltage (V</w:t>
      </w:r>
      <w:r w:rsidR="00373378" w:rsidRPr="00373378">
        <w:rPr>
          <w:vertAlign w:val="subscript"/>
        </w:rPr>
        <w:t>TH</w:t>
      </w:r>
      <w:r w:rsidR="00373378" w:rsidRPr="00373378">
        <w:t>) difference Δ</w:t>
      </w:r>
      <w:r w:rsidR="00373378" w:rsidRPr="00373378">
        <w:rPr>
          <w:noProof/>
          <w:lang w:eastAsia="fr-FR"/>
        </w:rPr>
        <w:t>V</w:t>
      </w:r>
      <w:r w:rsidR="00373378" w:rsidRPr="00373378">
        <w:rPr>
          <w:noProof/>
          <w:vertAlign w:val="subscript"/>
          <w:lang w:eastAsia="fr-FR"/>
        </w:rPr>
        <w:t>TH</w:t>
      </w:r>
      <w:r w:rsidR="00373378" w:rsidRPr="00373378">
        <w:rPr>
          <w:noProof/>
          <w:lang w:eastAsia="fr-FR"/>
        </w:rPr>
        <w:t>=V</w:t>
      </w:r>
      <w:r w:rsidR="00373378" w:rsidRPr="00373378">
        <w:rPr>
          <w:noProof/>
          <w:vertAlign w:val="subscript"/>
          <w:lang w:eastAsia="fr-FR"/>
        </w:rPr>
        <w:t>TH1</w:t>
      </w:r>
      <w:r w:rsidR="00373378" w:rsidRPr="00373378">
        <w:rPr>
          <w:noProof/>
          <w:lang w:eastAsia="fr-FR"/>
        </w:rPr>
        <w:t>-V</w:t>
      </w:r>
      <w:r w:rsidR="00373378" w:rsidRPr="00373378">
        <w:rPr>
          <w:noProof/>
          <w:vertAlign w:val="subscript"/>
          <w:lang w:eastAsia="fr-FR"/>
        </w:rPr>
        <w:t xml:space="preserve">TH2 </w:t>
      </w:r>
      <w:r w:rsidR="009C0834">
        <w:t xml:space="preserve">against magnetic </w:t>
      </w:r>
      <w:r w:rsidR="003F27FA">
        <w:t xml:space="preserve">field (B) at </w:t>
      </w:r>
      <w:r w:rsidR="00373378" w:rsidRPr="00373378">
        <w:t>V</w:t>
      </w:r>
      <w:r w:rsidR="00373378" w:rsidRPr="00373378">
        <w:rPr>
          <w:vertAlign w:val="subscript"/>
        </w:rPr>
        <w:t>D</w:t>
      </w:r>
      <w:r w:rsidR="00373378" w:rsidRPr="00373378">
        <w:t>=0.05V.</w:t>
      </w:r>
      <w:r w:rsidR="000B5E6E">
        <w:t xml:space="preserve"> (</w:t>
      </w:r>
      <w:r w:rsidR="003F27FA">
        <w:t>Left</w:t>
      </w:r>
      <w:r w:rsidR="000B5E6E">
        <w:t xml:space="preserve"> image)</w:t>
      </w:r>
    </w:p>
    <w:p w:rsidR="00373378" w:rsidRPr="00373378" w:rsidRDefault="009735D3" w:rsidP="009735D3">
      <w:r>
        <w:t>Figure</w:t>
      </w:r>
      <w:r w:rsidR="00373378" w:rsidRPr="00373378">
        <w:t xml:space="preserve"> 24. (I</w:t>
      </w:r>
      <w:r w:rsidR="00373378" w:rsidRPr="00373378">
        <w:rPr>
          <w:vertAlign w:val="subscript"/>
        </w:rPr>
        <w:t>ON</w:t>
      </w:r>
      <w:r w:rsidR="00373378" w:rsidRPr="00373378">
        <w:t>/I</w:t>
      </w:r>
      <w:r w:rsidR="00373378" w:rsidRPr="00373378">
        <w:rPr>
          <w:vertAlign w:val="subscript"/>
        </w:rPr>
        <w:t>OF</w:t>
      </w:r>
      <w:r w:rsidR="00373378" w:rsidRPr="00373378">
        <w:t>) ration difference Δ (I</w:t>
      </w:r>
      <w:r w:rsidR="00373378" w:rsidRPr="00373378">
        <w:rPr>
          <w:vertAlign w:val="subscript"/>
        </w:rPr>
        <w:t>ON</w:t>
      </w:r>
      <w:r w:rsidR="00373378" w:rsidRPr="00373378">
        <w:t>/I</w:t>
      </w:r>
      <w:r w:rsidR="00373378" w:rsidRPr="00373378">
        <w:rPr>
          <w:vertAlign w:val="subscript"/>
        </w:rPr>
        <w:t>OF</w:t>
      </w:r>
      <w:r w:rsidR="00373378" w:rsidRPr="00373378">
        <w:t>) = (I</w:t>
      </w:r>
      <w:r w:rsidR="00373378" w:rsidRPr="00373378">
        <w:rPr>
          <w:vertAlign w:val="subscript"/>
        </w:rPr>
        <w:t>ON</w:t>
      </w:r>
      <w:r w:rsidR="00373378" w:rsidRPr="00373378">
        <w:t>/I</w:t>
      </w:r>
      <w:r w:rsidR="00373378" w:rsidRPr="00373378">
        <w:rPr>
          <w:vertAlign w:val="subscript"/>
        </w:rPr>
        <w:t>OF</w:t>
      </w:r>
      <w:r w:rsidR="00373378" w:rsidRPr="00373378">
        <w:t>)</w:t>
      </w:r>
      <w:r w:rsidR="00373378" w:rsidRPr="00373378">
        <w:rPr>
          <w:vertAlign w:val="subscript"/>
        </w:rPr>
        <w:t>1</w:t>
      </w:r>
      <w:r w:rsidR="00373378" w:rsidRPr="00373378">
        <w:t>-(I</w:t>
      </w:r>
      <w:r w:rsidR="00373378" w:rsidRPr="00373378">
        <w:rPr>
          <w:vertAlign w:val="subscript"/>
        </w:rPr>
        <w:t>ON</w:t>
      </w:r>
      <w:r w:rsidR="00373378" w:rsidRPr="00373378">
        <w:t>/I</w:t>
      </w:r>
      <w:r w:rsidR="00373378" w:rsidRPr="00373378">
        <w:rPr>
          <w:vertAlign w:val="subscript"/>
        </w:rPr>
        <w:t>OF</w:t>
      </w:r>
      <w:r w:rsidR="00373378" w:rsidRPr="00373378">
        <w:t>)</w:t>
      </w:r>
      <w:r w:rsidR="00373378" w:rsidRPr="00373378">
        <w:rPr>
          <w:vertAlign w:val="subscript"/>
        </w:rPr>
        <w:t>2</w:t>
      </w:r>
      <w:r w:rsidR="009C0834">
        <w:t xml:space="preserve"> against magnetic field B</w:t>
      </w:r>
      <w:r w:rsidR="00373378" w:rsidRPr="00373378">
        <w:t xml:space="preserve"> at  V</w:t>
      </w:r>
      <w:r w:rsidR="00373378" w:rsidRPr="00373378">
        <w:rPr>
          <w:vertAlign w:val="subscript"/>
        </w:rPr>
        <w:t>D</w:t>
      </w:r>
      <w:r w:rsidR="00373378" w:rsidRPr="00373378">
        <w:t>=0.05V.</w:t>
      </w:r>
      <w:r w:rsidR="000B5E6E">
        <w:t>(</w:t>
      </w:r>
      <w:r w:rsidR="003F27FA">
        <w:t>Right</w:t>
      </w:r>
      <w:r w:rsidR="000B5E6E">
        <w:t xml:space="preserve"> image)</w:t>
      </w:r>
    </w:p>
    <w:p w:rsidR="00373378" w:rsidRPr="00373378" w:rsidRDefault="00373378" w:rsidP="00373378"/>
    <w:p w:rsidR="00373378" w:rsidRPr="0068505D" w:rsidRDefault="00373378" w:rsidP="00E94E9F">
      <w:pPr>
        <w:rPr>
          <w:b/>
          <w:bCs/>
        </w:rPr>
      </w:pPr>
    </w:p>
    <w:p w:rsidR="00E94E9F" w:rsidRPr="003D5B84" w:rsidRDefault="00E94E9F" w:rsidP="00E94E9F">
      <w:pPr>
        <w:numPr>
          <w:ilvl w:val="0"/>
          <w:numId w:val="15"/>
        </w:numPr>
        <w:tabs>
          <w:tab w:val="left" w:pos="426"/>
        </w:tabs>
        <w:ind w:left="426" w:hanging="426"/>
        <w:rPr>
          <w:b/>
          <w:bCs/>
          <w:lang w:val="id-ID"/>
        </w:rPr>
      </w:pPr>
      <w:r w:rsidRPr="003D5B84">
        <w:rPr>
          <w:b/>
          <w:bCs/>
          <w:lang w:val="id-ID"/>
        </w:rPr>
        <w:t>CONCLUSION</w:t>
      </w:r>
    </w:p>
    <w:p w:rsidR="00373378" w:rsidRDefault="00373378" w:rsidP="00373378">
      <w:pPr>
        <w:ind w:firstLine="709"/>
        <w:jc w:val="both"/>
      </w:pPr>
      <w:r w:rsidRPr="00E048C4">
        <w:t>This article presented our first numerical s</w:t>
      </w:r>
      <w:r w:rsidR="00A0513F">
        <w:t xml:space="preserve">imulation of the effect of Hall field induced by a magnetic </w:t>
      </w:r>
      <w:r w:rsidRPr="00E048C4">
        <w:t xml:space="preserve">field on the electrical characteristics of the n-type channel DG MOSFET transistor. </w:t>
      </w:r>
    </w:p>
    <w:p w:rsidR="00373378" w:rsidRDefault="00373378" w:rsidP="00373378">
      <w:pPr>
        <w:ind w:firstLine="709"/>
        <w:jc w:val="both"/>
      </w:pPr>
      <w:r w:rsidRPr="00E048C4">
        <w:t>It is shown that for short</w:t>
      </w:r>
      <w:r w:rsidR="00A0513F">
        <w:t xml:space="preserve"> transistors, the Hall </w:t>
      </w:r>
      <w:r>
        <w:t xml:space="preserve">voltage </w:t>
      </w:r>
      <w:r w:rsidRPr="00E048C4">
        <w:t>V</w:t>
      </w:r>
      <w:r w:rsidRPr="00E048C4">
        <w:rPr>
          <w:vertAlign w:val="subscript"/>
        </w:rPr>
        <w:t>H</w:t>
      </w:r>
      <w:r w:rsidRPr="00E048C4">
        <w:t xml:space="preserve">peaked for </w:t>
      </w:r>
      <w:r w:rsidR="00A0513F">
        <w:t xml:space="preserve">both directions of the magnetic </w:t>
      </w:r>
      <w:r w:rsidRPr="00E048C4">
        <w:t>field in the threshold region as expected in a shorter channel FET compared to the long channel FET, consist</w:t>
      </w:r>
      <w:r>
        <w:t>ent with theory [28</w:t>
      </w:r>
      <w:r w:rsidRPr="00E048C4">
        <w:t>].</w:t>
      </w:r>
    </w:p>
    <w:p w:rsidR="00373378" w:rsidRDefault="00A0513F" w:rsidP="00373378">
      <w:pPr>
        <w:ind w:firstLine="709"/>
        <w:jc w:val="both"/>
      </w:pPr>
      <w:r>
        <w:t xml:space="preserve">To mention again that the drain </w:t>
      </w:r>
      <w:r w:rsidR="00373378" w:rsidRPr="00E048C4">
        <w:t>current (I</w:t>
      </w:r>
      <w:r w:rsidR="00373378" w:rsidRPr="00E048C4">
        <w:rPr>
          <w:vertAlign w:val="subscript"/>
        </w:rPr>
        <w:t>D</w:t>
      </w:r>
      <w:r w:rsidR="00373378" w:rsidRPr="00E048C4">
        <w:t xml:space="preserve">) </w:t>
      </w:r>
      <w:r>
        <w:t xml:space="preserve">for the variations of the drain </w:t>
      </w:r>
      <w:r w:rsidR="00373378" w:rsidRPr="00E048C4">
        <w:t>voltage (V</w:t>
      </w:r>
      <w:r w:rsidR="00373378" w:rsidRPr="00E048C4">
        <w:rPr>
          <w:vertAlign w:val="subscript"/>
        </w:rPr>
        <w:t>D</w:t>
      </w:r>
      <w:r w:rsidR="00373378" w:rsidRPr="00E048C4">
        <w:t>) changes in both dir</w:t>
      </w:r>
      <w:r>
        <w:t xml:space="preserve">ections of the applied magnetic </w:t>
      </w:r>
      <w:r w:rsidR="00373378" w:rsidRPr="00E048C4">
        <w:t>field perpendicular to the</w:t>
      </w:r>
      <w:r>
        <w:t xml:space="preserve"> direction of flow of the drain </w:t>
      </w:r>
      <w:r w:rsidR="00373378" w:rsidRPr="00E048C4">
        <w:t>current caused by the change in the amplitude of the layer charge inversion per unit area, which directly refle</w:t>
      </w:r>
      <w:r>
        <w:t>cts the behavior of the magneto-</w:t>
      </w:r>
      <w:r w:rsidR="00373378" w:rsidRPr="00E048C4">
        <w:t xml:space="preserve">conductance. </w:t>
      </w:r>
    </w:p>
    <w:p w:rsidR="00373378" w:rsidRDefault="00373378" w:rsidP="00373378">
      <w:pPr>
        <w:ind w:firstLine="709"/>
        <w:jc w:val="both"/>
      </w:pPr>
      <w:r w:rsidRPr="00E048C4">
        <w:t xml:space="preserve"> It is also shown that for short </w:t>
      </w:r>
      <w:r w:rsidR="00A0513F">
        <w:t xml:space="preserve">transistors, the drain </w:t>
      </w:r>
      <w:r>
        <w:t xml:space="preserve">current </w:t>
      </w:r>
      <w:r w:rsidRPr="00E048C4">
        <w:t>I</w:t>
      </w:r>
      <w:r w:rsidRPr="00E048C4">
        <w:rPr>
          <w:vertAlign w:val="subscript"/>
        </w:rPr>
        <w:t>D</w:t>
      </w:r>
      <w:r w:rsidR="00A0513F">
        <w:t xml:space="preserve"> and the magneto-</w:t>
      </w:r>
      <w:r w:rsidRPr="00E048C4">
        <w:t>transconductance (g</w:t>
      </w:r>
      <w:r w:rsidRPr="00E048C4">
        <w:rPr>
          <w:vertAlign w:val="subscript"/>
        </w:rPr>
        <w:t>mm</w:t>
      </w:r>
      <w:r w:rsidRPr="00E048C4">
        <w:t>) for the variat</w:t>
      </w:r>
      <w:r w:rsidR="00A0513F">
        <w:t xml:space="preserve">ions of the gate </w:t>
      </w:r>
      <w:r>
        <w:t xml:space="preserve">voltage </w:t>
      </w:r>
      <w:r w:rsidRPr="00E048C4">
        <w:t>V</w:t>
      </w:r>
      <w:r w:rsidRPr="00E048C4">
        <w:rPr>
          <w:vertAlign w:val="subscript"/>
        </w:rPr>
        <w:t>G</w:t>
      </w:r>
      <w:r>
        <w:t xml:space="preserve"> are reduced [18</w:t>
      </w:r>
      <w:r w:rsidRPr="00E048C4">
        <w:t xml:space="preserve">], and which are dependent on </w:t>
      </w:r>
      <w:r>
        <w:t>the intensity and independent to</w:t>
      </w:r>
      <w:r w:rsidR="00A0513F">
        <w:t xml:space="preserve"> the direction of the magnetic </w:t>
      </w:r>
      <w:r w:rsidRPr="00E048C4">
        <w:t>field, Originates mainly by migration of electrons on the walls in hall surfaces and an imbalance of ionized charges fixed at the interface of the semiconduc</w:t>
      </w:r>
      <w:r w:rsidR="00A0513F">
        <w:t xml:space="preserve">tor oxide generated by the gate </w:t>
      </w:r>
      <w:r w:rsidRPr="00E048C4">
        <w:t>voltages which explains a decrease in the threshold voltage as a function of the magnetic field.</w:t>
      </w:r>
    </w:p>
    <w:p w:rsidR="00373378" w:rsidRDefault="00373378" w:rsidP="00373378">
      <w:pPr>
        <w:ind w:firstLine="709"/>
        <w:jc w:val="both"/>
      </w:pPr>
      <w:r w:rsidRPr="00E048C4">
        <w:lastRenderedPageBreak/>
        <w:t>An undesirable effect observed concerns the reduction of the (Ion / Iof) ratio as a function of the applied mag</w:t>
      </w:r>
      <w:r w:rsidR="00F92F80">
        <w:t xml:space="preserve">netic </w:t>
      </w:r>
      <w:r w:rsidRPr="00E048C4">
        <w:t>field (B), which is one of today's requirements for CMOS technology.</w:t>
      </w:r>
    </w:p>
    <w:p w:rsidR="00373378" w:rsidRPr="00314C9F" w:rsidRDefault="00373378" w:rsidP="00373378">
      <w:pPr>
        <w:ind w:firstLine="709"/>
        <w:jc w:val="both"/>
      </w:pPr>
      <w:r w:rsidRPr="00314C9F">
        <w:t>As a perspective of this work, we began to study the different solutions to be developed to remedy its controlled parasites, quantified in order to reduce them (or even eliminate them).</w:t>
      </w:r>
    </w:p>
    <w:p w:rsidR="00E94E9F" w:rsidRDefault="00E94E9F" w:rsidP="00373378">
      <w:pPr>
        <w:ind w:firstLine="720"/>
        <w:jc w:val="both"/>
        <w:rPr>
          <w:b/>
          <w:bCs/>
        </w:rPr>
      </w:pPr>
    </w:p>
    <w:p w:rsidR="00E94E9F" w:rsidRDefault="00E94E9F" w:rsidP="00E94E9F">
      <w:pPr>
        <w:rPr>
          <w:b/>
          <w:bCs/>
        </w:rPr>
      </w:pPr>
    </w:p>
    <w:p w:rsidR="00E94E9F" w:rsidRDefault="00E94E9F" w:rsidP="00E94E9F">
      <w:pPr>
        <w:rPr>
          <w:rStyle w:val="apple-style-span"/>
          <w:b/>
          <w:color w:val="000000"/>
          <w:lang w:val="pt-BR"/>
        </w:rPr>
      </w:pPr>
      <w:r w:rsidRPr="003D5B84">
        <w:rPr>
          <w:rStyle w:val="apple-style-span"/>
          <w:b/>
          <w:color w:val="000000"/>
          <w:lang w:val="pt-BR"/>
        </w:rPr>
        <w:t>REFERENCES</w:t>
      </w:r>
    </w:p>
    <w:p w:rsidR="00A568CF" w:rsidRDefault="00A568CF" w:rsidP="00A568CF">
      <w:pPr>
        <w:pStyle w:val="ReferencesL-MAG"/>
        <w:ind w:left="0" w:firstLine="0"/>
        <w:rPr>
          <w:rStyle w:val="apple-style-span"/>
          <w:rFonts w:eastAsia="Times New Roman"/>
          <w:b/>
          <w:color w:val="000000"/>
          <w:sz w:val="20"/>
          <w:szCs w:val="20"/>
          <w:lang w:val="pt-BR"/>
        </w:rPr>
      </w:pPr>
    </w:p>
    <w:p w:rsidR="005A163E" w:rsidRPr="00E048C4" w:rsidRDefault="005A163E" w:rsidP="00A568CF">
      <w:pPr>
        <w:pStyle w:val="ReferencesL-MAG"/>
        <w:ind w:left="0" w:firstLine="0"/>
        <w:rPr>
          <w:sz w:val="18"/>
          <w:szCs w:val="18"/>
        </w:rPr>
      </w:pPr>
      <w:r>
        <w:rPr>
          <w:sz w:val="20"/>
          <w:szCs w:val="20"/>
        </w:rPr>
        <w:t>[1</w:t>
      </w:r>
      <w:r w:rsidR="003F27FA" w:rsidRPr="003C514F">
        <w:rPr>
          <w:sz w:val="20"/>
          <w:szCs w:val="20"/>
        </w:rPr>
        <w:t>]</w:t>
      </w:r>
      <w:r w:rsidR="003F27FA">
        <w:rPr>
          <w:sz w:val="20"/>
          <w:szCs w:val="20"/>
        </w:rPr>
        <w:t>Wick</w:t>
      </w:r>
      <w:r w:rsidRPr="00E048C4">
        <w:rPr>
          <w:sz w:val="18"/>
          <w:szCs w:val="18"/>
        </w:rPr>
        <w:t xml:space="preserve"> F. 1908. Some electrical properties of silicon Phys Rev 27:76.</w:t>
      </w:r>
    </w:p>
    <w:p w:rsidR="005A163E" w:rsidRDefault="005A163E" w:rsidP="005A163E">
      <w:pPr>
        <w:pStyle w:val="ReferencesL-MAG"/>
        <w:rPr>
          <w:sz w:val="18"/>
          <w:szCs w:val="18"/>
        </w:rPr>
      </w:pPr>
      <w:r>
        <w:rPr>
          <w:sz w:val="20"/>
          <w:szCs w:val="20"/>
        </w:rPr>
        <w:t>[2</w:t>
      </w:r>
      <w:r w:rsidRPr="003C514F">
        <w:rPr>
          <w:sz w:val="20"/>
          <w:szCs w:val="20"/>
        </w:rPr>
        <w:t>]</w:t>
      </w:r>
      <w:r w:rsidRPr="00E048C4">
        <w:rPr>
          <w:sz w:val="18"/>
          <w:szCs w:val="18"/>
        </w:rPr>
        <w:t xml:space="preserve">Pearson G, Shockley W. 1947. Measurements of hall effect and resistivity of germanium. Phys Rev 71:142.   </w:t>
      </w:r>
    </w:p>
    <w:p w:rsidR="005A163E" w:rsidRDefault="005A163E" w:rsidP="00514170">
      <w:pPr>
        <w:pStyle w:val="ReferencesL-MAG"/>
        <w:ind w:left="426" w:hanging="426"/>
        <w:rPr>
          <w:sz w:val="18"/>
          <w:szCs w:val="18"/>
        </w:rPr>
      </w:pPr>
      <w:r>
        <w:rPr>
          <w:sz w:val="20"/>
          <w:szCs w:val="20"/>
        </w:rPr>
        <w:t>[3</w:t>
      </w:r>
      <w:r w:rsidRPr="003C514F">
        <w:rPr>
          <w:sz w:val="20"/>
          <w:szCs w:val="20"/>
        </w:rPr>
        <w:t>]</w:t>
      </w:r>
      <w:r w:rsidRPr="00E048C4">
        <w:rPr>
          <w:sz w:val="18"/>
          <w:szCs w:val="18"/>
        </w:rPr>
        <w:t>Putley EH, Mitchell WH. 1958. The</w:t>
      </w:r>
      <w:r>
        <w:rPr>
          <w:sz w:val="18"/>
          <w:szCs w:val="18"/>
        </w:rPr>
        <w:t xml:space="preserve"> electrical conduc</w:t>
      </w:r>
      <w:r w:rsidRPr="00E048C4">
        <w:rPr>
          <w:sz w:val="18"/>
          <w:szCs w:val="18"/>
        </w:rPr>
        <w:t>tivity and hall effect of silicon. Proc Phys Soc 72:193.</w:t>
      </w:r>
    </w:p>
    <w:p w:rsidR="005A163E" w:rsidRDefault="005A163E" w:rsidP="00A568CF">
      <w:pPr>
        <w:pStyle w:val="ReferencesL-MAG"/>
        <w:ind w:left="426" w:hanging="426"/>
        <w:rPr>
          <w:sz w:val="18"/>
          <w:szCs w:val="18"/>
        </w:rPr>
      </w:pPr>
      <w:r>
        <w:rPr>
          <w:sz w:val="20"/>
          <w:szCs w:val="20"/>
        </w:rPr>
        <w:t>[4</w:t>
      </w:r>
      <w:r w:rsidRPr="003C514F">
        <w:rPr>
          <w:sz w:val="20"/>
          <w:szCs w:val="20"/>
        </w:rPr>
        <w:t>]</w:t>
      </w:r>
      <w:r w:rsidRPr="00E048C4">
        <w:rPr>
          <w:sz w:val="18"/>
          <w:szCs w:val="18"/>
        </w:rPr>
        <w:t xml:space="preserve">Bodart J. R, and al (1998), “The Effect of High Magnetic Fields on Junction Field Effect Transistor Device Performance,” Review of Scientific Instruments, pp. 319-320.  </w:t>
      </w:r>
    </w:p>
    <w:p w:rsidR="005A163E" w:rsidRDefault="005A163E" w:rsidP="00A568CF">
      <w:pPr>
        <w:pStyle w:val="ReferencesL-MAG"/>
        <w:ind w:left="426" w:hanging="426"/>
        <w:rPr>
          <w:sz w:val="18"/>
          <w:szCs w:val="18"/>
        </w:rPr>
      </w:pPr>
      <w:r>
        <w:rPr>
          <w:sz w:val="20"/>
          <w:szCs w:val="20"/>
        </w:rPr>
        <w:t>[5</w:t>
      </w:r>
      <w:r w:rsidRPr="003C514F">
        <w:rPr>
          <w:sz w:val="20"/>
          <w:szCs w:val="20"/>
        </w:rPr>
        <w:t>]</w:t>
      </w:r>
      <w:r w:rsidRPr="00E048C4">
        <w:rPr>
          <w:sz w:val="18"/>
          <w:szCs w:val="18"/>
        </w:rPr>
        <w:t xml:space="preserve">Phothimat P, Awipi M. (1998), “Effect of High Magnetic Field on Transistor Characteristics With Applications to SEU Testing,” Proc of IEEE Southeastcon, pp. 338-339.                                                                                                                                                                                              </w:t>
      </w:r>
    </w:p>
    <w:p w:rsidR="005A163E" w:rsidRPr="00E048C4" w:rsidRDefault="005A163E" w:rsidP="005A163E">
      <w:pPr>
        <w:pStyle w:val="ReferencesL-MAG"/>
        <w:rPr>
          <w:sz w:val="18"/>
          <w:szCs w:val="18"/>
        </w:rPr>
      </w:pPr>
      <w:r>
        <w:rPr>
          <w:sz w:val="20"/>
          <w:szCs w:val="20"/>
        </w:rPr>
        <w:t>[6</w:t>
      </w:r>
      <w:r w:rsidR="003F27FA" w:rsidRPr="003C514F">
        <w:rPr>
          <w:sz w:val="20"/>
          <w:szCs w:val="20"/>
        </w:rPr>
        <w:t>]</w:t>
      </w:r>
      <w:r w:rsidR="003F27FA">
        <w:rPr>
          <w:sz w:val="20"/>
          <w:szCs w:val="20"/>
        </w:rPr>
        <w:t>Popovic</w:t>
      </w:r>
      <w:r w:rsidRPr="00E048C4">
        <w:rPr>
          <w:sz w:val="18"/>
          <w:szCs w:val="18"/>
        </w:rPr>
        <w:t xml:space="preserve"> R. S (2004), “Hall Effect Divices,” Second Ed., Institute of Physics Publishing, 2004.                                                                                                                        </w:t>
      </w:r>
    </w:p>
    <w:p w:rsidR="005A163E" w:rsidRDefault="005A163E" w:rsidP="005A163E">
      <w:pPr>
        <w:pStyle w:val="ReferencesL-MAG"/>
        <w:rPr>
          <w:sz w:val="18"/>
          <w:szCs w:val="18"/>
        </w:rPr>
      </w:pPr>
      <w:r>
        <w:rPr>
          <w:sz w:val="20"/>
          <w:szCs w:val="20"/>
        </w:rPr>
        <w:t>[7</w:t>
      </w:r>
      <w:r w:rsidRPr="003C514F">
        <w:rPr>
          <w:sz w:val="20"/>
          <w:szCs w:val="20"/>
        </w:rPr>
        <w:t>]</w:t>
      </w:r>
      <w:r w:rsidRPr="00E048C4">
        <w:rPr>
          <w:sz w:val="18"/>
          <w:szCs w:val="18"/>
        </w:rPr>
        <w:t xml:space="preserve">Sze S. M (1981), “Physics of Semiconductor Devices,” New York: Wiley, ch8.     </w:t>
      </w:r>
    </w:p>
    <w:p w:rsidR="005A163E" w:rsidRPr="00E048C4" w:rsidRDefault="005A163E" w:rsidP="00A568CF">
      <w:pPr>
        <w:pStyle w:val="ReferencesL-MAG"/>
        <w:ind w:left="426" w:hanging="426"/>
        <w:rPr>
          <w:sz w:val="18"/>
          <w:szCs w:val="18"/>
        </w:rPr>
      </w:pPr>
      <w:r>
        <w:rPr>
          <w:sz w:val="20"/>
          <w:szCs w:val="20"/>
        </w:rPr>
        <w:t>[</w:t>
      </w:r>
      <w:r w:rsidRPr="00246888">
        <w:rPr>
          <w:sz w:val="20"/>
          <w:szCs w:val="20"/>
        </w:rPr>
        <w:t>8</w:t>
      </w:r>
      <w:r w:rsidRPr="003C514F">
        <w:rPr>
          <w:sz w:val="20"/>
          <w:szCs w:val="20"/>
        </w:rPr>
        <w:t>]</w:t>
      </w:r>
      <w:r w:rsidRPr="00E048C4">
        <w:rPr>
          <w:sz w:val="18"/>
          <w:szCs w:val="18"/>
        </w:rPr>
        <w:t xml:space="preserve">Kessi M, Benfdila A, Lakhlef A (2017), “Invistigation on Cylindrical Gate-All-Around (GAA) Tunnel FETS Scaling,” Proc </w:t>
      </w:r>
      <w:r w:rsidR="003E2440" w:rsidRPr="00E048C4">
        <w:rPr>
          <w:sz w:val="18"/>
          <w:szCs w:val="18"/>
        </w:rPr>
        <w:t>of IEEE</w:t>
      </w:r>
      <w:r w:rsidRPr="00E048C4">
        <w:rPr>
          <w:sz w:val="18"/>
          <w:szCs w:val="18"/>
        </w:rPr>
        <w:t xml:space="preserve"> 30</w:t>
      </w:r>
      <w:r w:rsidRPr="00E048C4">
        <w:rPr>
          <w:sz w:val="18"/>
          <w:szCs w:val="18"/>
          <w:vertAlign w:val="superscript"/>
        </w:rPr>
        <w:t>th</w:t>
      </w:r>
      <w:r w:rsidRPr="00E048C4">
        <w:rPr>
          <w:sz w:val="18"/>
          <w:szCs w:val="18"/>
        </w:rPr>
        <w:t xml:space="preserve"> International Conference on Microelectronics (MIEL2017).                                                                      </w:t>
      </w:r>
    </w:p>
    <w:p w:rsidR="005A163E" w:rsidRDefault="005A163E" w:rsidP="00A568CF">
      <w:pPr>
        <w:pStyle w:val="ReferencesL-MAG"/>
        <w:ind w:left="426" w:hanging="426"/>
        <w:rPr>
          <w:sz w:val="18"/>
          <w:szCs w:val="18"/>
        </w:rPr>
      </w:pPr>
      <w:r>
        <w:rPr>
          <w:sz w:val="20"/>
          <w:szCs w:val="20"/>
        </w:rPr>
        <w:t>[</w:t>
      </w:r>
      <w:r w:rsidRPr="00246888">
        <w:rPr>
          <w:sz w:val="20"/>
          <w:szCs w:val="20"/>
        </w:rPr>
        <w:t>9</w:t>
      </w:r>
      <w:r w:rsidRPr="003C514F">
        <w:rPr>
          <w:sz w:val="20"/>
          <w:szCs w:val="20"/>
        </w:rPr>
        <w:t>]</w:t>
      </w:r>
      <w:r w:rsidRPr="00E048C4">
        <w:rPr>
          <w:sz w:val="18"/>
          <w:szCs w:val="18"/>
        </w:rPr>
        <w:t>Kessi M, Benfdila A, Lakhlef A, Belhimer L, Djouder M, (2019), “Invistigation on Body Potential in Cylindrical Gate-All-Around MOSFET,”  Proc of  IEEE 31</w:t>
      </w:r>
      <w:r w:rsidRPr="00E048C4">
        <w:rPr>
          <w:sz w:val="18"/>
          <w:szCs w:val="18"/>
          <w:vertAlign w:val="superscript"/>
        </w:rPr>
        <w:t>th</w:t>
      </w:r>
      <w:r w:rsidRPr="00E048C4">
        <w:rPr>
          <w:sz w:val="18"/>
          <w:szCs w:val="18"/>
        </w:rPr>
        <w:t xml:space="preserve"> International Conference on Microelectronics (MIEL2019).  </w:t>
      </w:r>
    </w:p>
    <w:p w:rsidR="005A163E" w:rsidRPr="00E048C4" w:rsidRDefault="005A163E" w:rsidP="00A568CF">
      <w:pPr>
        <w:pStyle w:val="ReferencesL-MAG"/>
        <w:ind w:left="426" w:hanging="426"/>
        <w:rPr>
          <w:sz w:val="18"/>
          <w:szCs w:val="18"/>
        </w:rPr>
      </w:pPr>
      <w:r>
        <w:rPr>
          <w:sz w:val="20"/>
          <w:szCs w:val="20"/>
        </w:rPr>
        <w:t>[10</w:t>
      </w:r>
      <w:r w:rsidRPr="003C514F">
        <w:rPr>
          <w:sz w:val="20"/>
          <w:szCs w:val="20"/>
        </w:rPr>
        <w:t>]</w:t>
      </w:r>
      <w:r w:rsidRPr="00261404">
        <w:rPr>
          <w:color w:val="222222"/>
          <w:sz w:val="18"/>
          <w:szCs w:val="18"/>
        </w:rPr>
        <w:t>Benfdila</w:t>
      </w:r>
      <w:r w:rsidR="001D139B">
        <w:rPr>
          <w:color w:val="222222"/>
          <w:sz w:val="18"/>
          <w:szCs w:val="18"/>
        </w:rPr>
        <w:t xml:space="preserve"> A</w:t>
      </w:r>
      <w:r w:rsidRPr="00261404">
        <w:rPr>
          <w:color w:val="222222"/>
          <w:sz w:val="18"/>
          <w:szCs w:val="18"/>
        </w:rPr>
        <w:t>,</w:t>
      </w:r>
      <w:r>
        <w:rPr>
          <w:color w:val="222222"/>
          <w:sz w:val="18"/>
          <w:szCs w:val="18"/>
        </w:rPr>
        <w:t>Kessi</w:t>
      </w:r>
      <w:r w:rsidR="001D139B">
        <w:rPr>
          <w:color w:val="222222"/>
          <w:sz w:val="18"/>
          <w:szCs w:val="18"/>
        </w:rPr>
        <w:t xml:space="preserve"> M</w:t>
      </w:r>
      <w:r>
        <w:rPr>
          <w:color w:val="222222"/>
          <w:sz w:val="18"/>
          <w:szCs w:val="18"/>
        </w:rPr>
        <w:t xml:space="preserve">, and </w:t>
      </w:r>
      <w:r w:rsidR="003F27FA">
        <w:rPr>
          <w:color w:val="222222"/>
          <w:sz w:val="18"/>
          <w:szCs w:val="18"/>
        </w:rPr>
        <w:t>Lakhlef</w:t>
      </w:r>
      <w:r w:rsidR="001D139B">
        <w:rPr>
          <w:color w:val="222222"/>
          <w:sz w:val="18"/>
          <w:szCs w:val="18"/>
        </w:rPr>
        <w:t xml:space="preserve"> A</w:t>
      </w:r>
      <w:r w:rsidR="003F27FA">
        <w:rPr>
          <w:color w:val="222222"/>
          <w:sz w:val="18"/>
          <w:szCs w:val="18"/>
        </w:rPr>
        <w:t xml:space="preserve">, </w:t>
      </w:r>
      <w:r w:rsidRPr="00261404">
        <w:rPr>
          <w:color w:val="222222"/>
          <w:sz w:val="18"/>
          <w:szCs w:val="18"/>
        </w:rPr>
        <w:t xml:space="preserve">“FinFET versus GAAFET Performances and Perspectives”, European Material Research Society (EMRS) Spring Meeting, At: Nice, </w:t>
      </w:r>
      <w:r w:rsidR="003F27FA" w:rsidRPr="00261404">
        <w:rPr>
          <w:color w:val="222222"/>
          <w:sz w:val="18"/>
          <w:szCs w:val="18"/>
        </w:rPr>
        <w:t>France May</w:t>
      </w:r>
      <w:r w:rsidRPr="00261404">
        <w:rPr>
          <w:color w:val="222222"/>
          <w:sz w:val="18"/>
          <w:szCs w:val="18"/>
        </w:rPr>
        <w:t xml:space="preserve"> 2019.</w:t>
      </w:r>
    </w:p>
    <w:p w:rsidR="005A163E" w:rsidRPr="00E048C4" w:rsidRDefault="005A163E" w:rsidP="00A568CF">
      <w:pPr>
        <w:pStyle w:val="ReferencesL-MAG"/>
        <w:ind w:left="426" w:hanging="426"/>
        <w:rPr>
          <w:sz w:val="18"/>
          <w:szCs w:val="18"/>
        </w:rPr>
      </w:pPr>
      <w:r>
        <w:rPr>
          <w:sz w:val="20"/>
          <w:szCs w:val="20"/>
        </w:rPr>
        <w:t>[11</w:t>
      </w:r>
      <w:r w:rsidRPr="003C514F">
        <w:rPr>
          <w:sz w:val="20"/>
          <w:szCs w:val="20"/>
        </w:rPr>
        <w:t>]</w:t>
      </w:r>
      <w:r w:rsidRPr="00E048C4">
        <w:rPr>
          <w:sz w:val="18"/>
          <w:szCs w:val="18"/>
        </w:rPr>
        <w:t xml:space="preserve">Hofflin Jens, Sander Christian, Gieschke Pascal, Greiner Andreas, Korvink Jan G. (2015), “Subthreshold CMOS Transistors are Largely Immune to Magnetic Field Effects When Operated Above 11 T,” Concept in Magnetic Resonnance Part B, Vol. 45B(2) 97-105 (2015).                                                                        </w:t>
      </w:r>
    </w:p>
    <w:p w:rsidR="005A163E" w:rsidRPr="00E048C4" w:rsidRDefault="005A163E" w:rsidP="00A568CF">
      <w:pPr>
        <w:pStyle w:val="ReferencesL-MAG"/>
        <w:ind w:left="426" w:hanging="426"/>
        <w:rPr>
          <w:sz w:val="18"/>
          <w:szCs w:val="18"/>
        </w:rPr>
      </w:pPr>
      <w:r>
        <w:rPr>
          <w:sz w:val="20"/>
          <w:szCs w:val="20"/>
        </w:rPr>
        <w:t>[12</w:t>
      </w:r>
      <w:r w:rsidRPr="003C514F">
        <w:rPr>
          <w:sz w:val="20"/>
          <w:szCs w:val="20"/>
        </w:rPr>
        <w:t>]</w:t>
      </w:r>
      <w:r w:rsidRPr="00E048C4">
        <w:rPr>
          <w:sz w:val="18"/>
          <w:szCs w:val="18"/>
        </w:rPr>
        <w:t xml:space="preserve">Nguyen D-V, Werling L, C. Po, Dumas N, Madec M, Uhring Hébrard W. L, Fakri-Bouchet L, Pascal J, Wadghiri Y (2018), “Modeling the Effect of Strong Magnetic Field on n-type  MOSFET in Strong Inversion ,” Proc of  IEEE                         </w:t>
      </w:r>
    </w:p>
    <w:p w:rsidR="005A163E" w:rsidRPr="00E048C4" w:rsidRDefault="005A163E" w:rsidP="005A163E">
      <w:pPr>
        <w:pStyle w:val="ReferencesL-MAG"/>
        <w:rPr>
          <w:sz w:val="18"/>
          <w:szCs w:val="18"/>
        </w:rPr>
      </w:pPr>
      <w:r>
        <w:rPr>
          <w:sz w:val="20"/>
          <w:szCs w:val="20"/>
        </w:rPr>
        <w:t>[13</w:t>
      </w:r>
      <w:r w:rsidRPr="003C514F">
        <w:rPr>
          <w:sz w:val="20"/>
          <w:szCs w:val="20"/>
        </w:rPr>
        <w:t>]</w:t>
      </w:r>
      <w:r w:rsidRPr="00E048C4">
        <w:rPr>
          <w:sz w:val="18"/>
          <w:szCs w:val="18"/>
        </w:rPr>
        <w:t xml:space="preserve">Nyquist H. 1928. Thermal agitation of electric charge in conductors. Phys Rev 32:110–113.                                                                                                                    </w:t>
      </w:r>
    </w:p>
    <w:p w:rsidR="005A163E" w:rsidRPr="00E048C4" w:rsidRDefault="005A163E" w:rsidP="00514170">
      <w:pPr>
        <w:pStyle w:val="ReferencesL-MAG"/>
        <w:ind w:left="426" w:hanging="426"/>
        <w:rPr>
          <w:sz w:val="18"/>
          <w:szCs w:val="18"/>
        </w:rPr>
      </w:pPr>
      <w:r>
        <w:rPr>
          <w:sz w:val="20"/>
          <w:szCs w:val="20"/>
        </w:rPr>
        <w:t>[14</w:t>
      </w:r>
      <w:r w:rsidRPr="003C514F">
        <w:rPr>
          <w:sz w:val="20"/>
          <w:szCs w:val="20"/>
        </w:rPr>
        <w:t>]</w:t>
      </w:r>
      <w:r w:rsidRPr="00E048C4">
        <w:rPr>
          <w:sz w:val="18"/>
          <w:szCs w:val="18"/>
        </w:rPr>
        <w:t>Johnson JB. 1928. Thermal agitation of electricity in conductors. Phys Rev 32:97–109.</w:t>
      </w:r>
    </w:p>
    <w:p w:rsidR="005A163E" w:rsidRPr="00E048C4" w:rsidRDefault="005A163E" w:rsidP="00A568CF">
      <w:pPr>
        <w:pStyle w:val="ReferencesL-MAG"/>
        <w:ind w:left="426" w:hanging="426"/>
        <w:rPr>
          <w:sz w:val="18"/>
          <w:szCs w:val="18"/>
        </w:rPr>
      </w:pPr>
      <w:r>
        <w:rPr>
          <w:sz w:val="20"/>
          <w:szCs w:val="20"/>
        </w:rPr>
        <w:t>[15</w:t>
      </w:r>
      <w:r w:rsidRPr="003C514F">
        <w:rPr>
          <w:sz w:val="20"/>
          <w:szCs w:val="20"/>
        </w:rPr>
        <w:t>]</w:t>
      </w:r>
      <w:r w:rsidRPr="00E048C4">
        <w:rPr>
          <w:sz w:val="18"/>
          <w:szCs w:val="18"/>
        </w:rPr>
        <w:t xml:space="preserve">Aritra Acharyya, Debalina Chatterjee, Aritra Mondal, Nayan Banerjee (2012),“Experemental Study on The Effect of Magnetic Field on Current –Voltage Characteristics of n-Channel Enhancement-Type MOSFET ,” Journal of Electron Divices, Vol. 13, 2012, pp. 945-948.                                                        </w:t>
      </w:r>
    </w:p>
    <w:p w:rsidR="005A163E" w:rsidRDefault="005A163E" w:rsidP="00A568CF">
      <w:pPr>
        <w:pStyle w:val="ReferencesL-MAG"/>
        <w:ind w:left="426" w:hanging="426"/>
        <w:rPr>
          <w:sz w:val="18"/>
          <w:szCs w:val="18"/>
        </w:rPr>
      </w:pPr>
      <w:r>
        <w:rPr>
          <w:sz w:val="20"/>
          <w:szCs w:val="20"/>
        </w:rPr>
        <w:t>[16</w:t>
      </w:r>
      <w:r w:rsidRPr="003C514F">
        <w:rPr>
          <w:sz w:val="20"/>
          <w:szCs w:val="20"/>
        </w:rPr>
        <w:t>]</w:t>
      </w:r>
      <w:r w:rsidRPr="00E048C4">
        <w:rPr>
          <w:sz w:val="18"/>
          <w:szCs w:val="18"/>
        </w:rPr>
        <w:t>Erika Pondigo de Los A, Edmundo A. Gutierrez-D, Molina-R J, Fernando Guarin (2014), “Non-Homogeneos Space Mechanical Strain Induces Asymmetrical Magneto-Tunneling Conductance in MOSFET</w:t>
      </w:r>
      <w:r w:rsidRPr="00E048C4">
        <w:rPr>
          <w:sz w:val="18"/>
          <w:szCs w:val="18"/>
          <w:vertAlign w:val="subscript"/>
        </w:rPr>
        <w:t>S</w:t>
      </w:r>
      <w:r w:rsidRPr="00E048C4">
        <w:rPr>
          <w:sz w:val="18"/>
          <w:szCs w:val="18"/>
        </w:rPr>
        <w:t xml:space="preserve">,”  Proc of IEEE.                                                                                                     </w:t>
      </w:r>
    </w:p>
    <w:p w:rsidR="005A163E" w:rsidRDefault="005A163E" w:rsidP="00A568CF">
      <w:pPr>
        <w:pStyle w:val="ReferencesL-MAG"/>
        <w:ind w:left="426" w:hanging="426"/>
        <w:rPr>
          <w:sz w:val="18"/>
          <w:szCs w:val="18"/>
        </w:rPr>
      </w:pPr>
      <w:r>
        <w:rPr>
          <w:sz w:val="20"/>
          <w:szCs w:val="20"/>
        </w:rPr>
        <w:t>[17</w:t>
      </w:r>
      <w:r w:rsidRPr="003C514F">
        <w:rPr>
          <w:sz w:val="20"/>
          <w:szCs w:val="20"/>
        </w:rPr>
        <w:t>]</w:t>
      </w:r>
      <w:r w:rsidRPr="00E048C4">
        <w:rPr>
          <w:sz w:val="18"/>
          <w:szCs w:val="18"/>
        </w:rPr>
        <w:t>Gutiérrez-D E. A, Pondigo de Los A E, Vega-G V. H, Rodriguez-R G, Uribe-V H, Huerta-G Molina-R O, J (2013), “Atomistic Magnetoconductance Effects in Strained FET</w:t>
      </w:r>
      <w:r w:rsidRPr="00E048C4">
        <w:rPr>
          <w:sz w:val="18"/>
          <w:szCs w:val="18"/>
          <w:vertAlign w:val="subscript"/>
        </w:rPr>
        <w:t>S</w:t>
      </w:r>
      <w:r w:rsidRPr="00E048C4">
        <w:rPr>
          <w:sz w:val="18"/>
          <w:szCs w:val="18"/>
        </w:rPr>
        <w:t>,”</w:t>
      </w:r>
      <w:r>
        <w:rPr>
          <w:sz w:val="18"/>
          <w:szCs w:val="18"/>
        </w:rPr>
        <w:t xml:space="preserve">  Proc of  IEEE.</w:t>
      </w:r>
    </w:p>
    <w:p w:rsidR="005A163E" w:rsidRPr="00E048C4" w:rsidRDefault="005A163E" w:rsidP="00A568CF">
      <w:pPr>
        <w:pStyle w:val="ReferencesL-MAG"/>
        <w:ind w:left="426" w:hanging="426"/>
        <w:rPr>
          <w:sz w:val="18"/>
          <w:szCs w:val="18"/>
        </w:rPr>
      </w:pPr>
      <w:r>
        <w:rPr>
          <w:sz w:val="20"/>
          <w:szCs w:val="20"/>
        </w:rPr>
        <w:t>[18</w:t>
      </w:r>
      <w:r w:rsidRPr="003C514F">
        <w:rPr>
          <w:sz w:val="20"/>
          <w:szCs w:val="20"/>
        </w:rPr>
        <w:t>]</w:t>
      </w:r>
      <w:r w:rsidRPr="00E048C4">
        <w:rPr>
          <w:sz w:val="18"/>
          <w:szCs w:val="18"/>
        </w:rPr>
        <w:t xml:space="preserve">Hebrard L, and al (2016), “On The Influence of Strong Field on MOS Transistor,” Proc of IEEE ICECS 2016, 11-14 Dec, pp.564-657.                                       </w:t>
      </w:r>
    </w:p>
    <w:p w:rsidR="005A163E" w:rsidRDefault="005A163E" w:rsidP="00A568CF">
      <w:pPr>
        <w:pStyle w:val="ReferencesL-MAG"/>
        <w:ind w:left="426" w:hanging="426"/>
        <w:rPr>
          <w:sz w:val="18"/>
          <w:szCs w:val="18"/>
        </w:rPr>
      </w:pPr>
      <w:r>
        <w:rPr>
          <w:sz w:val="20"/>
          <w:szCs w:val="20"/>
        </w:rPr>
        <w:t>[19</w:t>
      </w:r>
      <w:r w:rsidRPr="003C514F">
        <w:rPr>
          <w:sz w:val="20"/>
          <w:szCs w:val="20"/>
        </w:rPr>
        <w:t>]</w:t>
      </w:r>
      <w:r w:rsidRPr="00E048C4">
        <w:rPr>
          <w:sz w:val="18"/>
          <w:szCs w:val="18"/>
        </w:rPr>
        <w:t xml:space="preserve">Baltes H, Andor L, Nathan A, Schmidt-Weinmar H. 1984. Two-dimensional numerical analysis of a silicon magnetic field sensor. IEEE Trans Electron Dev 31:996–999. </w:t>
      </w:r>
    </w:p>
    <w:p w:rsidR="005A163E" w:rsidRDefault="005A163E" w:rsidP="00A568CF">
      <w:pPr>
        <w:pStyle w:val="ReferencesL-MAG"/>
        <w:ind w:left="426" w:hanging="426"/>
        <w:rPr>
          <w:sz w:val="18"/>
          <w:szCs w:val="18"/>
        </w:rPr>
      </w:pPr>
      <w:r>
        <w:rPr>
          <w:sz w:val="20"/>
          <w:szCs w:val="20"/>
        </w:rPr>
        <w:t>[20</w:t>
      </w:r>
      <w:r w:rsidRPr="003C514F">
        <w:rPr>
          <w:sz w:val="20"/>
          <w:szCs w:val="20"/>
        </w:rPr>
        <w:t>]</w:t>
      </w:r>
      <w:r w:rsidRPr="00E048C4">
        <w:rPr>
          <w:sz w:val="18"/>
          <w:szCs w:val="18"/>
        </w:rPr>
        <w:t xml:space="preserve">Nathan A, Huiser AMJ, Baltes HP. 1985. Two-dimensional numerical modeling of magnetic-field sensors in CMOS technology. IEEE Trans Electron Dev 32:1212–1219.  </w:t>
      </w:r>
    </w:p>
    <w:p w:rsidR="005A163E" w:rsidRDefault="005A163E" w:rsidP="00A568CF">
      <w:pPr>
        <w:pStyle w:val="ReferencesL-MAG"/>
        <w:ind w:left="426" w:hanging="426"/>
        <w:rPr>
          <w:sz w:val="18"/>
          <w:szCs w:val="18"/>
        </w:rPr>
      </w:pPr>
      <w:r>
        <w:rPr>
          <w:sz w:val="20"/>
          <w:szCs w:val="20"/>
        </w:rPr>
        <w:t>[21</w:t>
      </w:r>
      <w:r w:rsidRPr="003C514F">
        <w:rPr>
          <w:sz w:val="20"/>
          <w:szCs w:val="20"/>
        </w:rPr>
        <w:t>]</w:t>
      </w:r>
      <w:r w:rsidRPr="00E048C4">
        <w:rPr>
          <w:sz w:val="18"/>
          <w:szCs w:val="18"/>
        </w:rPr>
        <w:t xml:space="preserve">Andor L, Baltes HP, Nathan A, Schmidt-Weinmar HG. 1985. Numerical modeling of magnetic-field-sensitive semiconductor devices. IEEE Trans Electron Dev 32:1224–1230. </w:t>
      </w:r>
    </w:p>
    <w:p w:rsidR="005A163E" w:rsidRDefault="005A163E" w:rsidP="00A568CF">
      <w:pPr>
        <w:pStyle w:val="ReferencesL-MAG"/>
        <w:ind w:left="426" w:hanging="416"/>
        <w:rPr>
          <w:sz w:val="18"/>
          <w:szCs w:val="18"/>
        </w:rPr>
      </w:pPr>
      <w:r>
        <w:rPr>
          <w:sz w:val="20"/>
          <w:szCs w:val="20"/>
        </w:rPr>
        <w:t>[22</w:t>
      </w:r>
      <w:r w:rsidRPr="003C514F">
        <w:rPr>
          <w:sz w:val="20"/>
          <w:szCs w:val="20"/>
        </w:rPr>
        <w:t>]</w:t>
      </w:r>
      <w:r w:rsidRPr="00E048C4">
        <w:rPr>
          <w:sz w:val="18"/>
          <w:szCs w:val="18"/>
        </w:rPr>
        <w:t>Chattopad</w:t>
      </w:r>
      <w:r w:rsidR="003E2440">
        <w:rPr>
          <w:sz w:val="18"/>
          <w:szCs w:val="18"/>
        </w:rPr>
        <w:t xml:space="preserve">hyay D and Rakshit P. </w:t>
      </w:r>
      <w:r w:rsidRPr="00E048C4">
        <w:rPr>
          <w:sz w:val="18"/>
          <w:szCs w:val="18"/>
        </w:rPr>
        <w:t xml:space="preserve">C, “Electronics Fundamentals and Applications”, 10th edition, New Age International Limited, 33 (2010).      </w:t>
      </w:r>
    </w:p>
    <w:p w:rsidR="005A163E" w:rsidRDefault="005A163E" w:rsidP="005A163E">
      <w:pPr>
        <w:pStyle w:val="ReferencesL-MAG"/>
        <w:rPr>
          <w:sz w:val="18"/>
          <w:szCs w:val="18"/>
        </w:rPr>
      </w:pPr>
      <w:r>
        <w:rPr>
          <w:sz w:val="20"/>
          <w:szCs w:val="20"/>
        </w:rPr>
        <w:t>[23</w:t>
      </w:r>
      <w:r w:rsidRPr="003C514F">
        <w:rPr>
          <w:sz w:val="20"/>
          <w:szCs w:val="20"/>
        </w:rPr>
        <w:t>]</w:t>
      </w:r>
      <w:r w:rsidRPr="00E048C4">
        <w:rPr>
          <w:sz w:val="18"/>
          <w:szCs w:val="18"/>
        </w:rPr>
        <w:t xml:space="preserve">Neamen D. A, “Semiconductor Physics and Devices”, 3rd Edition, Tata McGraw hill Companies, 2010, p 464.   </w:t>
      </w:r>
    </w:p>
    <w:p w:rsidR="005A163E" w:rsidRDefault="005A163E" w:rsidP="00A568CF">
      <w:pPr>
        <w:pStyle w:val="ReferencesL-MAG"/>
        <w:ind w:left="426" w:hanging="426"/>
        <w:rPr>
          <w:sz w:val="18"/>
          <w:szCs w:val="18"/>
        </w:rPr>
      </w:pPr>
      <w:r>
        <w:rPr>
          <w:sz w:val="20"/>
          <w:szCs w:val="20"/>
        </w:rPr>
        <w:t>[24</w:t>
      </w:r>
      <w:r w:rsidRPr="003C514F">
        <w:rPr>
          <w:sz w:val="20"/>
          <w:szCs w:val="20"/>
        </w:rPr>
        <w:t>]</w:t>
      </w:r>
      <w:r w:rsidRPr="00E048C4">
        <w:rPr>
          <w:sz w:val="18"/>
          <w:szCs w:val="18"/>
        </w:rPr>
        <w:t>Allen P.  E. and Holberg D. R, “CMOS Analog Circuit Design”</w:t>
      </w:r>
      <w:r w:rsidR="003E2440" w:rsidRPr="00E048C4">
        <w:rPr>
          <w:sz w:val="18"/>
          <w:szCs w:val="18"/>
        </w:rPr>
        <w:t>, 2ndEdition Oxford University Press, New</w:t>
      </w:r>
      <w:r w:rsidRPr="00E048C4">
        <w:rPr>
          <w:sz w:val="18"/>
          <w:szCs w:val="18"/>
        </w:rPr>
        <w:t xml:space="preserve"> York, 89 (2004).  </w:t>
      </w:r>
    </w:p>
    <w:p w:rsidR="005A163E" w:rsidRDefault="005A163E" w:rsidP="00A568CF">
      <w:pPr>
        <w:pStyle w:val="ReferencesL-MAG"/>
        <w:ind w:left="426" w:hanging="426"/>
        <w:rPr>
          <w:sz w:val="18"/>
          <w:szCs w:val="18"/>
        </w:rPr>
      </w:pPr>
      <w:r>
        <w:rPr>
          <w:sz w:val="20"/>
          <w:szCs w:val="20"/>
        </w:rPr>
        <w:t>[25</w:t>
      </w:r>
      <w:r w:rsidRPr="003C514F">
        <w:rPr>
          <w:sz w:val="20"/>
          <w:szCs w:val="20"/>
        </w:rPr>
        <w:t>]</w:t>
      </w:r>
      <w:r w:rsidRPr="00E048C4">
        <w:rPr>
          <w:sz w:val="18"/>
          <w:szCs w:val="18"/>
        </w:rPr>
        <w:t>Erika Pondigo de Los A, Edmundo A. Gutierrez-D, Molina-R J, Fernando Guarin (2014), “Non-Homogeneos Space Mechanical Strain Induces Asymmetrical Magneto-Tunneling Conductance in MOSFET</w:t>
      </w:r>
      <w:r w:rsidRPr="00E048C4">
        <w:rPr>
          <w:sz w:val="18"/>
          <w:szCs w:val="18"/>
          <w:vertAlign w:val="subscript"/>
        </w:rPr>
        <w:t>S</w:t>
      </w:r>
      <w:r w:rsidRPr="00E048C4">
        <w:rPr>
          <w:sz w:val="18"/>
          <w:szCs w:val="18"/>
        </w:rPr>
        <w:t xml:space="preserve">,” Proc of IEEE.  </w:t>
      </w:r>
    </w:p>
    <w:p w:rsidR="005A163E" w:rsidRDefault="005A163E" w:rsidP="00A568CF">
      <w:pPr>
        <w:pStyle w:val="ReferencesL-MAG"/>
        <w:ind w:left="426" w:hanging="426"/>
        <w:rPr>
          <w:sz w:val="18"/>
          <w:szCs w:val="18"/>
        </w:rPr>
      </w:pPr>
      <w:r>
        <w:rPr>
          <w:sz w:val="20"/>
          <w:szCs w:val="20"/>
        </w:rPr>
        <w:t>[26</w:t>
      </w:r>
      <w:r w:rsidRPr="003C514F">
        <w:rPr>
          <w:sz w:val="20"/>
          <w:szCs w:val="20"/>
        </w:rPr>
        <w:t>]</w:t>
      </w:r>
      <w:r w:rsidRPr="00E048C4">
        <w:rPr>
          <w:sz w:val="18"/>
          <w:szCs w:val="18"/>
        </w:rPr>
        <w:t xml:space="preserve">Sarpeshkar R, Delbruck T, Mead CA. 1993. White noise in MOS transistors and resistors. IEEE Circuits Device Mag 9:23–29.    </w:t>
      </w:r>
    </w:p>
    <w:p w:rsidR="005A163E" w:rsidRDefault="005A163E" w:rsidP="00A568CF">
      <w:pPr>
        <w:pStyle w:val="ReferencesL-MAG"/>
        <w:ind w:left="426" w:hanging="426"/>
        <w:rPr>
          <w:sz w:val="18"/>
          <w:szCs w:val="18"/>
        </w:rPr>
      </w:pPr>
      <w:r>
        <w:rPr>
          <w:sz w:val="20"/>
          <w:szCs w:val="20"/>
        </w:rPr>
        <w:lastRenderedPageBreak/>
        <w:t>[27</w:t>
      </w:r>
      <w:r w:rsidRPr="003C514F">
        <w:rPr>
          <w:sz w:val="20"/>
          <w:szCs w:val="20"/>
        </w:rPr>
        <w:t>]</w:t>
      </w:r>
      <w:r w:rsidRPr="00E048C4">
        <w:rPr>
          <w:sz w:val="18"/>
          <w:szCs w:val="18"/>
        </w:rPr>
        <w:t xml:space="preserve">Schutte C, Rademeyer P. 1992. Subthreshold 1/f noise measurements in MOS transistors aimed at optimizing focal plane array signal processing. Analog Integrated Circuits Signal Process 2:171–177.  </w:t>
      </w:r>
    </w:p>
    <w:p w:rsidR="005A163E" w:rsidRDefault="005A163E" w:rsidP="005A163E">
      <w:pPr>
        <w:pStyle w:val="ReferencesL-MAG"/>
        <w:rPr>
          <w:sz w:val="18"/>
          <w:szCs w:val="18"/>
        </w:rPr>
      </w:pPr>
      <w:r>
        <w:rPr>
          <w:sz w:val="20"/>
          <w:szCs w:val="20"/>
        </w:rPr>
        <w:t>[28</w:t>
      </w:r>
      <w:r w:rsidRPr="003C514F">
        <w:rPr>
          <w:sz w:val="20"/>
          <w:szCs w:val="20"/>
        </w:rPr>
        <w:t>]</w:t>
      </w:r>
      <w:r w:rsidRPr="00E048C4">
        <w:rPr>
          <w:sz w:val="18"/>
          <w:szCs w:val="18"/>
        </w:rPr>
        <w:t xml:space="preserve">Middlehoek S, Audet SA. 1989. Silicon Sensors. Academic Press. Chapter 5, Waltham Massachusetts, USA.    </w:t>
      </w:r>
    </w:p>
    <w:p w:rsidR="005A163E" w:rsidRDefault="005A163E" w:rsidP="00A568CF">
      <w:pPr>
        <w:pStyle w:val="ReferencesL-MAG"/>
        <w:ind w:left="426" w:hanging="426"/>
        <w:rPr>
          <w:sz w:val="18"/>
          <w:szCs w:val="18"/>
        </w:rPr>
      </w:pPr>
      <w:r>
        <w:rPr>
          <w:sz w:val="18"/>
          <w:szCs w:val="18"/>
        </w:rPr>
        <w:t>[29</w:t>
      </w:r>
      <w:r w:rsidRPr="001F4BF9">
        <w:rPr>
          <w:sz w:val="18"/>
          <w:szCs w:val="18"/>
        </w:rPr>
        <w:t xml:space="preserve">] </w:t>
      </w:r>
      <w:r w:rsidRPr="00846E2F">
        <w:rPr>
          <w:sz w:val="18"/>
          <w:szCs w:val="18"/>
        </w:rPr>
        <w:t>Sorin Cristoloveanu, Maryline Bawedin, Irina Ionica</w:t>
      </w:r>
      <w:r>
        <w:rPr>
          <w:sz w:val="18"/>
          <w:szCs w:val="18"/>
        </w:rPr>
        <w:t>, “</w:t>
      </w:r>
      <w:r w:rsidRPr="00EB4C95">
        <w:rPr>
          <w:sz w:val="18"/>
          <w:szCs w:val="18"/>
        </w:rPr>
        <w:t>A review of electrical characterization techniques for ultrathin FDSOImaterials and devices</w:t>
      </w:r>
      <w:r w:rsidRPr="001F4BF9">
        <w:rPr>
          <w:sz w:val="18"/>
          <w:szCs w:val="18"/>
        </w:rPr>
        <w:t>,”</w:t>
      </w:r>
      <w:r w:rsidRPr="00EB4C95">
        <w:rPr>
          <w:sz w:val="18"/>
          <w:szCs w:val="18"/>
        </w:rPr>
        <w:t>Solid-State Electronics 117 (2016) 10–36</w:t>
      </w:r>
      <w:r>
        <w:rPr>
          <w:sz w:val="18"/>
          <w:szCs w:val="18"/>
        </w:rPr>
        <w:t xml:space="preserve">. </w:t>
      </w:r>
    </w:p>
    <w:p w:rsidR="00C2614F" w:rsidRDefault="005A163E" w:rsidP="00C2614F">
      <w:pPr>
        <w:pStyle w:val="ReferencesL-MAG"/>
        <w:rPr>
          <w:sz w:val="18"/>
          <w:szCs w:val="18"/>
        </w:rPr>
      </w:pPr>
      <w:r>
        <w:rPr>
          <w:sz w:val="18"/>
          <w:szCs w:val="18"/>
        </w:rPr>
        <w:t>[</w:t>
      </w:r>
      <w:r w:rsidRPr="008F5E9B">
        <w:rPr>
          <w:sz w:val="18"/>
          <w:szCs w:val="18"/>
        </w:rPr>
        <w:t>30</w:t>
      </w:r>
      <w:r w:rsidRPr="001F4BF9">
        <w:rPr>
          <w:sz w:val="18"/>
          <w:szCs w:val="18"/>
        </w:rPr>
        <w:t xml:space="preserve">] </w:t>
      </w:r>
      <w:r w:rsidRPr="002555F1">
        <w:rPr>
          <w:sz w:val="18"/>
          <w:szCs w:val="18"/>
        </w:rPr>
        <w:t xml:space="preserve">  Sze, S.M.; Ng, K.K. Physics of Semiconductor </w:t>
      </w:r>
      <w:r w:rsidR="00521A0C" w:rsidRPr="002555F1">
        <w:rPr>
          <w:sz w:val="18"/>
          <w:szCs w:val="18"/>
        </w:rPr>
        <w:t>Devices,</w:t>
      </w:r>
      <w:r w:rsidRPr="002555F1">
        <w:rPr>
          <w:sz w:val="18"/>
          <w:szCs w:val="18"/>
        </w:rPr>
        <w:t xml:space="preserve"> 3rd ed.; John Wiley and Sons: Hoboken</w:t>
      </w:r>
      <w:r w:rsidR="00521A0C" w:rsidRPr="002555F1">
        <w:rPr>
          <w:sz w:val="18"/>
          <w:szCs w:val="18"/>
        </w:rPr>
        <w:t xml:space="preserve">, </w:t>
      </w:r>
      <w:r w:rsidR="00521A0C">
        <w:rPr>
          <w:sz w:val="18"/>
          <w:szCs w:val="18"/>
        </w:rPr>
        <w:t>NJ</w:t>
      </w:r>
      <w:r w:rsidR="00C2614F">
        <w:rPr>
          <w:sz w:val="18"/>
          <w:szCs w:val="18"/>
        </w:rPr>
        <w:t>, USA, 2007.</w:t>
      </w:r>
    </w:p>
    <w:p w:rsidR="00E94E9F" w:rsidRPr="00C2614F" w:rsidRDefault="005A163E" w:rsidP="00A568CF">
      <w:pPr>
        <w:pStyle w:val="ReferencesL-MAG"/>
        <w:ind w:left="426" w:hanging="426"/>
        <w:rPr>
          <w:sz w:val="18"/>
          <w:szCs w:val="18"/>
        </w:rPr>
      </w:pPr>
      <w:r>
        <w:rPr>
          <w:sz w:val="18"/>
          <w:szCs w:val="18"/>
        </w:rPr>
        <w:t>[31</w:t>
      </w:r>
      <w:r w:rsidRPr="001F4BF9">
        <w:rPr>
          <w:sz w:val="18"/>
          <w:szCs w:val="18"/>
        </w:rPr>
        <w:t>]</w:t>
      </w:r>
      <w:r w:rsidRPr="002555F1">
        <w:rPr>
          <w:sz w:val="18"/>
          <w:szCs w:val="18"/>
        </w:rPr>
        <w:t xml:space="preserve">Allegretto, W.; Nathan, A.; Baltes, H. </w:t>
      </w:r>
      <w:r w:rsidR="003E2440" w:rsidRPr="002555F1">
        <w:rPr>
          <w:sz w:val="18"/>
          <w:szCs w:val="18"/>
        </w:rPr>
        <w:t>Numerical analysis</w:t>
      </w:r>
      <w:r w:rsidRPr="002555F1">
        <w:rPr>
          <w:sz w:val="18"/>
          <w:szCs w:val="18"/>
        </w:rPr>
        <w:t xml:space="preserve"> of ma</w:t>
      </w:r>
      <w:r>
        <w:rPr>
          <w:sz w:val="18"/>
          <w:szCs w:val="18"/>
        </w:rPr>
        <w:t xml:space="preserve">gnetic-field-sensitive bipolar </w:t>
      </w:r>
      <w:r w:rsidRPr="002555F1">
        <w:rPr>
          <w:sz w:val="18"/>
          <w:szCs w:val="18"/>
        </w:rPr>
        <w:t xml:space="preserve">devices. IEEE Trans. Comput. Aid. </w:t>
      </w:r>
      <w:r w:rsidR="003E2440" w:rsidRPr="002555F1">
        <w:rPr>
          <w:sz w:val="18"/>
          <w:szCs w:val="18"/>
        </w:rPr>
        <w:t>Design 1991, 10</w:t>
      </w:r>
      <w:r w:rsidRPr="002555F1">
        <w:rPr>
          <w:sz w:val="18"/>
          <w:szCs w:val="18"/>
        </w:rPr>
        <w:t>, 510–511.</w:t>
      </w:r>
    </w:p>
    <w:p w:rsidR="00E94E9F" w:rsidRPr="004060A7" w:rsidRDefault="00E94E9F" w:rsidP="00E94E9F">
      <w:pPr>
        <w:jc w:val="both"/>
        <w:rPr>
          <w:color w:val="000000"/>
        </w:rPr>
      </w:pPr>
    </w:p>
    <w:p w:rsidR="00E94E9F" w:rsidRDefault="00E94E9F" w:rsidP="00E94E9F">
      <w:pPr>
        <w:rPr>
          <w:b/>
          <w:bCs/>
        </w:rPr>
      </w:pPr>
    </w:p>
    <w:p w:rsidR="00232EBB" w:rsidRPr="00090033" w:rsidRDefault="00232EBB" w:rsidP="00090033"/>
    <w:sectPr w:rsidR="00232EBB" w:rsidRPr="00090033" w:rsidSect="00C931BC">
      <w:headerReference w:type="even" r:id="rId104"/>
      <w:headerReference w:type="default" r:id="rId105"/>
      <w:footerReference w:type="even" r:id="rId106"/>
      <w:footerReference w:type="default" r:id="rId107"/>
      <w:headerReference w:type="first" r:id="rId108"/>
      <w:footerReference w:type="first" r:id="rId109"/>
      <w:pgSz w:w="11907" w:h="16840" w:code="9"/>
      <w:pgMar w:top="1418" w:right="1418" w:bottom="1418" w:left="1701" w:header="1134" w:footer="113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1AF" w:rsidRDefault="00B301AF">
      <w:r>
        <w:separator/>
      </w:r>
    </w:p>
  </w:endnote>
  <w:endnote w:type="continuationSeparator" w:id="1">
    <w:p w:rsidR="00B301AF" w:rsidRDefault="00B301A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E05" w:rsidRPr="003D5B84" w:rsidRDefault="00914B88" w:rsidP="00C07BEF">
    <w:pPr>
      <w:pStyle w:val="En-tte"/>
      <w:tabs>
        <w:tab w:val="clear" w:pos="4320"/>
        <w:tab w:val="clear" w:pos="8640"/>
        <w:tab w:val="left" w:pos="2992"/>
      </w:tabs>
      <w:spacing w:before="240"/>
    </w:pPr>
    <w:r w:rsidRPr="00914B88">
      <w:rPr>
        <w:noProof/>
      </w:rPr>
      <w:pict>
        <v:line id="Line 3" o:spid="_x0000_s6146" style="position:absolute;z-index:251659264;visibility:visible;mso-wrap-distance-top:-3e-5mm;mso-wrap-distance-bottom:-3e-5mm" from="-.95pt,11.45pt" to="438.45pt,11.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">
          <o:lock v:ext="edit" shapetype="f"/>
        </v:line>
      </w:pict>
    </w:r>
    <w:r w:rsidR="00D77E05">
      <w:t>Indonesian J Elec Eng &amp; Comp Sci,</w:t>
    </w:r>
    <w:r w:rsidR="00D77E05" w:rsidRPr="003D5B84">
      <w:t xml:space="preserve"> Vol. </w:t>
    </w:r>
    <w:r w:rsidR="00D77E05">
      <w:t>15</w:t>
    </w:r>
    <w:r w:rsidR="00D77E05" w:rsidRPr="003D5B84">
      <w:t xml:space="preserve">, No. </w:t>
    </w:r>
    <w:r w:rsidR="00D77E05">
      <w:t>3</w:t>
    </w:r>
    <w:r w:rsidR="00D77E05" w:rsidRPr="003D5B84">
      <w:t xml:space="preserve">, </w:t>
    </w:r>
    <w:r w:rsidR="00D77E05">
      <w:t>September 2020</w:t>
    </w:r>
    <w:r w:rsidR="00D77E05" w:rsidRPr="003D5B84">
      <w:t xml:space="preserve"> :  xx </w:t>
    </w:r>
    <w:r w:rsidR="00D77E05">
      <w:t>-</w:t>
    </w:r>
    <w:r w:rsidR="00D77E05" w:rsidRPr="003D5B84">
      <w:t xml:space="preserve"> 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E05" w:rsidRPr="00C07BEF" w:rsidRDefault="00D77E05" w:rsidP="0094367D">
    <w:pPr>
      <w:pStyle w:val="Pieddepage"/>
      <w:pBdr>
        <w:top w:val="single" w:sz="4" w:space="1" w:color="auto"/>
      </w:pBdr>
      <w:jc w:val="right"/>
      <w:rPr>
        <w:i/>
      </w:rPr>
    </w:pPr>
    <w:r w:rsidRPr="00C07BEF">
      <w:rPr>
        <w:i/>
      </w:rPr>
      <w:t>Title of manuscript is short and clear, implies research results (First Author)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E05" w:rsidRPr="003D5B84" w:rsidRDefault="00D77E05" w:rsidP="00C07BEF">
    <w:pPr>
      <w:pStyle w:val="Pieddepage"/>
      <w:pBdr>
        <w:top w:val="single" w:sz="4" w:space="1" w:color="auto"/>
      </w:pBdr>
      <w:spacing w:before="240"/>
      <w:rPr>
        <w:i/>
        <w:szCs w:val="18"/>
      </w:rPr>
    </w:pPr>
    <w:r w:rsidRPr="00C854C1">
      <w:rPr>
        <w:b/>
        <w:i/>
        <w:szCs w:val="18"/>
      </w:rPr>
      <w:t>Journal homepage</w:t>
    </w:r>
    <w:r>
      <w:rPr>
        <w:i/>
        <w:szCs w:val="18"/>
      </w:rPr>
      <w:t xml:space="preserve">: </w:t>
    </w:r>
    <w:r w:rsidRPr="00021A11">
      <w:rPr>
        <w:i/>
        <w:szCs w:val="18"/>
      </w:rPr>
      <w:t>http://ijeecs.iaescore.com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1AF" w:rsidRDefault="00B301AF">
      <w:r>
        <w:separator/>
      </w:r>
    </w:p>
  </w:footnote>
  <w:footnote w:type="continuationSeparator" w:id="1">
    <w:p w:rsidR="00B301AF" w:rsidRDefault="00B30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E05" w:rsidRPr="003D5B84" w:rsidRDefault="00914B88" w:rsidP="008B04B3">
    <w:pPr>
      <w:pStyle w:val="En-tte"/>
      <w:framePr w:wrap="around" w:vAnchor="text" w:hAnchor="margin" w:xAlign="outside" w:y="1"/>
      <w:rPr>
        <w:rStyle w:val="Numrodepage"/>
      </w:rPr>
    </w:pPr>
    <w:r w:rsidRPr="003D5B84">
      <w:rPr>
        <w:rStyle w:val="Numrodepage"/>
      </w:rPr>
      <w:fldChar w:fldCharType="begin"/>
    </w:r>
    <w:r w:rsidR="00D77E05" w:rsidRPr="003D5B84">
      <w:rPr>
        <w:rStyle w:val="Numrodepage"/>
      </w:rPr>
      <w:instrText xml:space="preserve">PAGE  </w:instrText>
    </w:r>
    <w:r w:rsidRPr="003D5B84">
      <w:rPr>
        <w:rStyle w:val="Numrodepage"/>
      </w:rPr>
      <w:fldChar w:fldCharType="separate"/>
    </w:r>
    <w:r w:rsidR="00F54E3C">
      <w:rPr>
        <w:rStyle w:val="Numrodepage"/>
        <w:noProof/>
      </w:rPr>
      <w:t>6</w:t>
    </w:r>
    <w:r w:rsidRPr="003D5B84">
      <w:rPr>
        <w:rStyle w:val="Numrodepage"/>
      </w:rPr>
      <w:fldChar w:fldCharType="end"/>
    </w:r>
  </w:p>
  <w:p w:rsidR="00D77E05" w:rsidRPr="003D5B84" w:rsidRDefault="00914B88" w:rsidP="00C07BEF">
    <w:pPr>
      <w:pStyle w:val="En-tte"/>
      <w:tabs>
        <w:tab w:val="clear" w:pos="4320"/>
        <w:tab w:val="clear" w:pos="8640"/>
        <w:tab w:val="right" w:pos="851"/>
        <w:tab w:val="left" w:pos="3405"/>
        <w:tab w:val="right" w:pos="8789"/>
      </w:tabs>
      <w:spacing w:after="240"/>
    </w:pPr>
    <w:r w:rsidRPr="00914B88">
      <w:rPr>
        <w:noProof/>
      </w:rPr>
      <w:pict>
        <v:shapetype id="_x0000_t32" coordsize="21600,21600" o:spt="32" o:oned="t" path="m,l21600,21600e" filled="f">
          <v:path arrowok="t" fillok="f" o:connecttype="none"/>
          <o:lock v:ext="edit" shapetype="t"/>
        </v:shapetype>
        <v:shape id="AutoShape 7" o:spid="_x0000_s6147" type="#_x0000_t32" style="position:absolute;margin-left:1.85pt;margin-top:14.4pt;width:436.6pt;height:0;z-index:251658752;visibility:visible;mso-wrap-distance-top:-3e-5mm;mso-wrap-distance-bottom:-3e-5mm" strokeweight="1pt">
          <o:lock v:ext="edit" shapetype="f"/>
        </v:shape>
      </w:pict>
    </w:r>
    <w:r w:rsidR="00D77E05" w:rsidRPr="003D5B84">
      <w:tab/>
    </w:r>
    <w:r w:rsidR="00D77E05">
      <w:sym w:font="Wingdings" w:char="F072"/>
    </w:r>
    <w:r w:rsidR="00D77E05" w:rsidRPr="003D5B84">
      <w:tab/>
    </w:r>
    <w:r w:rsidR="00D77E05" w:rsidRPr="003D5B84">
      <w:tab/>
      <w:t xml:space="preserve">       ISSN</w:t>
    </w:r>
    <w:r w:rsidR="00D77E05">
      <w:t>:</w:t>
    </w:r>
    <w:r w:rsidR="00D77E05" w:rsidRPr="00C931BC">
      <w:t>2502-4752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E05" w:rsidRPr="003D5B84" w:rsidRDefault="00914B88" w:rsidP="00F173DD">
    <w:pPr>
      <w:pStyle w:val="En-tte"/>
      <w:framePr w:wrap="around" w:vAnchor="text" w:hAnchor="margin" w:xAlign="outside" w:y="1"/>
      <w:rPr>
        <w:rStyle w:val="Numrodepage"/>
      </w:rPr>
    </w:pPr>
    <w:r w:rsidRPr="003D5B84">
      <w:rPr>
        <w:rStyle w:val="Numrodepage"/>
      </w:rPr>
      <w:fldChar w:fldCharType="begin"/>
    </w:r>
    <w:r w:rsidR="00D77E05" w:rsidRPr="003D5B84">
      <w:rPr>
        <w:rStyle w:val="Numrodepage"/>
      </w:rPr>
      <w:instrText xml:space="preserve">PAGE  </w:instrText>
    </w:r>
    <w:r w:rsidRPr="003D5B84">
      <w:rPr>
        <w:rStyle w:val="Numrodepage"/>
      </w:rPr>
      <w:fldChar w:fldCharType="separate"/>
    </w:r>
    <w:r w:rsidR="00F54E3C">
      <w:rPr>
        <w:rStyle w:val="Numrodepage"/>
        <w:noProof/>
      </w:rPr>
      <w:t>5</w:t>
    </w:r>
    <w:r w:rsidRPr="003D5B84">
      <w:rPr>
        <w:rStyle w:val="Numrodepage"/>
      </w:rPr>
      <w:fldChar w:fldCharType="end"/>
    </w:r>
  </w:p>
  <w:p w:rsidR="00D77E05" w:rsidRPr="003D5B84" w:rsidRDefault="00D77E05" w:rsidP="00C931BC">
    <w:pPr>
      <w:pStyle w:val="En-tte"/>
      <w:pBdr>
        <w:bottom w:val="single" w:sz="4" w:space="1" w:color="auto"/>
      </w:pBdr>
      <w:tabs>
        <w:tab w:val="clear" w:pos="4320"/>
        <w:tab w:val="clear" w:pos="8640"/>
        <w:tab w:val="left" w:pos="0"/>
        <w:tab w:val="center" w:pos="5103"/>
        <w:tab w:val="left" w:pos="7938"/>
      </w:tabs>
    </w:pPr>
    <w:r>
      <w:t>Indonesian J Elec Eng &amp; Comp Sci</w:t>
    </w:r>
    <w:r w:rsidRPr="003D5B84">
      <w:tab/>
      <w:t xml:space="preserve">ISSN: </w:t>
    </w:r>
    <w:r w:rsidRPr="00C931BC">
      <w:t>2502-4752</w:t>
    </w:r>
    <w:r w:rsidRPr="003D5B84">
      <w:tab/>
    </w:r>
    <w:r>
      <w:sym w:font="Wingdings" w:char="F072"/>
    </w:r>
  </w:p>
  <w:p w:rsidR="00D77E05" w:rsidRPr="003D5B84" w:rsidRDefault="00D77E05" w:rsidP="0094367D">
    <w:pPr>
      <w:pStyle w:val="En-tte"/>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E05" w:rsidRPr="003D5B84" w:rsidRDefault="00D77E05" w:rsidP="008B04B3">
    <w:pPr>
      <w:pStyle w:val="En-tte"/>
      <w:tabs>
        <w:tab w:val="clear" w:pos="4320"/>
        <w:tab w:val="clear" w:pos="8640"/>
      </w:tabs>
      <w:ind w:right="45"/>
      <w:rPr>
        <w:b/>
      </w:rPr>
    </w:pPr>
    <w:r w:rsidRPr="009B44FD">
      <w:rPr>
        <w:b/>
      </w:rPr>
      <w:t>Indonesian Journal of Electrical Engineering and Computer Science</w:t>
    </w:r>
  </w:p>
  <w:p w:rsidR="00D77E05" w:rsidRPr="00DC4CF3" w:rsidRDefault="00D77E05" w:rsidP="008B04B3">
    <w:pPr>
      <w:pStyle w:val="En-tte"/>
      <w:tabs>
        <w:tab w:val="clear" w:pos="4320"/>
        <w:tab w:val="clear" w:pos="8640"/>
      </w:tabs>
      <w:ind w:right="45"/>
    </w:pPr>
    <w:r w:rsidRPr="003D5B84">
      <w:t>Vol.</w:t>
    </w:r>
    <w:r>
      <w:t xml:space="preserve"> 15</w:t>
    </w:r>
    <w:r w:rsidRPr="003D5B84">
      <w:t>, No.</w:t>
    </w:r>
    <w:r>
      <w:t xml:space="preserve"> 3</w:t>
    </w:r>
    <w:r w:rsidRPr="003D5B84">
      <w:t xml:space="preserve">, </w:t>
    </w:r>
    <w:r>
      <w:t>September 2020</w:t>
    </w:r>
    <w:r w:rsidRPr="003D5B84">
      <w:t>, pp. xx~xx</w:t>
    </w:r>
  </w:p>
  <w:p w:rsidR="00D77E05" w:rsidRPr="003D5B84" w:rsidRDefault="00D77E05" w:rsidP="00957C11">
    <w:pPr>
      <w:pStyle w:val="En-tte"/>
      <w:tabs>
        <w:tab w:val="clear" w:pos="4320"/>
        <w:tab w:val="clear" w:pos="8640"/>
        <w:tab w:val="left" w:pos="7938"/>
        <w:tab w:val="right" w:pos="8789"/>
      </w:tabs>
      <w:rPr>
        <w:rStyle w:val="Numrodepage"/>
      </w:rPr>
    </w:pPr>
    <w:r w:rsidRPr="00DC4CF3">
      <w:t>ISSN: 2502-4752, DOI: 10.11591/ijeecs.v1</w:t>
    </w:r>
    <w:r>
      <w:t>5</w:t>
    </w:r>
    <w:r w:rsidRPr="00DC4CF3">
      <w:t>.i</w:t>
    </w:r>
    <w:r>
      <w:t>3</w:t>
    </w:r>
    <w:r w:rsidRPr="00DC4CF3">
      <w:t>.</w:t>
    </w:r>
    <w:r>
      <w:t>ppxx-xx</w:t>
    </w:r>
    <w:r w:rsidRPr="003D5B84">
      <w:tab/>
    </w:r>
    <w:r>
      <w:sym w:font="Wingdings" w:char="F072"/>
    </w:r>
    <w:r w:rsidRPr="003D5B84">
      <w:tab/>
    </w:r>
    <w:r w:rsidR="00914B88" w:rsidRPr="003D5B84">
      <w:rPr>
        <w:rStyle w:val="Numrodepage"/>
      </w:rPr>
      <w:fldChar w:fldCharType="begin"/>
    </w:r>
    <w:r w:rsidRPr="003D5B84">
      <w:rPr>
        <w:rStyle w:val="Numrodepage"/>
      </w:rPr>
      <w:instrText xml:space="preserve"> PAGE </w:instrText>
    </w:r>
    <w:r w:rsidR="00914B88" w:rsidRPr="003D5B84">
      <w:rPr>
        <w:rStyle w:val="Numrodepage"/>
      </w:rPr>
      <w:fldChar w:fldCharType="separate"/>
    </w:r>
    <w:r w:rsidR="00F54E3C">
      <w:rPr>
        <w:rStyle w:val="Numrodepage"/>
        <w:noProof/>
      </w:rPr>
      <w:t>1</w:t>
    </w:r>
    <w:r w:rsidR="00914B88" w:rsidRPr="003D5B84">
      <w:rPr>
        <w:rStyle w:val="Numrodepage"/>
      </w:rPr>
      <w:fldChar w:fldCharType="end"/>
    </w:r>
  </w:p>
  <w:p w:rsidR="00D77E05" w:rsidRPr="003D5B84" w:rsidRDefault="00914B88" w:rsidP="008B04B3">
    <w:pPr>
      <w:pStyle w:val="En-tte"/>
      <w:tabs>
        <w:tab w:val="clear" w:pos="4320"/>
        <w:tab w:val="clear" w:pos="8640"/>
      </w:tabs>
      <w:ind w:right="45"/>
      <w:jc w:val="right"/>
      <w:rPr>
        <w:rStyle w:val="Numrodepage"/>
      </w:rPr>
    </w:pPr>
    <w:r w:rsidRPr="00914B88">
      <w:rPr>
        <w:noProof/>
      </w:rPr>
      <w:pict>
        <v:shapetype id="_x0000_t32" coordsize="21600,21600" o:spt="32" o:oned="t" path="m,l21600,21600e" filled="f">
          <v:path arrowok="t" fillok="f" o:connecttype="none"/>
          <o:lock v:ext="edit" shapetype="t"/>
        </v:shapetype>
        <v:shape id="AutoShape 6" o:spid="_x0000_s6145" type="#_x0000_t32" style="position:absolute;left:0;text-align:left;margin-left:.35pt;margin-top:3.15pt;width:441.1pt;height:0;z-index:251666432;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" strokeweight="1pt">
          <o:lock v:ext="edit" shapetype="f"/>
        </v:shape>
      </w:pict>
    </w:r>
    <w:r w:rsidR="00D77E05" w:rsidRPr="003D5B84">
      <w:rPr>
        <w:rStyle w:val="Numrodepag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3F1"/>
    <w:multiLevelType w:val="multilevel"/>
    <w:tmpl w:val="C1905F6A"/>
    <w:lvl w:ilvl="0">
      <w:start w:val="54"/>
      <w:numFmt w:val="decimal"/>
      <w:lvlText w:val="%1"/>
      <w:lvlJc w:val="left"/>
      <w:pPr>
        <w:ind w:left="1654" w:hanging="1547"/>
      </w:pPr>
      <w:rPr>
        <w:rFonts w:ascii="Cambria" w:eastAsia="Cambria" w:hAnsi="Cambria" w:cs="Cambria" w:hint="default"/>
        <w:color w:val="4478CA"/>
        <w:spacing w:val="0"/>
        <w:w w:val="103"/>
        <w:position w:val="-7"/>
        <w:sz w:val="19"/>
        <w:szCs w:val="19"/>
        <w:lang w:val="en-US" w:eastAsia="en-US" w:bidi="en-US"/>
      </w:rPr>
    </w:lvl>
    <w:lvl w:ilvl="1">
      <w:start w:val="2"/>
      <w:numFmt w:val="decimal"/>
      <w:lvlText w:val="%2."/>
      <w:lvlJc w:val="left"/>
      <w:pPr>
        <w:ind w:left="1880" w:hanging="226"/>
      </w:pPr>
      <w:rPr>
        <w:rFonts w:hint="default"/>
        <w:b/>
        <w:bCs/>
        <w:w w:val="102"/>
        <w:lang w:val="en-US" w:eastAsia="en-US" w:bidi="en-US"/>
      </w:rPr>
    </w:lvl>
    <w:lvl w:ilvl="2">
      <w:start w:val="1"/>
      <w:numFmt w:val="decimal"/>
      <w:lvlText w:val="%2.%3"/>
      <w:lvlJc w:val="left"/>
      <w:pPr>
        <w:ind w:left="1993" w:hanging="339"/>
      </w:pPr>
      <w:rPr>
        <w:rFonts w:ascii="Times New Roman" w:eastAsia="Times New Roman" w:hAnsi="Times New Roman" w:cs="Times New Roman" w:hint="default"/>
        <w:w w:val="102"/>
        <w:sz w:val="22"/>
        <w:szCs w:val="22"/>
        <w:lang w:val="en-US" w:eastAsia="en-US" w:bidi="en-US"/>
      </w:rPr>
    </w:lvl>
    <w:lvl w:ilvl="3">
      <w:numFmt w:val="bullet"/>
      <w:lvlText w:val="•"/>
      <w:lvlJc w:val="left"/>
      <w:pPr>
        <w:ind w:left="2000" w:hanging="339"/>
      </w:pPr>
      <w:rPr>
        <w:rFonts w:hint="default"/>
        <w:lang w:val="en-US" w:eastAsia="en-US" w:bidi="en-US"/>
      </w:rPr>
    </w:lvl>
    <w:lvl w:ilvl="4">
      <w:numFmt w:val="bullet"/>
      <w:lvlText w:val="•"/>
      <w:lvlJc w:val="left"/>
      <w:pPr>
        <w:ind w:left="3342" w:hanging="339"/>
      </w:pPr>
      <w:rPr>
        <w:rFonts w:hint="default"/>
        <w:lang w:val="en-US" w:eastAsia="en-US" w:bidi="en-US"/>
      </w:rPr>
    </w:lvl>
    <w:lvl w:ilvl="5">
      <w:numFmt w:val="bullet"/>
      <w:lvlText w:val="•"/>
      <w:lvlJc w:val="left"/>
      <w:pPr>
        <w:ind w:left="4685" w:hanging="339"/>
      </w:pPr>
      <w:rPr>
        <w:rFonts w:hint="default"/>
        <w:lang w:val="en-US" w:eastAsia="en-US" w:bidi="en-US"/>
      </w:rPr>
    </w:lvl>
    <w:lvl w:ilvl="6">
      <w:numFmt w:val="bullet"/>
      <w:lvlText w:val="•"/>
      <w:lvlJc w:val="left"/>
      <w:pPr>
        <w:ind w:left="6028" w:hanging="339"/>
      </w:pPr>
      <w:rPr>
        <w:rFonts w:hint="default"/>
        <w:lang w:val="en-US" w:eastAsia="en-US" w:bidi="en-US"/>
      </w:rPr>
    </w:lvl>
    <w:lvl w:ilvl="7">
      <w:numFmt w:val="bullet"/>
      <w:lvlText w:val="•"/>
      <w:lvlJc w:val="left"/>
      <w:pPr>
        <w:ind w:left="7371" w:hanging="339"/>
      </w:pPr>
      <w:rPr>
        <w:rFonts w:hint="default"/>
        <w:lang w:val="en-US" w:eastAsia="en-US" w:bidi="en-US"/>
      </w:rPr>
    </w:lvl>
    <w:lvl w:ilvl="8">
      <w:numFmt w:val="bullet"/>
      <w:lvlText w:val="•"/>
      <w:lvlJc w:val="left"/>
      <w:pPr>
        <w:ind w:left="8714" w:hanging="339"/>
      </w:pPr>
      <w:rPr>
        <w:rFonts w:hint="default"/>
        <w:lang w:val="en-US" w:eastAsia="en-US" w:bidi="en-US"/>
      </w:r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nsid w:val="6E1D1AFB"/>
    <w:multiLevelType w:val="hybridMultilevel"/>
    <w:tmpl w:val="744AB8D4"/>
    <w:lvl w:ilvl="0" w:tplc="B9489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7"/>
  </w:num>
  <w:num w:numId="4">
    <w:abstractNumId w:val="8"/>
  </w:num>
  <w:num w:numId="5">
    <w:abstractNumId w:val="11"/>
  </w:num>
  <w:num w:numId="6">
    <w:abstractNumId w:val="14"/>
  </w:num>
  <w:num w:numId="7">
    <w:abstractNumId w:val="12"/>
  </w:num>
  <w:num w:numId="8">
    <w:abstractNumId w:val="10"/>
  </w:num>
  <w:num w:numId="9">
    <w:abstractNumId w:val="7"/>
  </w:num>
  <w:num w:numId="10">
    <w:abstractNumId w:val="2"/>
  </w:num>
  <w:num w:numId="11">
    <w:abstractNumId w:val="1"/>
  </w:num>
  <w:num w:numId="12">
    <w:abstractNumId w:val="4"/>
  </w:num>
  <w:num w:numId="13">
    <w:abstractNumId w:val="3"/>
  </w:num>
  <w:num w:numId="14">
    <w:abstractNumId w:val="5"/>
  </w:num>
  <w:num w:numId="15">
    <w:abstractNumId w:val="16"/>
  </w:num>
  <w:num w:numId="16">
    <w:abstractNumId w:val="6"/>
  </w:num>
  <w:num w:numId="17">
    <w:abstractNumId w:val="15"/>
  </w:num>
  <w:num w:numId="18">
    <w:abstractNumId w:val="0"/>
  </w:num>
  <w:num w:numId="19">
    <w:abstractNumId w:val="1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stylePaneFormatFilter w:val="3F01"/>
  <w:defaultTabStop w:val="720"/>
  <w:hyphenationZone w:val="425"/>
  <w:evenAndOddHeaders/>
  <w:noPunctuationKerning/>
  <w:characterSpacingControl w:val="doNotCompress"/>
  <w:hdrShapeDefaults>
    <o:shapedefaults v:ext="edit" spidmax="7170"/>
    <o:shapelayout v:ext="edit">
      <o:idmap v:ext="edit" data="6"/>
      <o:rules v:ext="edit">
        <o:r id="V:Rule3" type="connector" idref="#AutoShape 7"/>
        <o:r id="V:Rule4" type="connector" idref="#AutoShape 6"/>
      </o:rules>
    </o:shapelayout>
  </w:hdrShapeDefaults>
  <w:footnotePr>
    <w:footnote w:id="0"/>
    <w:footnote w:id="1"/>
  </w:footnotePr>
  <w:endnotePr>
    <w:endnote w:id="0"/>
    <w:endnote w:id="1"/>
  </w:endnotePr>
  <w:compat/>
  <w:rsids>
    <w:rsidRoot w:val="007D0AC6"/>
    <w:rsid w:val="000013CF"/>
    <w:rsid w:val="00002882"/>
    <w:rsid w:val="0000385F"/>
    <w:rsid w:val="00005EFC"/>
    <w:rsid w:val="00007744"/>
    <w:rsid w:val="000106D0"/>
    <w:rsid w:val="00012A5B"/>
    <w:rsid w:val="00012CEF"/>
    <w:rsid w:val="00014633"/>
    <w:rsid w:val="00015F2A"/>
    <w:rsid w:val="00017858"/>
    <w:rsid w:val="00021A11"/>
    <w:rsid w:val="00027142"/>
    <w:rsid w:val="000279BE"/>
    <w:rsid w:val="000317BA"/>
    <w:rsid w:val="00034C84"/>
    <w:rsid w:val="0003652E"/>
    <w:rsid w:val="000416A3"/>
    <w:rsid w:val="000437AE"/>
    <w:rsid w:val="00044BFD"/>
    <w:rsid w:val="000474E3"/>
    <w:rsid w:val="00047710"/>
    <w:rsid w:val="000523C5"/>
    <w:rsid w:val="00053FB7"/>
    <w:rsid w:val="0006020A"/>
    <w:rsid w:val="00060330"/>
    <w:rsid w:val="00060F5C"/>
    <w:rsid w:val="00061D77"/>
    <w:rsid w:val="00062720"/>
    <w:rsid w:val="00065191"/>
    <w:rsid w:val="00066063"/>
    <w:rsid w:val="0007154C"/>
    <w:rsid w:val="000720BA"/>
    <w:rsid w:val="0007236F"/>
    <w:rsid w:val="00073422"/>
    <w:rsid w:val="00073635"/>
    <w:rsid w:val="00076C16"/>
    <w:rsid w:val="000776D4"/>
    <w:rsid w:val="00080CCD"/>
    <w:rsid w:val="000830A2"/>
    <w:rsid w:val="000833C5"/>
    <w:rsid w:val="00083B9D"/>
    <w:rsid w:val="00083DD6"/>
    <w:rsid w:val="00085121"/>
    <w:rsid w:val="00085B89"/>
    <w:rsid w:val="00086551"/>
    <w:rsid w:val="000877AC"/>
    <w:rsid w:val="00087876"/>
    <w:rsid w:val="00087AF7"/>
    <w:rsid w:val="00090033"/>
    <w:rsid w:val="00090B78"/>
    <w:rsid w:val="00091730"/>
    <w:rsid w:val="00093380"/>
    <w:rsid w:val="00094EB8"/>
    <w:rsid w:val="0009598C"/>
    <w:rsid w:val="00095C3E"/>
    <w:rsid w:val="00096883"/>
    <w:rsid w:val="000973CC"/>
    <w:rsid w:val="00097958"/>
    <w:rsid w:val="00097E2D"/>
    <w:rsid w:val="000A083E"/>
    <w:rsid w:val="000A15DA"/>
    <w:rsid w:val="000A592D"/>
    <w:rsid w:val="000A643C"/>
    <w:rsid w:val="000A7ACA"/>
    <w:rsid w:val="000B0641"/>
    <w:rsid w:val="000B1AEE"/>
    <w:rsid w:val="000B5480"/>
    <w:rsid w:val="000B5E6E"/>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1ED8"/>
    <w:rsid w:val="000F279B"/>
    <w:rsid w:val="000F29E1"/>
    <w:rsid w:val="000F5DB4"/>
    <w:rsid w:val="000F61E2"/>
    <w:rsid w:val="000F7ED5"/>
    <w:rsid w:val="0010046E"/>
    <w:rsid w:val="001020B7"/>
    <w:rsid w:val="00102A61"/>
    <w:rsid w:val="001041EB"/>
    <w:rsid w:val="00104BF1"/>
    <w:rsid w:val="00106F02"/>
    <w:rsid w:val="001073F9"/>
    <w:rsid w:val="001078A8"/>
    <w:rsid w:val="00107904"/>
    <w:rsid w:val="001129DE"/>
    <w:rsid w:val="00113625"/>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A5D"/>
    <w:rsid w:val="00154C55"/>
    <w:rsid w:val="00157C06"/>
    <w:rsid w:val="00161845"/>
    <w:rsid w:val="00162849"/>
    <w:rsid w:val="00166432"/>
    <w:rsid w:val="00167012"/>
    <w:rsid w:val="001671A8"/>
    <w:rsid w:val="0016728D"/>
    <w:rsid w:val="0016761A"/>
    <w:rsid w:val="00167802"/>
    <w:rsid w:val="00167BE2"/>
    <w:rsid w:val="0017238E"/>
    <w:rsid w:val="00177E2C"/>
    <w:rsid w:val="00180992"/>
    <w:rsid w:val="00180FD2"/>
    <w:rsid w:val="00180FD4"/>
    <w:rsid w:val="00181509"/>
    <w:rsid w:val="00181965"/>
    <w:rsid w:val="00185202"/>
    <w:rsid w:val="00185DCF"/>
    <w:rsid w:val="00187B69"/>
    <w:rsid w:val="0019050C"/>
    <w:rsid w:val="00192E8C"/>
    <w:rsid w:val="0019391D"/>
    <w:rsid w:val="00195579"/>
    <w:rsid w:val="001975D0"/>
    <w:rsid w:val="001A0839"/>
    <w:rsid w:val="001A33EF"/>
    <w:rsid w:val="001B2439"/>
    <w:rsid w:val="001B2EF9"/>
    <w:rsid w:val="001B4AB3"/>
    <w:rsid w:val="001B5250"/>
    <w:rsid w:val="001B5719"/>
    <w:rsid w:val="001B621C"/>
    <w:rsid w:val="001B64D0"/>
    <w:rsid w:val="001B7915"/>
    <w:rsid w:val="001C0FE6"/>
    <w:rsid w:val="001C19EB"/>
    <w:rsid w:val="001C1DDC"/>
    <w:rsid w:val="001C7285"/>
    <w:rsid w:val="001C7AC5"/>
    <w:rsid w:val="001D04CA"/>
    <w:rsid w:val="001D139B"/>
    <w:rsid w:val="001D19C3"/>
    <w:rsid w:val="001D218B"/>
    <w:rsid w:val="001E1922"/>
    <w:rsid w:val="001E207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53A1"/>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2EBB"/>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5160"/>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3B11"/>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6B12"/>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3F35"/>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452C"/>
    <w:rsid w:val="00346441"/>
    <w:rsid w:val="00346FA8"/>
    <w:rsid w:val="003475EC"/>
    <w:rsid w:val="0035035F"/>
    <w:rsid w:val="0035076B"/>
    <w:rsid w:val="00352BEB"/>
    <w:rsid w:val="00352EF1"/>
    <w:rsid w:val="00353885"/>
    <w:rsid w:val="00361EB1"/>
    <w:rsid w:val="003629D1"/>
    <w:rsid w:val="003637CE"/>
    <w:rsid w:val="00365C0B"/>
    <w:rsid w:val="003674BC"/>
    <w:rsid w:val="00367582"/>
    <w:rsid w:val="003715EC"/>
    <w:rsid w:val="00373378"/>
    <w:rsid w:val="00373753"/>
    <w:rsid w:val="00373C33"/>
    <w:rsid w:val="003751C8"/>
    <w:rsid w:val="00376867"/>
    <w:rsid w:val="00376A96"/>
    <w:rsid w:val="003772AC"/>
    <w:rsid w:val="00381E56"/>
    <w:rsid w:val="003826FF"/>
    <w:rsid w:val="00393D9D"/>
    <w:rsid w:val="00393E61"/>
    <w:rsid w:val="00396D02"/>
    <w:rsid w:val="003A0041"/>
    <w:rsid w:val="003A03FD"/>
    <w:rsid w:val="003A1C3E"/>
    <w:rsid w:val="003A2810"/>
    <w:rsid w:val="003A2970"/>
    <w:rsid w:val="003A5088"/>
    <w:rsid w:val="003A7D80"/>
    <w:rsid w:val="003B0E46"/>
    <w:rsid w:val="003B14AA"/>
    <w:rsid w:val="003B19C7"/>
    <w:rsid w:val="003B25A5"/>
    <w:rsid w:val="003B3120"/>
    <w:rsid w:val="003B3537"/>
    <w:rsid w:val="003B567E"/>
    <w:rsid w:val="003B5A09"/>
    <w:rsid w:val="003B6932"/>
    <w:rsid w:val="003B79EB"/>
    <w:rsid w:val="003B7ED0"/>
    <w:rsid w:val="003C0481"/>
    <w:rsid w:val="003C0D91"/>
    <w:rsid w:val="003C1D6E"/>
    <w:rsid w:val="003C3E42"/>
    <w:rsid w:val="003C4B05"/>
    <w:rsid w:val="003C578B"/>
    <w:rsid w:val="003C72E2"/>
    <w:rsid w:val="003D07D2"/>
    <w:rsid w:val="003D5B84"/>
    <w:rsid w:val="003D6068"/>
    <w:rsid w:val="003D79CF"/>
    <w:rsid w:val="003E0207"/>
    <w:rsid w:val="003E2440"/>
    <w:rsid w:val="003E304D"/>
    <w:rsid w:val="003E4AA5"/>
    <w:rsid w:val="003F0964"/>
    <w:rsid w:val="003F18A1"/>
    <w:rsid w:val="003F1D93"/>
    <w:rsid w:val="003F27FA"/>
    <w:rsid w:val="003F2EB6"/>
    <w:rsid w:val="003F4897"/>
    <w:rsid w:val="003F6587"/>
    <w:rsid w:val="0040297C"/>
    <w:rsid w:val="00402C7D"/>
    <w:rsid w:val="00403A74"/>
    <w:rsid w:val="004060A7"/>
    <w:rsid w:val="00407351"/>
    <w:rsid w:val="00407649"/>
    <w:rsid w:val="00407C2D"/>
    <w:rsid w:val="00410513"/>
    <w:rsid w:val="004106DF"/>
    <w:rsid w:val="00411A71"/>
    <w:rsid w:val="00411C0C"/>
    <w:rsid w:val="0041364A"/>
    <w:rsid w:val="0041399A"/>
    <w:rsid w:val="00414535"/>
    <w:rsid w:val="00414EA0"/>
    <w:rsid w:val="00420913"/>
    <w:rsid w:val="00420D64"/>
    <w:rsid w:val="0042110A"/>
    <w:rsid w:val="00424E85"/>
    <w:rsid w:val="00425BE9"/>
    <w:rsid w:val="00427072"/>
    <w:rsid w:val="004339AE"/>
    <w:rsid w:val="0043585C"/>
    <w:rsid w:val="00441F35"/>
    <w:rsid w:val="00443205"/>
    <w:rsid w:val="004439D2"/>
    <w:rsid w:val="004503E9"/>
    <w:rsid w:val="00453463"/>
    <w:rsid w:val="004550E4"/>
    <w:rsid w:val="004637E8"/>
    <w:rsid w:val="004641C0"/>
    <w:rsid w:val="00467368"/>
    <w:rsid w:val="004674CD"/>
    <w:rsid w:val="004710EE"/>
    <w:rsid w:val="00472E56"/>
    <w:rsid w:val="004740EC"/>
    <w:rsid w:val="004819CF"/>
    <w:rsid w:val="00481DA2"/>
    <w:rsid w:val="00482432"/>
    <w:rsid w:val="00484866"/>
    <w:rsid w:val="00484F6D"/>
    <w:rsid w:val="004859D6"/>
    <w:rsid w:val="00485FD1"/>
    <w:rsid w:val="0048797E"/>
    <w:rsid w:val="00487DD3"/>
    <w:rsid w:val="004902C8"/>
    <w:rsid w:val="004905D4"/>
    <w:rsid w:val="00492E19"/>
    <w:rsid w:val="00492E44"/>
    <w:rsid w:val="004947B9"/>
    <w:rsid w:val="0049514C"/>
    <w:rsid w:val="004952A8"/>
    <w:rsid w:val="00496DFD"/>
    <w:rsid w:val="004A0C8B"/>
    <w:rsid w:val="004A187E"/>
    <w:rsid w:val="004A1A61"/>
    <w:rsid w:val="004A269C"/>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C6E51"/>
    <w:rsid w:val="004D0D8B"/>
    <w:rsid w:val="004D1340"/>
    <w:rsid w:val="004D6899"/>
    <w:rsid w:val="004D7295"/>
    <w:rsid w:val="004D7BAC"/>
    <w:rsid w:val="004E140A"/>
    <w:rsid w:val="004E154B"/>
    <w:rsid w:val="004E1914"/>
    <w:rsid w:val="004E3613"/>
    <w:rsid w:val="004E3AFD"/>
    <w:rsid w:val="004E3CAD"/>
    <w:rsid w:val="004E6C69"/>
    <w:rsid w:val="004E7D77"/>
    <w:rsid w:val="004F101E"/>
    <w:rsid w:val="004F2A11"/>
    <w:rsid w:val="004F3166"/>
    <w:rsid w:val="004F3208"/>
    <w:rsid w:val="004F54D2"/>
    <w:rsid w:val="004F6193"/>
    <w:rsid w:val="004F62F4"/>
    <w:rsid w:val="00501497"/>
    <w:rsid w:val="00501713"/>
    <w:rsid w:val="00505F41"/>
    <w:rsid w:val="0050794C"/>
    <w:rsid w:val="0051075B"/>
    <w:rsid w:val="00511236"/>
    <w:rsid w:val="00511539"/>
    <w:rsid w:val="00512DE0"/>
    <w:rsid w:val="0051361F"/>
    <w:rsid w:val="00514170"/>
    <w:rsid w:val="00515455"/>
    <w:rsid w:val="00516317"/>
    <w:rsid w:val="005174FF"/>
    <w:rsid w:val="005208E8"/>
    <w:rsid w:val="00520EC3"/>
    <w:rsid w:val="0052138C"/>
    <w:rsid w:val="005213A1"/>
    <w:rsid w:val="00521A0C"/>
    <w:rsid w:val="00523362"/>
    <w:rsid w:val="00523B26"/>
    <w:rsid w:val="0052442F"/>
    <w:rsid w:val="00526CFA"/>
    <w:rsid w:val="00530415"/>
    <w:rsid w:val="00530CAF"/>
    <w:rsid w:val="0053172B"/>
    <w:rsid w:val="00532941"/>
    <w:rsid w:val="00534E71"/>
    <w:rsid w:val="00535A39"/>
    <w:rsid w:val="005373E3"/>
    <w:rsid w:val="00540DCE"/>
    <w:rsid w:val="00540DD7"/>
    <w:rsid w:val="00541762"/>
    <w:rsid w:val="00541F86"/>
    <w:rsid w:val="00541FCB"/>
    <w:rsid w:val="0054283A"/>
    <w:rsid w:val="00545E9C"/>
    <w:rsid w:val="005475C6"/>
    <w:rsid w:val="00547658"/>
    <w:rsid w:val="0054768C"/>
    <w:rsid w:val="0055343D"/>
    <w:rsid w:val="0055649A"/>
    <w:rsid w:val="00557AC2"/>
    <w:rsid w:val="00563102"/>
    <w:rsid w:val="00572013"/>
    <w:rsid w:val="00573257"/>
    <w:rsid w:val="00575F6D"/>
    <w:rsid w:val="005778F7"/>
    <w:rsid w:val="00577A3F"/>
    <w:rsid w:val="005805DF"/>
    <w:rsid w:val="0058279C"/>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63E"/>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B00"/>
    <w:rsid w:val="00683CDF"/>
    <w:rsid w:val="0068505D"/>
    <w:rsid w:val="00685AA5"/>
    <w:rsid w:val="00685FB4"/>
    <w:rsid w:val="006863DA"/>
    <w:rsid w:val="00687CA7"/>
    <w:rsid w:val="00687D3A"/>
    <w:rsid w:val="006905FD"/>
    <w:rsid w:val="006925E2"/>
    <w:rsid w:val="006A0231"/>
    <w:rsid w:val="006A090C"/>
    <w:rsid w:val="006A1384"/>
    <w:rsid w:val="006A272D"/>
    <w:rsid w:val="006A2A1D"/>
    <w:rsid w:val="006A34DA"/>
    <w:rsid w:val="006A4554"/>
    <w:rsid w:val="006A6246"/>
    <w:rsid w:val="006A6AEE"/>
    <w:rsid w:val="006B01D5"/>
    <w:rsid w:val="006B027E"/>
    <w:rsid w:val="006B0965"/>
    <w:rsid w:val="006B1B3D"/>
    <w:rsid w:val="006B6754"/>
    <w:rsid w:val="006B71FD"/>
    <w:rsid w:val="006C0661"/>
    <w:rsid w:val="006C0E3B"/>
    <w:rsid w:val="006C18AF"/>
    <w:rsid w:val="006C1D12"/>
    <w:rsid w:val="006C5EC9"/>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DD9"/>
    <w:rsid w:val="00705140"/>
    <w:rsid w:val="007066C5"/>
    <w:rsid w:val="00706FE1"/>
    <w:rsid w:val="00712FFF"/>
    <w:rsid w:val="007142C8"/>
    <w:rsid w:val="00717A32"/>
    <w:rsid w:val="00720729"/>
    <w:rsid w:val="007212E2"/>
    <w:rsid w:val="00723DEB"/>
    <w:rsid w:val="007240E7"/>
    <w:rsid w:val="00731AEB"/>
    <w:rsid w:val="00732D75"/>
    <w:rsid w:val="00740C36"/>
    <w:rsid w:val="00740E65"/>
    <w:rsid w:val="00741A8F"/>
    <w:rsid w:val="00742008"/>
    <w:rsid w:val="00743BA0"/>
    <w:rsid w:val="00747DFD"/>
    <w:rsid w:val="00754329"/>
    <w:rsid w:val="007547A1"/>
    <w:rsid w:val="00756A93"/>
    <w:rsid w:val="0075769A"/>
    <w:rsid w:val="00757737"/>
    <w:rsid w:val="0076250C"/>
    <w:rsid w:val="0076335B"/>
    <w:rsid w:val="00765DEF"/>
    <w:rsid w:val="00766E46"/>
    <w:rsid w:val="00770E6E"/>
    <w:rsid w:val="00771A7C"/>
    <w:rsid w:val="0077230A"/>
    <w:rsid w:val="00772725"/>
    <w:rsid w:val="00773EB7"/>
    <w:rsid w:val="007751AA"/>
    <w:rsid w:val="00777105"/>
    <w:rsid w:val="00777AD7"/>
    <w:rsid w:val="00781E48"/>
    <w:rsid w:val="007912CE"/>
    <w:rsid w:val="0079451D"/>
    <w:rsid w:val="00795722"/>
    <w:rsid w:val="007A04C8"/>
    <w:rsid w:val="007A3102"/>
    <w:rsid w:val="007A3B30"/>
    <w:rsid w:val="007A3FC0"/>
    <w:rsid w:val="007A49BA"/>
    <w:rsid w:val="007A609F"/>
    <w:rsid w:val="007A7484"/>
    <w:rsid w:val="007B3EF9"/>
    <w:rsid w:val="007B57A1"/>
    <w:rsid w:val="007B7535"/>
    <w:rsid w:val="007C0D3D"/>
    <w:rsid w:val="007C19B9"/>
    <w:rsid w:val="007C2A08"/>
    <w:rsid w:val="007C60D8"/>
    <w:rsid w:val="007D0AC6"/>
    <w:rsid w:val="007D2077"/>
    <w:rsid w:val="007D4DC3"/>
    <w:rsid w:val="007D7A78"/>
    <w:rsid w:val="007E5812"/>
    <w:rsid w:val="007E68A5"/>
    <w:rsid w:val="007F00CE"/>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1C9E"/>
    <w:rsid w:val="00822488"/>
    <w:rsid w:val="00823B38"/>
    <w:rsid w:val="00823F1C"/>
    <w:rsid w:val="00824697"/>
    <w:rsid w:val="00827A30"/>
    <w:rsid w:val="00827B79"/>
    <w:rsid w:val="008318B8"/>
    <w:rsid w:val="00831DDD"/>
    <w:rsid w:val="00832386"/>
    <w:rsid w:val="008332DA"/>
    <w:rsid w:val="008344C2"/>
    <w:rsid w:val="00834BAC"/>
    <w:rsid w:val="00836D01"/>
    <w:rsid w:val="008379F3"/>
    <w:rsid w:val="00837EA3"/>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3C20"/>
    <w:rsid w:val="0086508B"/>
    <w:rsid w:val="00866119"/>
    <w:rsid w:val="00866E4F"/>
    <w:rsid w:val="0087156B"/>
    <w:rsid w:val="00872D7E"/>
    <w:rsid w:val="008754E6"/>
    <w:rsid w:val="0087776F"/>
    <w:rsid w:val="0088189C"/>
    <w:rsid w:val="0088233C"/>
    <w:rsid w:val="0088280A"/>
    <w:rsid w:val="00883EB7"/>
    <w:rsid w:val="00892C9F"/>
    <w:rsid w:val="00892FBD"/>
    <w:rsid w:val="00893AD8"/>
    <w:rsid w:val="00893C21"/>
    <w:rsid w:val="00893D2C"/>
    <w:rsid w:val="00894D11"/>
    <w:rsid w:val="0089523F"/>
    <w:rsid w:val="008967E5"/>
    <w:rsid w:val="00897BCF"/>
    <w:rsid w:val="008A07FE"/>
    <w:rsid w:val="008A12AD"/>
    <w:rsid w:val="008A1677"/>
    <w:rsid w:val="008A6436"/>
    <w:rsid w:val="008A6E5D"/>
    <w:rsid w:val="008A7F2F"/>
    <w:rsid w:val="008B04B3"/>
    <w:rsid w:val="008B060F"/>
    <w:rsid w:val="008B144F"/>
    <w:rsid w:val="008B1A88"/>
    <w:rsid w:val="008B279B"/>
    <w:rsid w:val="008B2F1E"/>
    <w:rsid w:val="008B3B22"/>
    <w:rsid w:val="008B3B85"/>
    <w:rsid w:val="008B42E3"/>
    <w:rsid w:val="008B4E8C"/>
    <w:rsid w:val="008B60B8"/>
    <w:rsid w:val="008C12BE"/>
    <w:rsid w:val="008C1B93"/>
    <w:rsid w:val="008C2031"/>
    <w:rsid w:val="008C22C7"/>
    <w:rsid w:val="008C38EB"/>
    <w:rsid w:val="008C414B"/>
    <w:rsid w:val="008C54EA"/>
    <w:rsid w:val="008C6701"/>
    <w:rsid w:val="008C671C"/>
    <w:rsid w:val="008D28A9"/>
    <w:rsid w:val="008D3BDF"/>
    <w:rsid w:val="008D7EA2"/>
    <w:rsid w:val="008E0F80"/>
    <w:rsid w:val="008E1CA4"/>
    <w:rsid w:val="008E218B"/>
    <w:rsid w:val="008E3FAA"/>
    <w:rsid w:val="008E737C"/>
    <w:rsid w:val="008F04A3"/>
    <w:rsid w:val="008F05B8"/>
    <w:rsid w:val="008F0C9D"/>
    <w:rsid w:val="008F0D5A"/>
    <w:rsid w:val="008F1C12"/>
    <w:rsid w:val="008F5A4B"/>
    <w:rsid w:val="008F5EF9"/>
    <w:rsid w:val="008F5F6F"/>
    <w:rsid w:val="00900EC1"/>
    <w:rsid w:val="00901214"/>
    <w:rsid w:val="0090162C"/>
    <w:rsid w:val="00904D6D"/>
    <w:rsid w:val="00904EC8"/>
    <w:rsid w:val="00906089"/>
    <w:rsid w:val="009060FE"/>
    <w:rsid w:val="00906951"/>
    <w:rsid w:val="0091187A"/>
    <w:rsid w:val="00912122"/>
    <w:rsid w:val="00912FBC"/>
    <w:rsid w:val="00913D3B"/>
    <w:rsid w:val="00913F75"/>
    <w:rsid w:val="00914B88"/>
    <w:rsid w:val="00921D05"/>
    <w:rsid w:val="0092257C"/>
    <w:rsid w:val="00923121"/>
    <w:rsid w:val="009314C3"/>
    <w:rsid w:val="009317FD"/>
    <w:rsid w:val="00934FAE"/>
    <w:rsid w:val="009406FF"/>
    <w:rsid w:val="00941203"/>
    <w:rsid w:val="009416C1"/>
    <w:rsid w:val="0094367D"/>
    <w:rsid w:val="00943FA1"/>
    <w:rsid w:val="00945A5C"/>
    <w:rsid w:val="00946389"/>
    <w:rsid w:val="0094738D"/>
    <w:rsid w:val="009477B0"/>
    <w:rsid w:val="00950EF7"/>
    <w:rsid w:val="00954DC1"/>
    <w:rsid w:val="00955462"/>
    <w:rsid w:val="00956EB6"/>
    <w:rsid w:val="00957AC6"/>
    <w:rsid w:val="00957C11"/>
    <w:rsid w:val="009617A9"/>
    <w:rsid w:val="009665BE"/>
    <w:rsid w:val="009673AB"/>
    <w:rsid w:val="00970E84"/>
    <w:rsid w:val="00971153"/>
    <w:rsid w:val="00972BF0"/>
    <w:rsid w:val="009735D3"/>
    <w:rsid w:val="00981036"/>
    <w:rsid w:val="00981E5F"/>
    <w:rsid w:val="00983846"/>
    <w:rsid w:val="00990CC8"/>
    <w:rsid w:val="0099227E"/>
    <w:rsid w:val="009949C5"/>
    <w:rsid w:val="00997C10"/>
    <w:rsid w:val="009A19B2"/>
    <w:rsid w:val="009B3EC0"/>
    <w:rsid w:val="009B44FD"/>
    <w:rsid w:val="009B5FE8"/>
    <w:rsid w:val="009B62B1"/>
    <w:rsid w:val="009B76C2"/>
    <w:rsid w:val="009C080D"/>
    <w:rsid w:val="009C0834"/>
    <w:rsid w:val="009C5293"/>
    <w:rsid w:val="009C603E"/>
    <w:rsid w:val="009C7953"/>
    <w:rsid w:val="009D41DF"/>
    <w:rsid w:val="009D709E"/>
    <w:rsid w:val="009D76C0"/>
    <w:rsid w:val="009E0249"/>
    <w:rsid w:val="009E055A"/>
    <w:rsid w:val="009E0F0A"/>
    <w:rsid w:val="009E0F0F"/>
    <w:rsid w:val="009E36AC"/>
    <w:rsid w:val="009E4FB4"/>
    <w:rsid w:val="009E5694"/>
    <w:rsid w:val="009E585B"/>
    <w:rsid w:val="009E7987"/>
    <w:rsid w:val="009E7D5A"/>
    <w:rsid w:val="009F040E"/>
    <w:rsid w:val="009F22CF"/>
    <w:rsid w:val="009F3B93"/>
    <w:rsid w:val="00A01765"/>
    <w:rsid w:val="00A02239"/>
    <w:rsid w:val="00A02DD3"/>
    <w:rsid w:val="00A04D6C"/>
    <w:rsid w:val="00A0513F"/>
    <w:rsid w:val="00A05622"/>
    <w:rsid w:val="00A100B6"/>
    <w:rsid w:val="00A1136A"/>
    <w:rsid w:val="00A15640"/>
    <w:rsid w:val="00A16250"/>
    <w:rsid w:val="00A17296"/>
    <w:rsid w:val="00A17D28"/>
    <w:rsid w:val="00A21621"/>
    <w:rsid w:val="00A22457"/>
    <w:rsid w:val="00A22900"/>
    <w:rsid w:val="00A31E71"/>
    <w:rsid w:val="00A32DAE"/>
    <w:rsid w:val="00A3340E"/>
    <w:rsid w:val="00A36FF3"/>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654D"/>
    <w:rsid w:val="00A568CF"/>
    <w:rsid w:val="00A5724F"/>
    <w:rsid w:val="00A6261F"/>
    <w:rsid w:val="00A641DF"/>
    <w:rsid w:val="00A662A3"/>
    <w:rsid w:val="00A6697F"/>
    <w:rsid w:val="00A71C8A"/>
    <w:rsid w:val="00A71ED6"/>
    <w:rsid w:val="00A72094"/>
    <w:rsid w:val="00A74FE8"/>
    <w:rsid w:val="00A760E0"/>
    <w:rsid w:val="00A77E76"/>
    <w:rsid w:val="00A80090"/>
    <w:rsid w:val="00A82646"/>
    <w:rsid w:val="00A85A64"/>
    <w:rsid w:val="00A93118"/>
    <w:rsid w:val="00AA3EC5"/>
    <w:rsid w:val="00AA48F5"/>
    <w:rsid w:val="00AA4B39"/>
    <w:rsid w:val="00AA512B"/>
    <w:rsid w:val="00AA608B"/>
    <w:rsid w:val="00AA77C0"/>
    <w:rsid w:val="00AA7B11"/>
    <w:rsid w:val="00AB1CD7"/>
    <w:rsid w:val="00AB1F5C"/>
    <w:rsid w:val="00AB4311"/>
    <w:rsid w:val="00AB49DA"/>
    <w:rsid w:val="00AB59A7"/>
    <w:rsid w:val="00AB68F7"/>
    <w:rsid w:val="00AC06A7"/>
    <w:rsid w:val="00AC077B"/>
    <w:rsid w:val="00AC0C82"/>
    <w:rsid w:val="00AC1F08"/>
    <w:rsid w:val="00AC3ED4"/>
    <w:rsid w:val="00AC60ED"/>
    <w:rsid w:val="00AD2373"/>
    <w:rsid w:val="00AD4DF3"/>
    <w:rsid w:val="00AD564C"/>
    <w:rsid w:val="00AD7639"/>
    <w:rsid w:val="00AE247B"/>
    <w:rsid w:val="00AE3182"/>
    <w:rsid w:val="00AE43A3"/>
    <w:rsid w:val="00AF095A"/>
    <w:rsid w:val="00AF1119"/>
    <w:rsid w:val="00AF2213"/>
    <w:rsid w:val="00AF59C3"/>
    <w:rsid w:val="00B011BB"/>
    <w:rsid w:val="00B012F2"/>
    <w:rsid w:val="00B0163B"/>
    <w:rsid w:val="00B03350"/>
    <w:rsid w:val="00B04312"/>
    <w:rsid w:val="00B0539A"/>
    <w:rsid w:val="00B06669"/>
    <w:rsid w:val="00B06F09"/>
    <w:rsid w:val="00B07DF0"/>
    <w:rsid w:val="00B14782"/>
    <w:rsid w:val="00B14B32"/>
    <w:rsid w:val="00B14BA4"/>
    <w:rsid w:val="00B14C9C"/>
    <w:rsid w:val="00B14E05"/>
    <w:rsid w:val="00B15DD4"/>
    <w:rsid w:val="00B162E1"/>
    <w:rsid w:val="00B17156"/>
    <w:rsid w:val="00B17A29"/>
    <w:rsid w:val="00B17D85"/>
    <w:rsid w:val="00B21966"/>
    <w:rsid w:val="00B23339"/>
    <w:rsid w:val="00B2363C"/>
    <w:rsid w:val="00B252F9"/>
    <w:rsid w:val="00B25977"/>
    <w:rsid w:val="00B271D8"/>
    <w:rsid w:val="00B27C45"/>
    <w:rsid w:val="00B301AF"/>
    <w:rsid w:val="00B313EB"/>
    <w:rsid w:val="00B3198A"/>
    <w:rsid w:val="00B34812"/>
    <w:rsid w:val="00B357AE"/>
    <w:rsid w:val="00B36A59"/>
    <w:rsid w:val="00B37E57"/>
    <w:rsid w:val="00B42FA5"/>
    <w:rsid w:val="00B504E0"/>
    <w:rsid w:val="00B514D3"/>
    <w:rsid w:val="00B51718"/>
    <w:rsid w:val="00B51BC7"/>
    <w:rsid w:val="00B52134"/>
    <w:rsid w:val="00B56063"/>
    <w:rsid w:val="00B570B0"/>
    <w:rsid w:val="00B57714"/>
    <w:rsid w:val="00B61620"/>
    <w:rsid w:val="00B64061"/>
    <w:rsid w:val="00B65BB6"/>
    <w:rsid w:val="00B7048C"/>
    <w:rsid w:val="00B71D8A"/>
    <w:rsid w:val="00B731EF"/>
    <w:rsid w:val="00B73F7D"/>
    <w:rsid w:val="00B743B9"/>
    <w:rsid w:val="00B768D7"/>
    <w:rsid w:val="00B778A3"/>
    <w:rsid w:val="00B809F3"/>
    <w:rsid w:val="00B85932"/>
    <w:rsid w:val="00B87588"/>
    <w:rsid w:val="00B92474"/>
    <w:rsid w:val="00B95866"/>
    <w:rsid w:val="00BA2419"/>
    <w:rsid w:val="00BA697D"/>
    <w:rsid w:val="00BA6B54"/>
    <w:rsid w:val="00BB09D2"/>
    <w:rsid w:val="00BB0D7D"/>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2AA1"/>
    <w:rsid w:val="00BE3232"/>
    <w:rsid w:val="00BE520C"/>
    <w:rsid w:val="00BE6F20"/>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6F5"/>
    <w:rsid w:val="00C22F0A"/>
    <w:rsid w:val="00C2325B"/>
    <w:rsid w:val="00C255F5"/>
    <w:rsid w:val="00C25B1C"/>
    <w:rsid w:val="00C2614F"/>
    <w:rsid w:val="00C26299"/>
    <w:rsid w:val="00C311E4"/>
    <w:rsid w:val="00C322BB"/>
    <w:rsid w:val="00C33540"/>
    <w:rsid w:val="00C350F2"/>
    <w:rsid w:val="00C35B73"/>
    <w:rsid w:val="00C35B8F"/>
    <w:rsid w:val="00C35FBE"/>
    <w:rsid w:val="00C3666D"/>
    <w:rsid w:val="00C40E59"/>
    <w:rsid w:val="00C418BF"/>
    <w:rsid w:val="00C4258F"/>
    <w:rsid w:val="00C4301A"/>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B2A"/>
    <w:rsid w:val="00C66CCC"/>
    <w:rsid w:val="00C67240"/>
    <w:rsid w:val="00C676A4"/>
    <w:rsid w:val="00C700B6"/>
    <w:rsid w:val="00C7182A"/>
    <w:rsid w:val="00C72659"/>
    <w:rsid w:val="00C734AC"/>
    <w:rsid w:val="00C73BD7"/>
    <w:rsid w:val="00C80CAC"/>
    <w:rsid w:val="00C8516B"/>
    <w:rsid w:val="00C854C1"/>
    <w:rsid w:val="00C85B81"/>
    <w:rsid w:val="00C9178F"/>
    <w:rsid w:val="00C931BC"/>
    <w:rsid w:val="00C93F76"/>
    <w:rsid w:val="00C9655A"/>
    <w:rsid w:val="00C96FCA"/>
    <w:rsid w:val="00C9754D"/>
    <w:rsid w:val="00C975DF"/>
    <w:rsid w:val="00CA5D84"/>
    <w:rsid w:val="00CA6E05"/>
    <w:rsid w:val="00CB40ED"/>
    <w:rsid w:val="00CC1960"/>
    <w:rsid w:val="00CD4132"/>
    <w:rsid w:val="00CD4F70"/>
    <w:rsid w:val="00CE1CF3"/>
    <w:rsid w:val="00CE39EF"/>
    <w:rsid w:val="00CE4E2B"/>
    <w:rsid w:val="00CE635B"/>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E05"/>
    <w:rsid w:val="00D9045B"/>
    <w:rsid w:val="00D90EA9"/>
    <w:rsid w:val="00D941C3"/>
    <w:rsid w:val="00D94A99"/>
    <w:rsid w:val="00D95324"/>
    <w:rsid w:val="00D95482"/>
    <w:rsid w:val="00D971F9"/>
    <w:rsid w:val="00DA0390"/>
    <w:rsid w:val="00DA1940"/>
    <w:rsid w:val="00DA3C3C"/>
    <w:rsid w:val="00DA4AB6"/>
    <w:rsid w:val="00DA7793"/>
    <w:rsid w:val="00DB05EC"/>
    <w:rsid w:val="00DB166E"/>
    <w:rsid w:val="00DB3D8C"/>
    <w:rsid w:val="00DB3E4C"/>
    <w:rsid w:val="00DB43B8"/>
    <w:rsid w:val="00DB7BD1"/>
    <w:rsid w:val="00DB7C8A"/>
    <w:rsid w:val="00DC2DC5"/>
    <w:rsid w:val="00DC341B"/>
    <w:rsid w:val="00DC4CF3"/>
    <w:rsid w:val="00DD2BCD"/>
    <w:rsid w:val="00DD330E"/>
    <w:rsid w:val="00DD35E7"/>
    <w:rsid w:val="00DD5486"/>
    <w:rsid w:val="00DD650E"/>
    <w:rsid w:val="00DD7968"/>
    <w:rsid w:val="00DE0B7E"/>
    <w:rsid w:val="00DE1418"/>
    <w:rsid w:val="00DE2205"/>
    <w:rsid w:val="00DE421E"/>
    <w:rsid w:val="00DE5248"/>
    <w:rsid w:val="00DE5454"/>
    <w:rsid w:val="00DE7F41"/>
    <w:rsid w:val="00DF0F50"/>
    <w:rsid w:val="00DF2309"/>
    <w:rsid w:val="00DF28DC"/>
    <w:rsid w:val="00DF3915"/>
    <w:rsid w:val="00DF44AC"/>
    <w:rsid w:val="00DF4CE2"/>
    <w:rsid w:val="00E0168F"/>
    <w:rsid w:val="00E07750"/>
    <w:rsid w:val="00E12071"/>
    <w:rsid w:val="00E12660"/>
    <w:rsid w:val="00E12838"/>
    <w:rsid w:val="00E15BBF"/>
    <w:rsid w:val="00E15ECD"/>
    <w:rsid w:val="00E2253D"/>
    <w:rsid w:val="00E23F00"/>
    <w:rsid w:val="00E2599A"/>
    <w:rsid w:val="00E26A0F"/>
    <w:rsid w:val="00E27A38"/>
    <w:rsid w:val="00E318D4"/>
    <w:rsid w:val="00E339EE"/>
    <w:rsid w:val="00E3557A"/>
    <w:rsid w:val="00E37C08"/>
    <w:rsid w:val="00E4014C"/>
    <w:rsid w:val="00E401FC"/>
    <w:rsid w:val="00E42D1B"/>
    <w:rsid w:val="00E4558E"/>
    <w:rsid w:val="00E46C0B"/>
    <w:rsid w:val="00E46FAB"/>
    <w:rsid w:val="00E474DC"/>
    <w:rsid w:val="00E51200"/>
    <w:rsid w:val="00E5155C"/>
    <w:rsid w:val="00E55EA9"/>
    <w:rsid w:val="00E56307"/>
    <w:rsid w:val="00E56D55"/>
    <w:rsid w:val="00E56F52"/>
    <w:rsid w:val="00E57636"/>
    <w:rsid w:val="00E57D47"/>
    <w:rsid w:val="00E57F76"/>
    <w:rsid w:val="00E60696"/>
    <w:rsid w:val="00E6152A"/>
    <w:rsid w:val="00E619DC"/>
    <w:rsid w:val="00E62028"/>
    <w:rsid w:val="00E6393C"/>
    <w:rsid w:val="00E67E51"/>
    <w:rsid w:val="00E76BE0"/>
    <w:rsid w:val="00E771AC"/>
    <w:rsid w:val="00E7790B"/>
    <w:rsid w:val="00E81714"/>
    <w:rsid w:val="00E91546"/>
    <w:rsid w:val="00E91678"/>
    <w:rsid w:val="00E9206E"/>
    <w:rsid w:val="00E93438"/>
    <w:rsid w:val="00E93F64"/>
    <w:rsid w:val="00E94E9F"/>
    <w:rsid w:val="00E96092"/>
    <w:rsid w:val="00E96737"/>
    <w:rsid w:val="00EA0668"/>
    <w:rsid w:val="00EA127F"/>
    <w:rsid w:val="00EA1F53"/>
    <w:rsid w:val="00EA4376"/>
    <w:rsid w:val="00EA70DC"/>
    <w:rsid w:val="00EB01FF"/>
    <w:rsid w:val="00EB06C6"/>
    <w:rsid w:val="00EB1B47"/>
    <w:rsid w:val="00EB46E1"/>
    <w:rsid w:val="00EB7BD6"/>
    <w:rsid w:val="00EB7C09"/>
    <w:rsid w:val="00EC20FD"/>
    <w:rsid w:val="00EC2EF8"/>
    <w:rsid w:val="00EC3DAC"/>
    <w:rsid w:val="00EC42FF"/>
    <w:rsid w:val="00EC52A0"/>
    <w:rsid w:val="00EC5A73"/>
    <w:rsid w:val="00EC7D72"/>
    <w:rsid w:val="00ED3B7C"/>
    <w:rsid w:val="00ED3D0C"/>
    <w:rsid w:val="00ED4AEF"/>
    <w:rsid w:val="00ED570E"/>
    <w:rsid w:val="00ED5CFE"/>
    <w:rsid w:val="00ED7D8C"/>
    <w:rsid w:val="00EE005A"/>
    <w:rsid w:val="00EE05CF"/>
    <w:rsid w:val="00EE10AE"/>
    <w:rsid w:val="00EE144C"/>
    <w:rsid w:val="00EE2DA2"/>
    <w:rsid w:val="00EE32B6"/>
    <w:rsid w:val="00EE4290"/>
    <w:rsid w:val="00EE589E"/>
    <w:rsid w:val="00EE76D0"/>
    <w:rsid w:val="00EE7C89"/>
    <w:rsid w:val="00EF1185"/>
    <w:rsid w:val="00EF4D59"/>
    <w:rsid w:val="00EF754D"/>
    <w:rsid w:val="00F027E9"/>
    <w:rsid w:val="00F037CC"/>
    <w:rsid w:val="00F0775E"/>
    <w:rsid w:val="00F15F69"/>
    <w:rsid w:val="00F1612D"/>
    <w:rsid w:val="00F173DD"/>
    <w:rsid w:val="00F21119"/>
    <w:rsid w:val="00F25164"/>
    <w:rsid w:val="00F277D3"/>
    <w:rsid w:val="00F30997"/>
    <w:rsid w:val="00F3139F"/>
    <w:rsid w:val="00F32896"/>
    <w:rsid w:val="00F33C08"/>
    <w:rsid w:val="00F41AE7"/>
    <w:rsid w:val="00F41F44"/>
    <w:rsid w:val="00F42D17"/>
    <w:rsid w:val="00F44521"/>
    <w:rsid w:val="00F457A0"/>
    <w:rsid w:val="00F46492"/>
    <w:rsid w:val="00F477B5"/>
    <w:rsid w:val="00F47B01"/>
    <w:rsid w:val="00F5057E"/>
    <w:rsid w:val="00F51F3F"/>
    <w:rsid w:val="00F53410"/>
    <w:rsid w:val="00F541F8"/>
    <w:rsid w:val="00F5470A"/>
    <w:rsid w:val="00F54E3C"/>
    <w:rsid w:val="00F551E6"/>
    <w:rsid w:val="00F5563D"/>
    <w:rsid w:val="00F56891"/>
    <w:rsid w:val="00F64CD4"/>
    <w:rsid w:val="00F64F37"/>
    <w:rsid w:val="00F65AB2"/>
    <w:rsid w:val="00F67B56"/>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232"/>
    <w:rsid w:val="00F926B9"/>
    <w:rsid w:val="00F92F80"/>
    <w:rsid w:val="00F9541D"/>
    <w:rsid w:val="00F9625B"/>
    <w:rsid w:val="00F96297"/>
    <w:rsid w:val="00FA0403"/>
    <w:rsid w:val="00FA0CE6"/>
    <w:rsid w:val="00FA597D"/>
    <w:rsid w:val="00FA5B9A"/>
    <w:rsid w:val="00FB01B9"/>
    <w:rsid w:val="00FB6682"/>
    <w:rsid w:val="00FB763A"/>
    <w:rsid w:val="00FB79C0"/>
    <w:rsid w:val="00FC2EB8"/>
    <w:rsid w:val="00FC5C43"/>
    <w:rsid w:val="00FD1598"/>
    <w:rsid w:val="00FD3A67"/>
    <w:rsid w:val="00FD576E"/>
    <w:rsid w:val="00FD596B"/>
    <w:rsid w:val="00FE0A98"/>
    <w:rsid w:val="00FE58CC"/>
    <w:rsid w:val="00FE75A9"/>
    <w:rsid w:val="00FF058D"/>
    <w:rsid w:val="00FF15EC"/>
    <w:rsid w:val="00FF1D8E"/>
    <w:rsid w:val="00FF2440"/>
    <w:rsid w:val="00FF322C"/>
    <w:rsid w:val="00FF329F"/>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Titre1">
    <w:name w:val="heading 1"/>
    <w:basedOn w:val="Normal"/>
    <w:next w:val="Normal"/>
    <w:link w:val="Titre1Car"/>
    <w:qFormat/>
    <w:rsid w:val="00C15A56"/>
    <w:pPr>
      <w:keepNext/>
      <w:spacing w:line="480" w:lineRule="auto"/>
      <w:jc w:val="center"/>
      <w:outlineLvl w:val="0"/>
    </w:pPr>
    <w:rPr>
      <w:b/>
      <w:bCs/>
    </w:rPr>
  </w:style>
  <w:style w:type="paragraph" w:styleId="Titre2">
    <w:name w:val="heading 2"/>
    <w:basedOn w:val="Normal"/>
    <w:next w:val="Normal"/>
    <w:link w:val="Titre2Car"/>
    <w:qFormat/>
    <w:rsid w:val="00FA0403"/>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DB3D8C"/>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4710EE"/>
    <w:pPr>
      <w:keepNext/>
      <w:spacing w:before="240" w:after="60"/>
      <w:outlineLvl w:val="3"/>
    </w:pPr>
    <w:rPr>
      <w:b/>
      <w:bCs/>
      <w:sz w:val="28"/>
      <w:szCs w:val="28"/>
    </w:rPr>
  </w:style>
  <w:style w:type="paragraph" w:styleId="Titre5">
    <w:name w:val="heading 5"/>
    <w:basedOn w:val="Normal"/>
    <w:next w:val="Normal"/>
    <w:link w:val="Titre5Car"/>
    <w:qFormat/>
    <w:rsid w:val="00DB3D8C"/>
    <w:pPr>
      <w:spacing w:before="240" w:after="60"/>
      <w:outlineLvl w:val="4"/>
    </w:pPr>
    <w:rPr>
      <w:b/>
      <w:bCs/>
      <w:i/>
      <w:iCs/>
      <w:sz w:val="26"/>
      <w:szCs w:val="26"/>
    </w:rPr>
  </w:style>
  <w:style w:type="paragraph" w:styleId="Titre6">
    <w:name w:val="heading 6"/>
    <w:basedOn w:val="Normal"/>
    <w:next w:val="Normal"/>
    <w:link w:val="Titre6Car"/>
    <w:qFormat/>
    <w:rsid w:val="00097958"/>
    <w:pPr>
      <w:keepNext/>
      <w:jc w:val="center"/>
      <w:outlineLvl w:val="5"/>
    </w:pPr>
    <w:rPr>
      <w:b/>
      <w:bCs/>
      <w:i/>
      <w:iCs/>
      <w:u w:val="single"/>
    </w:rPr>
  </w:style>
  <w:style w:type="paragraph" w:styleId="Titre7">
    <w:name w:val="heading 7"/>
    <w:basedOn w:val="Normal"/>
    <w:next w:val="Normal"/>
    <w:link w:val="Titre7Car"/>
    <w:qFormat/>
    <w:rsid w:val="00DB3D8C"/>
    <w:pPr>
      <w:spacing w:before="240" w:after="60"/>
      <w:outlineLvl w:val="6"/>
    </w:pPr>
    <w:rPr>
      <w:sz w:val="24"/>
      <w:szCs w:val="24"/>
    </w:rPr>
  </w:style>
  <w:style w:type="paragraph" w:styleId="Titre8">
    <w:name w:val="heading 8"/>
    <w:basedOn w:val="Normal"/>
    <w:next w:val="Normal"/>
    <w:link w:val="Titre8Car"/>
    <w:qFormat/>
    <w:rsid w:val="00097958"/>
    <w:pPr>
      <w:keepNext/>
      <w:outlineLvl w:val="7"/>
    </w:pPr>
    <w:rPr>
      <w:b/>
      <w:bCs/>
      <w:lang w:val="pl-PL" w:eastAsia="pl-PL"/>
    </w:rPr>
  </w:style>
  <w:style w:type="paragraph" w:styleId="Titre9">
    <w:name w:val="heading 9"/>
    <w:basedOn w:val="Normal"/>
    <w:next w:val="Normal"/>
    <w:link w:val="Titre9Car"/>
    <w:qFormat/>
    <w:rsid w:val="00097958"/>
    <w:pPr>
      <w:keepNext/>
      <w:ind w:right="-4041"/>
      <w:outlineLvl w:val="8"/>
    </w:pPr>
    <w:rPr>
      <w:b/>
      <w:bCs/>
      <w:lang w:val="en-AU" w:eastAsia="pl-P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102A61"/>
    <w:rPr>
      <w:color w:val="0000FF"/>
      <w:u w:val="single"/>
    </w:rPr>
  </w:style>
  <w:style w:type="paragraph" w:styleId="En-tte">
    <w:name w:val="header"/>
    <w:basedOn w:val="Normal"/>
    <w:link w:val="En-tteCar"/>
    <w:rsid w:val="0094367D"/>
    <w:pPr>
      <w:tabs>
        <w:tab w:val="center" w:pos="4320"/>
        <w:tab w:val="right" w:pos="8640"/>
      </w:tabs>
    </w:pPr>
  </w:style>
  <w:style w:type="paragraph" w:styleId="Pieddepage">
    <w:name w:val="footer"/>
    <w:basedOn w:val="Normal"/>
    <w:link w:val="PieddepageCar"/>
    <w:rsid w:val="0094367D"/>
    <w:pPr>
      <w:tabs>
        <w:tab w:val="center" w:pos="4320"/>
        <w:tab w:val="right" w:pos="8640"/>
      </w:tabs>
    </w:pPr>
  </w:style>
  <w:style w:type="character" w:styleId="Numrodepage">
    <w:name w:val="page number"/>
    <w:basedOn w:val="Policepardfaut"/>
    <w:rsid w:val="0094367D"/>
  </w:style>
  <w:style w:type="paragraph" w:styleId="Textedebulles">
    <w:name w:val="Balloon Text"/>
    <w:basedOn w:val="Normal"/>
    <w:link w:val="TextedebullesCar"/>
    <w:semiHidden/>
    <w:rsid w:val="00061D77"/>
    <w:rPr>
      <w:rFonts w:ascii="Tahoma" w:hAnsi="Tahoma"/>
      <w:sz w:val="16"/>
      <w:szCs w:val="16"/>
    </w:rPr>
  </w:style>
  <w:style w:type="paragraph" w:styleId="Retraitcorpsdetexte">
    <w:name w:val="Body Text Indent"/>
    <w:basedOn w:val="Normal"/>
    <w:link w:val="RetraitcorpsdetexteCar"/>
    <w:rsid w:val="00C15A56"/>
    <w:pPr>
      <w:spacing w:line="360" w:lineRule="auto"/>
      <w:ind w:left="456" w:firstLine="984"/>
      <w:jc w:val="both"/>
    </w:pPr>
    <w:rPr>
      <w:lang w:val="id-ID"/>
    </w:rPr>
  </w:style>
  <w:style w:type="paragraph" w:styleId="Retraitcorpsdetexte2">
    <w:name w:val="Body Text Indent 2"/>
    <w:basedOn w:val="Normal"/>
    <w:link w:val="Retraitcorpsdetexte2Car"/>
    <w:rsid w:val="00C15A56"/>
    <w:pPr>
      <w:spacing w:after="120" w:line="480" w:lineRule="auto"/>
      <w:ind w:left="360"/>
    </w:pPr>
  </w:style>
  <w:style w:type="paragraph" w:styleId="Corpsdetexte">
    <w:name w:val="Body Text"/>
    <w:basedOn w:val="Normal"/>
    <w:link w:val="CorpsdetexteCar"/>
    <w:rsid w:val="00C15A56"/>
    <w:pPr>
      <w:spacing w:after="120"/>
    </w:pPr>
    <w:rPr>
      <w:lang w:val="id-ID" w:eastAsia="id-ID"/>
    </w:rPr>
  </w:style>
  <w:style w:type="paragraph" w:styleId="Lgende">
    <w:name w:val="caption"/>
    <w:basedOn w:val="Normal"/>
    <w:next w:val="Normal"/>
    <w:qFormat/>
    <w:rsid w:val="00C15A56"/>
    <w:pPr>
      <w:spacing w:line="480" w:lineRule="auto"/>
      <w:jc w:val="center"/>
    </w:pPr>
    <w:rPr>
      <w:i/>
      <w:iCs/>
    </w:rPr>
  </w:style>
  <w:style w:type="character" w:styleId="Appelnotedebasdep">
    <w:name w:val="footnote reference"/>
    <w:basedOn w:val="Policepardfaut"/>
    <w:semiHidden/>
    <w:rsid w:val="00FA0403"/>
    <w:rPr>
      <w:vertAlign w:val="superscript"/>
    </w:rPr>
  </w:style>
  <w:style w:type="paragraph" w:styleId="Notedebasdepage">
    <w:name w:val="footnote text"/>
    <w:basedOn w:val="Normal"/>
    <w:link w:val="NotedebasdepageC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e">
    <w:name w:val="List"/>
    <w:basedOn w:val="Normal"/>
    <w:rsid w:val="00DA0390"/>
    <w:pPr>
      <w:ind w:left="360" w:hanging="360"/>
      <w:jc w:val="center"/>
    </w:pPr>
    <w:rPr>
      <w:sz w:val="24"/>
      <w:szCs w:val="24"/>
    </w:rPr>
  </w:style>
  <w:style w:type="paragraph" w:styleId="Retraitcorpsdetexte3">
    <w:name w:val="Body Text Indent 3"/>
    <w:basedOn w:val="Normal"/>
    <w:link w:val="Retraitcorpsdetexte3Car"/>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Corpsdetexte2">
    <w:name w:val="Body Text 2"/>
    <w:basedOn w:val="Normal"/>
    <w:link w:val="Corpsdetexte2Car"/>
    <w:rsid w:val="005E736A"/>
    <w:pPr>
      <w:spacing w:after="120" w:line="480" w:lineRule="auto"/>
    </w:pPr>
  </w:style>
  <w:style w:type="paragraph" w:styleId="Titre">
    <w:name w:val="Title"/>
    <w:basedOn w:val="Normal"/>
    <w:link w:val="TitreC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Policepardfau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xtebrut">
    <w:name w:val="Plain Text"/>
    <w:basedOn w:val="Normal"/>
    <w:link w:val="TextebrutCar"/>
    <w:semiHidden/>
    <w:rsid w:val="00097958"/>
    <w:rPr>
      <w:rFonts w:ascii="Courier New" w:eastAsia="BatangChe" w:hAnsi="Courier New"/>
      <w:sz w:val="24"/>
      <w:szCs w:val="24"/>
    </w:rPr>
  </w:style>
  <w:style w:type="character" w:customStyle="1" w:styleId="CharChar">
    <w:name w:val="Char Char"/>
    <w:basedOn w:val="Policepardfaut"/>
    <w:rsid w:val="00097958"/>
    <w:rPr>
      <w:rFonts w:ascii="Courier New" w:eastAsia="BatangChe" w:hAnsi="Courier New"/>
      <w:sz w:val="24"/>
      <w:szCs w:val="24"/>
      <w:lang w:val="en-US" w:eastAsia="en-US"/>
    </w:rPr>
  </w:style>
  <w:style w:type="paragraph" w:styleId="Sous-titre">
    <w:name w:val="Subtitle"/>
    <w:basedOn w:val="Normal"/>
    <w:link w:val="Sous-titreC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lev">
    <w:name w:val="Strong"/>
    <w:basedOn w:val="Policepardfau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Accentuation">
    <w:name w:val="Emphasis"/>
    <w:basedOn w:val="Policepardfau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Policepardfaut"/>
    <w:rsid w:val="007017C6"/>
  </w:style>
  <w:style w:type="character" w:customStyle="1" w:styleId="longtext">
    <w:name w:val="long_text"/>
    <w:basedOn w:val="Policepardfaut"/>
    <w:rsid w:val="004947B9"/>
  </w:style>
  <w:style w:type="character" w:customStyle="1" w:styleId="apple-style-span">
    <w:name w:val="apple-style-span"/>
    <w:basedOn w:val="Policepardfaut"/>
    <w:rsid w:val="00C35B8F"/>
  </w:style>
  <w:style w:type="character" w:customStyle="1" w:styleId="apple-converted-space">
    <w:name w:val="apple-converted-space"/>
    <w:basedOn w:val="Policepardfaut"/>
    <w:rsid w:val="00C35B8F"/>
  </w:style>
  <w:style w:type="paragraph" w:styleId="PrformatHTML">
    <w:name w:val="HTML Preformatted"/>
    <w:basedOn w:val="Normal"/>
    <w:link w:val="PrformatHTMLC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phedeliste">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Sansinterligne">
    <w:name w:val="No Spacing"/>
    <w:qFormat/>
    <w:rsid w:val="00C35B8F"/>
    <w:rPr>
      <w:rFonts w:ascii="Calibri" w:eastAsia="Calibri" w:hAnsi="Calibri"/>
      <w:sz w:val="22"/>
      <w:szCs w:val="22"/>
    </w:rPr>
  </w:style>
  <w:style w:type="character" w:customStyle="1" w:styleId="hps">
    <w:name w:val="hps"/>
    <w:basedOn w:val="Policepardfaut"/>
    <w:rsid w:val="008F05B8"/>
  </w:style>
  <w:style w:type="character" w:customStyle="1" w:styleId="st">
    <w:name w:val="st"/>
    <w:basedOn w:val="Policepardfaut"/>
    <w:rsid w:val="00956EB6"/>
  </w:style>
  <w:style w:type="character" w:customStyle="1" w:styleId="Titre1Car">
    <w:name w:val="Titre 1 Car"/>
    <w:basedOn w:val="Policepardfaut"/>
    <w:link w:val="Titre1"/>
    <w:rsid w:val="00090033"/>
    <w:rPr>
      <w:b/>
      <w:bCs/>
    </w:rPr>
  </w:style>
  <w:style w:type="character" w:customStyle="1" w:styleId="Titre2Car">
    <w:name w:val="Titre 2 Car"/>
    <w:basedOn w:val="Policepardfaut"/>
    <w:link w:val="Titre2"/>
    <w:rsid w:val="00090033"/>
    <w:rPr>
      <w:rFonts w:ascii="Arial" w:hAnsi="Arial" w:cs="Arial"/>
      <w:b/>
      <w:bCs/>
      <w:i/>
      <w:iCs/>
      <w:sz w:val="28"/>
      <w:szCs w:val="28"/>
    </w:rPr>
  </w:style>
  <w:style w:type="character" w:customStyle="1" w:styleId="Titre3Car">
    <w:name w:val="Titre 3 Car"/>
    <w:basedOn w:val="Policepardfaut"/>
    <w:link w:val="Titre3"/>
    <w:rsid w:val="00090033"/>
    <w:rPr>
      <w:rFonts w:ascii="Arial" w:hAnsi="Arial" w:cs="Arial"/>
      <w:b/>
      <w:bCs/>
      <w:sz w:val="26"/>
      <w:szCs w:val="26"/>
    </w:rPr>
  </w:style>
  <w:style w:type="character" w:customStyle="1" w:styleId="Titre4Car">
    <w:name w:val="Titre 4 Car"/>
    <w:basedOn w:val="Policepardfaut"/>
    <w:link w:val="Titre4"/>
    <w:rsid w:val="00090033"/>
    <w:rPr>
      <w:b/>
      <w:bCs/>
      <w:sz w:val="28"/>
      <w:szCs w:val="28"/>
    </w:rPr>
  </w:style>
  <w:style w:type="character" w:customStyle="1" w:styleId="Titre5Car">
    <w:name w:val="Titre 5 Car"/>
    <w:basedOn w:val="Policepardfaut"/>
    <w:link w:val="Titre5"/>
    <w:rsid w:val="00090033"/>
    <w:rPr>
      <w:b/>
      <w:bCs/>
      <w:i/>
      <w:iCs/>
      <w:sz w:val="26"/>
      <w:szCs w:val="26"/>
    </w:rPr>
  </w:style>
  <w:style w:type="character" w:customStyle="1" w:styleId="Titre6Car">
    <w:name w:val="Titre 6 Car"/>
    <w:basedOn w:val="Policepardfaut"/>
    <w:link w:val="Titre6"/>
    <w:rsid w:val="00090033"/>
    <w:rPr>
      <w:b/>
      <w:bCs/>
      <w:i/>
      <w:iCs/>
      <w:u w:val="single"/>
    </w:rPr>
  </w:style>
  <w:style w:type="character" w:customStyle="1" w:styleId="Titre7Car">
    <w:name w:val="Titre 7 Car"/>
    <w:basedOn w:val="Policepardfaut"/>
    <w:link w:val="Titre7"/>
    <w:rsid w:val="00090033"/>
    <w:rPr>
      <w:sz w:val="24"/>
      <w:szCs w:val="24"/>
    </w:rPr>
  </w:style>
  <w:style w:type="character" w:customStyle="1" w:styleId="Titre8Car">
    <w:name w:val="Titre 8 Car"/>
    <w:basedOn w:val="Policepardfaut"/>
    <w:link w:val="Titre8"/>
    <w:rsid w:val="00090033"/>
    <w:rPr>
      <w:b/>
      <w:bCs/>
      <w:lang w:val="pl-PL" w:eastAsia="pl-PL"/>
    </w:rPr>
  </w:style>
  <w:style w:type="character" w:customStyle="1" w:styleId="Titre9Car">
    <w:name w:val="Titre 9 Car"/>
    <w:basedOn w:val="Policepardfaut"/>
    <w:link w:val="Titre9"/>
    <w:rsid w:val="00090033"/>
    <w:rPr>
      <w:b/>
      <w:bCs/>
      <w:lang w:val="en-AU" w:eastAsia="pl-PL"/>
    </w:rPr>
  </w:style>
  <w:style w:type="character" w:customStyle="1" w:styleId="En-tteCar">
    <w:name w:val="En-tête Car"/>
    <w:basedOn w:val="Policepardfaut"/>
    <w:link w:val="En-tte"/>
    <w:rsid w:val="00090033"/>
  </w:style>
  <w:style w:type="character" w:customStyle="1" w:styleId="PieddepageCar">
    <w:name w:val="Pied de page Car"/>
    <w:basedOn w:val="Policepardfaut"/>
    <w:link w:val="Pieddepage"/>
    <w:rsid w:val="00090033"/>
  </w:style>
  <w:style w:type="character" w:customStyle="1" w:styleId="TextedebullesCar">
    <w:name w:val="Texte de bulles Car"/>
    <w:basedOn w:val="Policepardfaut"/>
    <w:link w:val="Textedebulles"/>
    <w:semiHidden/>
    <w:rsid w:val="00090033"/>
    <w:rPr>
      <w:rFonts w:ascii="Tahoma" w:hAnsi="Tahoma"/>
      <w:sz w:val="16"/>
      <w:szCs w:val="16"/>
    </w:rPr>
  </w:style>
  <w:style w:type="character" w:customStyle="1" w:styleId="RetraitcorpsdetexteCar">
    <w:name w:val="Retrait corps de texte Car"/>
    <w:basedOn w:val="Policepardfaut"/>
    <w:link w:val="Retraitcorpsdetexte"/>
    <w:rsid w:val="00090033"/>
    <w:rPr>
      <w:lang w:val="id-ID"/>
    </w:rPr>
  </w:style>
  <w:style w:type="character" w:customStyle="1" w:styleId="Retraitcorpsdetexte2Car">
    <w:name w:val="Retrait corps de texte 2 Car"/>
    <w:basedOn w:val="Policepardfaut"/>
    <w:link w:val="Retraitcorpsdetexte2"/>
    <w:rsid w:val="00090033"/>
  </w:style>
  <w:style w:type="character" w:customStyle="1" w:styleId="CorpsdetexteCar">
    <w:name w:val="Corps de texte Car"/>
    <w:basedOn w:val="Policepardfaut"/>
    <w:link w:val="Corpsdetexte"/>
    <w:rsid w:val="00090033"/>
    <w:rPr>
      <w:lang w:val="id-ID" w:eastAsia="id-ID"/>
    </w:rPr>
  </w:style>
  <w:style w:type="character" w:customStyle="1" w:styleId="NotedebasdepageCar">
    <w:name w:val="Note de bas de page Car"/>
    <w:basedOn w:val="Policepardfaut"/>
    <w:link w:val="Notedebasdepage"/>
    <w:semiHidden/>
    <w:rsid w:val="00090033"/>
    <w:rPr>
      <w:rFonts w:cs="Traditional Arabic"/>
      <w:lang w:eastAsia="ko-KR"/>
    </w:rPr>
  </w:style>
  <w:style w:type="character" w:customStyle="1" w:styleId="Retraitcorpsdetexte3Car">
    <w:name w:val="Retrait corps de texte 3 Car"/>
    <w:basedOn w:val="Policepardfaut"/>
    <w:link w:val="Retraitcorpsdetexte3"/>
    <w:rsid w:val="00090033"/>
    <w:rPr>
      <w:sz w:val="16"/>
      <w:szCs w:val="16"/>
    </w:rPr>
  </w:style>
  <w:style w:type="character" w:customStyle="1" w:styleId="Corpsdetexte2Car">
    <w:name w:val="Corps de texte 2 Car"/>
    <w:basedOn w:val="Policepardfaut"/>
    <w:link w:val="Corpsdetexte2"/>
    <w:rsid w:val="00090033"/>
  </w:style>
  <w:style w:type="character" w:customStyle="1" w:styleId="TitreCar">
    <w:name w:val="Titre Car"/>
    <w:basedOn w:val="Policepardfaut"/>
    <w:link w:val="Titre"/>
    <w:rsid w:val="00090033"/>
    <w:rPr>
      <w:b/>
      <w:bCs/>
      <w:sz w:val="28"/>
      <w:szCs w:val="24"/>
      <w:lang w:val="id-ID"/>
    </w:rPr>
  </w:style>
  <w:style w:type="character" w:customStyle="1" w:styleId="TextebrutCar">
    <w:name w:val="Texte brut Car"/>
    <w:basedOn w:val="Policepardfaut"/>
    <w:link w:val="Textebrut"/>
    <w:semiHidden/>
    <w:rsid w:val="00090033"/>
    <w:rPr>
      <w:rFonts w:ascii="Courier New" w:eastAsia="BatangChe" w:hAnsi="Courier New"/>
      <w:sz w:val="24"/>
      <w:szCs w:val="24"/>
    </w:rPr>
  </w:style>
  <w:style w:type="character" w:customStyle="1" w:styleId="Sous-titreCar">
    <w:name w:val="Sous-titre Car"/>
    <w:basedOn w:val="Policepardfaut"/>
    <w:link w:val="Sous-titre"/>
    <w:rsid w:val="00090033"/>
    <w:rPr>
      <w:b/>
      <w:bCs/>
      <w:sz w:val="32"/>
      <w:szCs w:val="32"/>
      <w:lang w:val="en-GB"/>
    </w:rPr>
  </w:style>
  <w:style w:type="character" w:customStyle="1" w:styleId="PrformatHTMLCar">
    <w:name w:val="Préformaté HTML Car"/>
    <w:basedOn w:val="Policepardfaut"/>
    <w:link w:val="PrformatHTML"/>
    <w:rsid w:val="00090033"/>
    <w:rPr>
      <w:rFonts w:ascii="Courier New" w:hAnsi="Courier New" w:cs="Courier New"/>
    </w:rPr>
  </w:style>
  <w:style w:type="paragraph" w:customStyle="1" w:styleId="TableParagraph">
    <w:name w:val="Table Paragraph"/>
    <w:basedOn w:val="Normal"/>
    <w:uiPriority w:val="1"/>
    <w:qFormat/>
    <w:rsid w:val="00090033"/>
    <w:pPr>
      <w:widowControl w:val="0"/>
      <w:autoSpaceDE w:val="0"/>
      <w:autoSpaceDN w:val="0"/>
    </w:pPr>
    <w:rPr>
      <w:rFonts w:ascii="Segoe UI" w:eastAsia="Segoe UI" w:hAnsi="Segoe UI" w:cs="Segoe UI"/>
      <w:sz w:val="22"/>
      <w:szCs w:val="22"/>
      <w:u w:val="single" w:color="000000"/>
      <w:lang w:bidi="en-US"/>
    </w:rPr>
  </w:style>
  <w:style w:type="paragraph" w:customStyle="1" w:styleId="Els-Affiliation">
    <w:name w:val="Els-Affiliation"/>
    <w:next w:val="Normal"/>
    <w:rsid w:val="001073F9"/>
    <w:pPr>
      <w:suppressAutoHyphens/>
      <w:spacing w:after="120" w:line="200" w:lineRule="exact"/>
      <w:jc w:val="center"/>
    </w:pPr>
    <w:rPr>
      <w:i/>
      <w:noProof/>
      <w:sz w:val="16"/>
      <w:lang w:val="de-DE" w:eastAsia="de-DE"/>
    </w:rPr>
  </w:style>
  <w:style w:type="paragraph" w:customStyle="1" w:styleId="TextL-MAG">
    <w:name w:val="Text L-MAG"/>
    <w:basedOn w:val="Normal"/>
    <w:link w:val="TextL-MAGChar"/>
    <w:qFormat/>
    <w:rsid w:val="00740E65"/>
    <w:pPr>
      <w:widowControl w:val="0"/>
      <w:tabs>
        <w:tab w:val="left" w:pos="360"/>
      </w:tabs>
      <w:spacing w:line="276" w:lineRule="auto"/>
      <w:ind w:firstLine="180"/>
      <w:jc w:val="both"/>
    </w:pPr>
    <w:rPr>
      <w:rFonts w:eastAsia="MS Mincho"/>
      <w:sz w:val="18"/>
      <w:szCs w:val="22"/>
    </w:rPr>
  </w:style>
  <w:style w:type="character" w:customStyle="1" w:styleId="TextL-MAGChar">
    <w:name w:val="Text L-MAG Char"/>
    <w:link w:val="TextL-MAG"/>
    <w:rsid w:val="00740E65"/>
    <w:rPr>
      <w:rFonts w:eastAsia="MS Mincho"/>
      <w:sz w:val="18"/>
      <w:szCs w:val="22"/>
    </w:rPr>
  </w:style>
  <w:style w:type="character" w:customStyle="1" w:styleId="tlid-translation">
    <w:name w:val="tlid-translation"/>
    <w:basedOn w:val="Policepardfaut"/>
    <w:rsid w:val="00740E65"/>
  </w:style>
  <w:style w:type="paragraph" w:customStyle="1" w:styleId="Els-table-text">
    <w:name w:val="Els-table-text"/>
    <w:rsid w:val="008E218B"/>
    <w:pPr>
      <w:keepNext/>
      <w:spacing w:after="80" w:line="200" w:lineRule="exact"/>
    </w:pPr>
    <w:rPr>
      <w:sz w:val="16"/>
      <w:lang w:eastAsia="de-DE"/>
    </w:rPr>
  </w:style>
  <w:style w:type="paragraph" w:customStyle="1" w:styleId="EuMWParagraph">
    <w:name w:val="EuMW Paragraph"/>
    <w:basedOn w:val="Normal"/>
    <w:link w:val="EuMWParagraphChar"/>
    <w:rsid w:val="008E218B"/>
    <w:pPr>
      <w:adjustRightInd w:val="0"/>
      <w:snapToGrid w:val="0"/>
      <w:ind w:firstLine="289"/>
      <w:jc w:val="both"/>
    </w:pPr>
    <w:rPr>
      <w:rFonts w:eastAsia="SimSun"/>
      <w:szCs w:val="24"/>
      <w:lang w:val="en-AU" w:eastAsia="zh-CN"/>
    </w:rPr>
  </w:style>
  <w:style w:type="character" w:customStyle="1" w:styleId="EuMWParagraphChar">
    <w:name w:val="EuMW Paragraph Char"/>
    <w:basedOn w:val="Policepardfaut"/>
    <w:link w:val="EuMWParagraph"/>
    <w:rsid w:val="008E218B"/>
    <w:rPr>
      <w:rFonts w:eastAsia="SimSun"/>
      <w:szCs w:val="24"/>
      <w:lang w:val="en-AU" w:eastAsia="zh-CN"/>
    </w:rPr>
  </w:style>
  <w:style w:type="paragraph" w:customStyle="1" w:styleId="Els-body-text">
    <w:name w:val="Els-body-text"/>
    <w:rsid w:val="004C6E51"/>
    <w:pPr>
      <w:spacing w:line="240" w:lineRule="exact"/>
      <w:ind w:firstLine="240"/>
      <w:jc w:val="both"/>
    </w:pPr>
    <w:rPr>
      <w:lang w:eastAsia="de-DE"/>
    </w:rPr>
  </w:style>
  <w:style w:type="paragraph" w:customStyle="1" w:styleId="CaptionL-MAG">
    <w:name w:val="Caption L-MAG"/>
    <w:basedOn w:val="Normal"/>
    <w:next w:val="Normal"/>
    <w:link w:val="CaptionL-MAGChar"/>
    <w:qFormat/>
    <w:rsid w:val="0068505D"/>
    <w:pPr>
      <w:tabs>
        <w:tab w:val="left" w:pos="360"/>
      </w:tabs>
      <w:spacing w:line="276" w:lineRule="auto"/>
      <w:jc w:val="both"/>
    </w:pPr>
    <w:rPr>
      <w:rFonts w:ascii="Arial" w:eastAsia="MS Mincho" w:hAnsi="Arial"/>
      <w:sz w:val="16"/>
      <w:szCs w:val="16"/>
    </w:rPr>
  </w:style>
  <w:style w:type="character" w:customStyle="1" w:styleId="CaptionL-MAGChar">
    <w:name w:val="Caption L-MAG Char"/>
    <w:link w:val="CaptionL-MAG"/>
    <w:rsid w:val="0068505D"/>
    <w:rPr>
      <w:rFonts w:ascii="Arial" w:eastAsia="MS Mincho" w:hAnsi="Arial"/>
      <w:sz w:val="16"/>
      <w:szCs w:val="16"/>
    </w:rPr>
  </w:style>
  <w:style w:type="character" w:customStyle="1" w:styleId="jlqj4b">
    <w:name w:val="jlqj4b"/>
    <w:basedOn w:val="Policepardfaut"/>
    <w:rsid w:val="0068505D"/>
  </w:style>
  <w:style w:type="paragraph" w:customStyle="1" w:styleId="ReferencesL-MAG">
    <w:name w:val="References L-MAG"/>
    <w:basedOn w:val="Normal"/>
    <w:next w:val="Normal"/>
    <w:link w:val="ReferencesL-MAGChar"/>
    <w:qFormat/>
    <w:rsid w:val="005A163E"/>
    <w:pPr>
      <w:spacing w:line="276" w:lineRule="auto"/>
      <w:ind w:left="274" w:hanging="274"/>
      <w:jc w:val="both"/>
    </w:pPr>
    <w:rPr>
      <w:rFonts w:eastAsia="MS Mincho"/>
      <w:sz w:val="14"/>
      <w:szCs w:val="14"/>
    </w:rPr>
  </w:style>
  <w:style w:type="character" w:customStyle="1" w:styleId="ReferencesL-MAGChar">
    <w:name w:val="References L-MAG Char"/>
    <w:link w:val="ReferencesL-MAG"/>
    <w:rsid w:val="005A163E"/>
    <w:rPr>
      <w:rFonts w:eastAsia="MS Mincho"/>
      <w:sz w:val="14"/>
      <w:szCs w:val="14"/>
    </w:rPr>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2851178">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41.png"/><Relationship Id="rId89"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9.bin"/><Relationship Id="rId107"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4.bin"/><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5.bin"/><Relationship Id="rId87" Type="http://schemas.openxmlformats.org/officeDocument/2006/relationships/image" Target="media/image44.png"/><Relationship Id="rId102" Type="http://schemas.openxmlformats.org/officeDocument/2006/relationships/image" Target="media/image59.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image" Target="media/image29.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57.png"/><Relationship Id="rId105" Type="http://schemas.openxmlformats.org/officeDocument/2006/relationships/header" Target="header2.xml"/><Relationship Id="rId8" Type="http://schemas.openxmlformats.org/officeDocument/2006/relationships/hyperlink" Target="https://creativecommons.org/licenses/by-sa/4.0/" TargetMode="External"/><Relationship Id="rId51" Type="http://schemas.openxmlformats.org/officeDocument/2006/relationships/image" Target="media/image23.wmf"/><Relationship Id="rId72" Type="http://schemas.openxmlformats.org/officeDocument/2006/relationships/image" Target="media/image33.wmf"/><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oleObject" Target="embeddings/oleObject18.bin"/><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60.png"/><Relationship Id="rId108" Type="http://schemas.openxmlformats.org/officeDocument/2006/relationships/header" Target="header3.xml"/><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footer" Target="footer3.xml"/><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image" Target="media/image54.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3A929-5E55-408A-A8CA-3B2EDF9E7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4870</Words>
  <Characters>26790</Characters>
  <Application>Microsoft Office Word</Application>
  <DocSecurity>0</DocSecurity>
  <Lines>223</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IJEECS</vt:lpstr>
      <vt:lpstr>IJEECS</vt:lpstr>
    </vt:vector>
  </TitlesOfParts>
  <Company>cairo</Company>
  <LinksUpToDate>false</LinksUpToDate>
  <CharactersWithSpaces>31597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IJEECS</dc:title>
  <dc:creator>KESSI</dc:creator>
  <cp:lastModifiedBy>mon pc</cp:lastModifiedBy>
  <cp:revision>4</cp:revision>
  <cp:lastPrinted>2019-03-21T03:35:00Z</cp:lastPrinted>
  <dcterms:created xsi:type="dcterms:W3CDTF">2021-01-31T11:20:00Z</dcterms:created>
  <dcterms:modified xsi:type="dcterms:W3CDTF">2021-01-31T19:38:00Z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-1981807995</vt:i4>
  </property>
</Properties>
</file>