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EE8" w:rsidRPr="004D78C2" w:rsidRDefault="0037744C" w:rsidP="005F4EE8">
      <w:pPr>
        <w:pStyle w:val="Title"/>
        <w:rPr>
          <w:rFonts w:ascii="Arial" w:hAnsi="Arial" w:cs="Arial"/>
          <w:caps/>
          <w:sz w:val="32"/>
          <w:szCs w:val="32"/>
          <w:lang w:val="en-US"/>
        </w:rPr>
      </w:pPr>
      <w:r w:rsidRPr="0037744C">
        <w:rPr>
          <w:rFonts w:ascii="Arial" w:hAnsi="Arial" w:cs="Arial"/>
          <w:sz w:val="32"/>
          <w:szCs w:val="32"/>
          <w:lang w:val="en-US"/>
        </w:rPr>
        <w:t>Radio Access Technology (RAT) Selection Mechanism using TOPSIS Metho</w:t>
      </w:r>
      <w:bookmarkStart w:id="0" w:name="_GoBack"/>
      <w:bookmarkEnd w:id="0"/>
      <w:r w:rsidRPr="0037744C">
        <w:rPr>
          <w:rFonts w:ascii="Arial" w:hAnsi="Arial" w:cs="Arial"/>
          <w:sz w:val="32"/>
          <w:szCs w:val="32"/>
          <w:lang w:val="en-US"/>
        </w:rPr>
        <w:t>d in Heterogeneous Wireless Networks (HWN)</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b/>
          <w:bCs/>
        </w:rPr>
      </w:pPr>
    </w:p>
    <w:p w:rsidR="005F4EE8" w:rsidRPr="004D78C2" w:rsidRDefault="005F4EE8" w:rsidP="005F4EE8">
      <w:pPr>
        <w:jc w:val="center"/>
        <w:rPr>
          <w:rFonts w:ascii="Arial" w:hAnsi="Arial" w:cs="Arial"/>
          <w:b/>
          <w:bCs/>
        </w:rPr>
      </w:pPr>
    </w:p>
    <w:p w:rsidR="005F4EE8" w:rsidRPr="00523B62" w:rsidRDefault="0088631C" w:rsidP="00523B62">
      <w:pPr>
        <w:jc w:val="center"/>
        <w:rPr>
          <w:rFonts w:ascii="Arial" w:hAnsi="Arial" w:cs="Arial"/>
          <w:b/>
          <w:bCs/>
        </w:rPr>
      </w:pPr>
      <w:r>
        <w:rPr>
          <w:rFonts w:ascii="Arial" w:hAnsi="Arial" w:cs="Arial"/>
          <w:b/>
          <w:bCs/>
        </w:rPr>
        <w:t>Farhat Anwar</w:t>
      </w:r>
      <w:r w:rsidRPr="004D78C2">
        <w:rPr>
          <w:rFonts w:ascii="Arial" w:hAnsi="Arial" w:cs="Arial"/>
          <w:b/>
          <w:bCs/>
          <w:lang w:val="id-ID"/>
        </w:rPr>
        <w:t xml:space="preserve">, </w:t>
      </w:r>
      <w:proofErr w:type="spellStart"/>
      <w:r w:rsidR="00207722">
        <w:rPr>
          <w:rFonts w:ascii="Arial" w:hAnsi="Arial" w:cs="Arial"/>
          <w:b/>
          <w:bCs/>
        </w:rPr>
        <w:t>Mosharrof</w:t>
      </w:r>
      <w:proofErr w:type="spellEnd"/>
      <w:r w:rsidR="00207722">
        <w:rPr>
          <w:rFonts w:ascii="Arial" w:hAnsi="Arial" w:cs="Arial"/>
          <w:b/>
          <w:bCs/>
        </w:rPr>
        <w:t xml:space="preserve"> H. </w:t>
      </w:r>
      <w:proofErr w:type="spellStart"/>
      <w:r w:rsidR="00207722">
        <w:rPr>
          <w:rFonts w:ascii="Arial" w:hAnsi="Arial" w:cs="Arial"/>
          <w:b/>
          <w:bCs/>
        </w:rPr>
        <w:t>Masud</w:t>
      </w:r>
      <w:proofErr w:type="spellEnd"/>
      <w:r w:rsidR="00207722">
        <w:rPr>
          <w:rFonts w:ascii="Arial" w:hAnsi="Arial" w:cs="Arial"/>
          <w:b/>
          <w:bCs/>
        </w:rPr>
        <w:t xml:space="preserve">, Burhan ul Islam Khan*, </w:t>
      </w:r>
      <w:proofErr w:type="spellStart"/>
      <w:r w:rsidR="00207722">
        <w:rPr>
          <w:rFonts w:ascii="Arial" w:hAnsi="Arial" w:cs="Arial"/>
          <w:b/>
          <w:bCs/>
        </w:rPr>
        <w:t>Rashidah</w:t>
      </w:r>
      <w:proofErr w:type="spellEnd"/>
      <w:r w:rsidR="00207722">
        <w:rPr>
          <w:rFonts w:ascii="Arial" w:hAnsi="Arial" w:cs="Arial"/>
          <w:b/>
          <w:bCs/>
        </w:rPr>
        <w:t xml:space="preserve"> F. Olanrewaju, </w:t>
      </w:r>
      <w:proofErr w:type="spellStart"/>
      <w:r>
        <w:rPr>
          <w:rFonts w:ascii="Arial" w:hAnsi="Arial" w:cs="Arial"/>
          <w:b/>
          <w:bCs/>
        </w:rPr>
        <w:t>Suhaimi</w:t>
      </w:r>
      <w:proofErr w:type="spellEnd"/>
      <w:r>
        <w:rPr>
          <w:rFonts w:ascii="Arial" w:hAnsi="Arial" w:cs="Arial"/>
          <w:b/>
          <w:bCs/>
        </w:rPr>
        <w:t xml:space="preserve"> A. Latif</w:t>
      </w:r>
    </w:p>
    <w:p w:rsidR="00523B62" w:rsidRPr="00523B62" w:rsidRDefault="0088631C" w:rsidP="00523B62">
      <w:pPr>
        <w:jc w:val="center"/>
        <w:rPr>
          <w:rFonts w:ascii="Arial" w:hAnsi="Arial" w:cs="Arial"/>
          <w:sz w:val="18"/>
          <w:szCs w:val="18"/>
          <w:lang w:val="id-ID"/>
        </w:rPr>
      </w:pPr>
      <w:r w:rsidRPr="00523B62">
        <w:rPr>
          <w:rFonts w:ascii="Arial" w:hAnsi="Arial" w:cs="Arial"/>
          <w:sz w:val="18"/>
          <w:szCs w:val="18"/>
          <w:lang w:val="id-ID"/>
        </w:rPr>
        <w:t xml:space="preserve">Department of Electrical and Computer Engineering </w:t>
      </w:r>
    </w:p>
    <w:p w:rsidR="00523B62" w:rsidRPr="00523B62" w:rsidRDefault="0088631C" w:rsidP="00523B62">
      <w:pPr>
        <w:jc w:val="center"/>
        <w:rPr>
          <w:rFonts w:ascii="Arial" w:hAnsi="Arial" w:cs="Arial"/>
          <w:sz w:val="18"/>
          <w:szCs w:val="18"/>
          <w:lang w:val="id-ID"/>
        </w:rPr>
      </w:pPr>
      <w:r w:rsidRPr="00523B62">
        <w:rPr>
          <w:rFonts w:ascii="Arial" w:hAnsi="Arial" w:cs="Arial"/>
          <w:sz w:val="18"/>
          <w:szCs w:val="18"/>
          <w:lang w:val="id-ID"/>
        </w:rPr>
        <w:t xml:space="preserve">International Islamic University Malaysia </w:t>
      </w:r>
    </w:p>
    <w:p w:rsidR="005F4EE8" w:rsidRPr="00F66364" w:rsidRDefault="0088631C" w:rsidP="00523B62">
      <w:pPr>
        <w:jc w:val="center"/>
        <w:rPr>
          <w:rFonts w:ascii="Arial" w:hAnsi="Arial" w:cs="Arial"/>
          <w:sz w:val="18"/>
          <w:szCs w:val="18"/>
        </w:rPr>
      </w:pPr>
      <w:r w:rsidRPr="00523B62">
        <w:rPr>
          <w:rFonts w:ascii="Arial" w:hAnsi="Arial" w:cs="Arial"/>
          <w:sz w:val="18"/>
          <w:szCs w:val="18"/>
          <w:lang w:val="id-ID"/>
        </w:rPr>
        <w:t>Kuala Lumpur, Malaysia</w:t>
      </w:r>
    </w:p>
    <w:p w:rsidR="005F4EE8" w:rsidRPr="00F66364" w:rsidRDefault="0088631C" w:rsidP="00523B62">
      <w:pPr>
        <w:jc w:val="center"/>
        <w:rPr>
          <w:rFonts w:ascii="Arial" w:hAnsi="Arial" w:cs="Arial"/>
          <w:sz w:val="18"/>
          <w:szCs w:val="18"/>
        </w:rPr>
      </w:pPr>
      <w:r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sidR="00207722">
        <w:rPr>
          <w:rFonts w:ascii="Arial" w:hAnsi="Arial" w:cs="Arial"/>
          <w:sz w:val="18"/>
          <w:szCs w:val="18"/>
          <w:lang w:val="ms-MY"/>
        </w:rPr>
        <w:t>burhan.iium</w:t>
      </w:r>
      <w:r w:rsidR="00523B62">
        <w:rPr>
          <w:rFonts w:ascii="Arial" w:hAnsi="Arial" w:cs="Arial"/>
          <w:sz w:val="18"/>
          <w:szCs w:val="18"/>
          <w:lang w:val="ms-MY"/>
        </w:rPr>
        <w:t>@</w:t>
      </w:r>
      <w:r w:rsidR="00207722">
        <w:rPr>
          <w:rFonts w:ascii="Arial" w:hAnsi="Arial" w:cs="Arial"/>
          <w:sz w:val="18"/>
          <w:szCs w:val="18"/>
          <w:lang w:val="ms-MY"/>
        </w:rPr>
        <w:t>gmail</w:t>
      </w:r>
      <w:r w:rsidR="00523B62">
        <w:rPr>
          <w:rFonts w:ascii="Arial" w:hAnsi="Arial" w:cs="Arial"/>
          <w:sz w:val="18"/>
          <w:szCs w:val="18"/>
          <w:lang w:val="ms-MY"/>
        </w:rPr>
        <w:t>.com</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Pr="004D78C2" w:rsidRDefault="0088631C" w:rsidP="005F4EE8">
      <w:pPr>
        <w:jc w:val="center"/>
        <w:rPr>
          <w:rFonts w:ascii="Arial" w:hAnsi="Arial" w:cs="Arial"/>
          <w:color w:val="000000"/>
          <w:sz w:val="24"/>
          <w:szCs w:val="24"/>
        </w:rPr>
      </w:pPr>
      <w:r w:rsidRPr="004D78C2">
        <w:rPr>
          <w:rFonts w:ascii="Arial" w:hAnsi="Arial" w:cs="Arial"/>
          <w:b/>
          <w:bCs/>
          <w:i/>
          <w:iCs/>
          <w:color w:val="000000"/>
        </w:rPr>
        <w:t>Abstract</w:t>
      </w:r>
    </w:p>
    <w:p w:rsidR="005F4EE8" w:rsidRPr="00F66364" w:rsidRDefault="0037744C" w:rsidP="0037744C">
      <w:pPr>
        <w:ind w:firstLine="720"/>
        <w:jc w:val="both"/>
        <w:rPr>
          <w:rFonts w:ascii="Arial" w:hAnsi="Arial" w:cs="Arial"/>
          <w:i/>
          <w:iCs/>
          <w:color w:val="000000"/>
          <w:sz w:val="18"/>
          <w:szCs w:val="18"/>
        </w:rPr>
      </w:pPr>
      <w:r w:rsidRPr="0037744C">
        <w:rPr>
          <w:rFonts w:ascii="Arial" w:hAnsi="Arial" w:cs="Arial"/>
          <w:i/>
          <w:iCs/>
          <w:color w:val="000000"/>
          <w:sz w:val="18"/>
          <w:szCs w:val="18"/>
        </w:rPr>
        <w:t>In next-generation wireless networks, a Multi-Mode Device (MMD) can be connected with available Radio Access Technology (RAT) in a Heterogeneous Wireless Network (HWN). The appropriate RAT selection is essential to achieve expected Quality of Service (QoS) in HWN. There are many factors to select an appropriate RAT in HWN including Data rate, Power consumption, Security, Network delay, Service price, etc. Nowadays, the MMDs are capable to handle with multiple types of services like voice, file downloading, video streaming. Considering numerous factors and multiple types of services, it is a great challenge for MMDs to select the appropriate RAT. A Multi-Attribute Decision Making (MADM) method to deal with numerous attributes to achieve the expected goal is Technique for Order Preference by Similarity to Ideal Solution (TOPSIS). This research utilized TOPSIS method to evaluate its proposed algorithm to choose the proper RAT for single and dual call services. The algorithm applies users' preference of a specific RAT that varies for diverse categories of calls. It also aggregates the assigned call weight and call priority to choose the RAT for group call admission for different scenarios. The highest closeness coefficient has been considered the appropriate networks among other networks. 100 call admission into three networks has been simulated and has been observed</w:t>
      </w:r>
      <w:r w:rsidR="0088631C" w:rsidRPr="004C11F4">
        <w:rPr>
          <w:rFonts w:ascii="Arial" w:hAnsi="Arial" w:cs="Arial"/>
          <w:i/>
          <w:iCs/>
          <w:color w:val="000000"/>
          <w:sz w:val="18"/>
          <w:szCs w:val="18"/>
        </w:rPr>
        <w:t>.</w:t>
      </w:r>
    </w:p>
    <w:p w:rsidR="005F4EE8" w:rsidRPr="00F66364" w:rsidRDefault="0088631C" w:rsidP="005F4EE8">
      <w:pPr>
        <w:ind w:firstLine="720"/>
        <w:jc w:val="both"/>
        <w:rPr>
          <w:rFonts w:ascii="Arial" w:hAnsi="Arial" w:cs="Arial"/>
          <w:i/>
          <w:iCs/>
          <w:color w:val="000000"/>
          <w:sz w:val="18"/>
          <w:szCs w:val="18"/>
        </w:rPr>
      </w:pPr>
      <w:r w:rsidRPr="00F66364">
        <w:rPr>
          <w:rFonts w:ascii="Arial" w:hAnsi="Arial" w:cs="Arial"/>
          <w:i/>
          <w:iCs/>
          <w:color w:val="000000"/>
          <w:sz w:val="18"/>
          <w:szCs w:val="18"/>
        </w:rPr>
        <w:t> </w:t>
      </w:r>
    </w:p>
    <w:p w:rsidR="005F4EE8" w:rsidRPr="00F66364" w:rsidRDefault="0088631C" w:rsidP="004C11F4">
      <w:pPr>
        <w:rPr>
          <w:rFonts w:ascii="Arial" w:hAnsi="Arial" w:cs="Arial"/>
          <w:color w:val="000000"/>
          <w:sz w:val="18"/>
          <w:szCs w:val="18"/>
        </w:rPr>
      </w:pPr>
      <w:r w:rsidRPr="00F66364">
        <w:rPr>
          <w:rFonts w:ascii="Arial" w:hAnsi="Arial" w:cs="Arial"/>
          <w:b/>
          <w:bCs/>
          <w:i/>
          <w:iCs/>
          <w:color w:val="000000"/>
          <w:sz w:val="18"/>
          <w:szCs w:val="18"/>
        </w:rPr>
        <w:t>Keywords</w:t>
      </w:r>
      <w:r w:rsidRPr="00F66364">
        <w:rPr>
          <w:rFonts w:ascii="Arial" w:hAnsi="Arial" w:cs="Arial"/>
          <w:i/>
          <w:iCs/>
          <w:color w:val="000000"/>
          <w:sz w:val="18"/>
          <w:szCs w:val="18"/>
        </w:rPr>
        <w:t xml:space="preserve">: </w:t>
      </w:r>
      <w:r w:rsidR="008B5C20" w:rsidRPr="008B5C20">
        <w:rPr>
          <w:rFonts w:ascii="Arial" w:hAnsi="Arial" w:cs="Arial"/>
          <w:i/>
          <w:iCs/>
          <w:color w:val="000000"/>
          <w:sz w:val="18"/>
          <w:szCs w:val="18"/>
        </w:rPr>
        <w:t xml:space="preserve">Radio Access Technology (RAT), TOPSIS </w:t>
      </w:r>
      <w:r w:rsidR="008B5C20">
        <w:rPr>
          <w:rFonts w:ascii="Arial" w:hAnsi="Arial" w:cs="Arial"/>
          <w:i/>
          <w:iCs/>
          <w:color w:val="000000"/>
          <w:sz w:val="18"/>
          <w:szCs w:val="18"/>
        </w:rPr>
        <w:t>m</w:t>
      </w:r>
      <w:r w:rsidR="008B5C20" w:rsidRPr="008B5C20">
        <w:rPr>
          <w:rFonts w:ascii="Arial" w:hAnsi="Arial" w:cs="Arial"/>
          <w:i/>
          <w:iCs/>
          <w:color w:val="000000"/>
          <w:sz w:val="18"/>
          <w:szCs w:val="18"/>
        </w:rPr>
        <w:t>ethod, Multi-Attribute Decision Making (MADM), Heterogeneous Wireless Networks (HWN)</w:t>
      </w:r>
    </w:p>
    <w:p w:rsidR="002F7316" w:rsidRPr="004D78C2" w:rsidRDefault="0088631C" w:rsidP="002F7316">
      <w:pPr>
        <w:ind w:left="360"/>
        <w:rPr>
          <w:sz w:val="18"/>
          <w:szCs w:val="18"/>
        </w:rPr>
      </w:pPr>
      <w:r w:rsidRPr="004D78C2">
        <w:rPr>
          <w:rFonts w:ascii="Arial" w:hAnsi="Arial" w:cs="Arial"/>
          <w:color w:val="000000"/>
        </w:rPr>
        <w:t>   </w:t>
      </w:r>
    </w:p>
    <w:p w:rsidR="002F7316" w:rsidRDefault="0088631C"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Default="002F7316" w:rsidP="002F7316">
      <w:pPr>
        <w:ind w:left="360"/>
        <w:rPr>
          <w:rFonts w:ascii="Arial" w:hAnsi="Arial" w:cs="Arial"/>
          <w:b/>
          <w:bCs/>
          <w:sz w:val="16"/>
        </w:rPr>
      </w:pPr>
    </w:p>
    <w:p w:rsidR="005F4EE8" w:rsidRPr="00A063FF" w:rsidRDefault="0088631C" w:rsidP="005F4EE8">
      <w:pPr>
        <w:rPr>
          <w:rFonts w:ascii="Arial" w:hAnsi="Arial" w:cs="Arial"/>
          <w:b/>
          <w:bCs/>
          <w:lang w:val="id-ID"/>
        </w:rPr>
      </w:pPr>
      <w:r w:rsidRPr="00A063FF">
        <w:rPr>
          <w:rFonts w:ascii="Arial" w:hAnsi="Arial" w:cs="Arial"/>
          <w:b/>
          <w:bCs/>
          <w:lang w:val="id-ID"/>
        </w:rPr>
        <w:t>1. Introduction</w:t>
      </w:r>
    </w:p>
    <w:p w:rsidR="003908FF" w:rsidRPr="003908FF" w:rsidRDefault="0088631C" w:rsidP="003908FF">
      <w:pPr>
        <w:ind w:firstLine="720"/>
        <w:jc w:val="both"/>
        <w:rPr>
          <w:rFonts w:ascii="Arial" w:hAnsi="Arial" w:cs="Arial"/>
        </w:rPr>
      </w:pPr>
      <w:r w:rsidRPr="00F86CE1">
        <w:rPr>
          <w:rFonts w:ascii="Arial" w:hAnsi="Arial" w:cs="Arial"/>
          <w:lang w:val="id-ID"/>
        </w:rPr>
        <w:t>The</w:t>
      </w:r>
      <w:r w:rsidR="003908FF">
        <w:rPr>
          <w:rFonts w:ascii="Arial" w:hAnsi="Arial" w:cs="Arial"/>
        </w:rPr>
        <w:t xml:space="preserve"> </w:t>
      </w:r>
      <w:r w:rsidR="003908FF" w:rsidRPr="003908FF">
        <w:rPr>
          <w:rFonts w:ascii="Arial" w:hAnsi="Arial" w:cs="Arial"/>
        </w:rPr>
        <w:t xml:space="preserve">next generation wireless networks are envisaged to be connected through multiple wireless links like 3G, </w:t>
      </w:r>
      <w:proofErr w:type="spellStart"/>
      <w:r w:rsidR="003908FF" w:rsidRPr="003908FF">
        <w:rPr>
          <w:rFonts w:ascii="Arial" w:hAnsi="Arial" w:cs="Arial"/>
        </w:rPr>
        <w:t>WiFi</w:t>
      </w:r>
      <w:proofErr w:type="spellEnd"/>
      <w:r w:rsidR="003908FF" w:rsidRPr="003908FF">
        <w:rPr>
          <w:rFonts w:ascii="Arial" w:hAnsi="Arial" w:cs="Arial"/>
        </w:rPr>
        <w:t>, WiMAX and LTE etc. anywhere and at any time with the most exceptional quality of service that creates heterogeneous wireless environments. These varieties of wireless links give the options to the users of being "always best connected" where the system attempts keeping the users linked to the Internet all the time [1]. The aforementioned wireless technologies were developed to be operated individually. Due to the advancement of the wireless communications, multi-homing supportive Mobile Devices (MDs) have been introduced [2]. The primary resource of the wireless link is bandwidth that has been allocated from a wireless link to the MD. However, the bandwidth of a single link may not be always enough to operate the heavy traffic, particularly for real-time traffic like video conferencing, online gaming, High Definition (HD) TV services, etc. Hence, the available resources or bandwidth in a particular area from all available links can be integrated, and the traffic can be transmitted [3]. The most critical issue includes determining the most appropriate network for a particular user in its present situation [1].</w:t>
      </w:r>
    </w:p>
    <w:p w:rsidR="003D1D8F" w:rsidRDefault="003D1D8F" w:rsidP="005F4EE8">
      <w:pPr>
        <w:ind w:firstLine="720"/>
        <w:jc w:val="both"/>
        <w:rPr>
          <w:rFonts w:ascii="Arial" w:hAnsi="Arial" w:cs="Arial"/>
        </w:rPr>
      </w:pPr>
    </w:p>
    <w:p w:rsidR="003D1D8F" w:rsidRDefault="0088631C" w:rsidP="003D1D8F">
      <w:pPr>
        <w:jc w:val="center"/>
        <w:rPr>
          <w:rFonts w:ascii="Arial" w:hAnsi="Arial" w:cs="Arial"/>
        </w:rPr>
      </w:pPr>
      <w:r>
        <w:rPr>
          <w:noProof/>
          <w:color w:val="000000"/>
          <w:sz w:val="24"/>
          <w:szCs w:val="24"/>
        </w:rPr>
        <w:lastRenderedPageBreak/>
        <w:drawing>
          <wp:inline distT="0" distB="0" distL="0" distR="0">
            <wp:extent cx="4493988" cy="2190306"/>
            <wp:effectExtent l="19050" t="0" r="1812" b="0"/>
            <wp:docPr id="1" name="Picture 2" descr="Fig-1-Heterogeneous-Wireless-Networks-Environment-Example-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60190" name="Picture 2" descr="Fig-1-Heterogeneous-Wireless-Networks-Environment-Example-Scenario"/>
                    <pic:cNvPicPr>
                      <a:picLocks noChangeAspect="1" noChangeArrowheads="1"/>
                    </pic:cNvPicPr>
                  </pic:nvPicPr>
                  <pic:blipFill>
                    <a:blip r:embed="rId8" cstate="print"/>
                    <a:stretch>
                      <a:fillRect/>
                    </a:stretch>
                  </pic:blipFill>
                  <pic:spPr bwMode="auto">
                    <a:xfrm>
                      <a:off x="0" y="0"/>
                      <a:ext cx="4491860" cy="2189269"/>
                    </a:xfrm>
                    <a:prstGeom prst="rect">
                      <a:avLst/>
                    </a:prstGeom>
                    <a:noFill/>
                    <a:ln w="9525">
                      <a:noFill/>
                      <a:miter lim="800000"/>
                      <a:headEnd/>
                      <a:tailEnd/>
                    </a:ln>
                  </pic:spPr>
                </pic:pic>
              </a:graphicData>
            </a:graphic>
          </wp:inline>
        </w:drawing>
      </w:r>
    </w:p>
    <w:p w:rsidR="003D1D8F" w:rsidRDefault="0088631C" w:rsidP="003D1D8F">
      <w:pPr>
        <w:jc w:val="center"/>
        <w:rPr>
          <w:rFonts w:ascii="Arial" w:hAnsi="Arial" w:cs="Arial"/>
        </w:rPr>
      </w:pPr>
      <w:r w:rsidRPr="003D1D8F">
        <w:rPr>
          <w:rFonts w:ascii="Arial" w:hAnsi="Arial" w:cs="Arial"/>
        </w:rPr>
        <w:t>Fig</w:t>
      </w:r>
      <w:r w:rsidR="00607736">
        <w:rPr>
          <w:rFonts w:ascii="Arial" w:hAnsi="Arial" w:cs="Arial"/>
        </w:rPr>
        <w:t>ure</w:t>
      </w:r>
      <w:r w:rsidRPr="003D1D8F">
        <w:rPr>
          <w:rFonts w:ascii="Arial" w:hAnsi="Arial" w:cs="Arial"/>
        </w:rPr>
        <w:t xml:space="preserve"> 1</w:t>
      </w:r>
      <w:r w:rsidR="00607736">
        <w:rPr>
          <w:rFonts w:ascii="Arial" w:hAnsi="Arial" w:cs="Arial"/>
        </w:rPr>
        <w:t>.</w:t>
      </w:r>
      <w:r w:rsidRPr="003D1D8F">
        <w:rPr>
          <w:rFonts w:ascii="Arial" w:hAnsi="Arial" w:cs="Arial"/>
        </w:rPr>
        <w:t xml:space="preserve"> Heterogeneous Wireless Networks Environment [</w:t>
      </w:r>
      <w:r w:rsidR="003908FF">
        <w:rPr>
          <w:rFonts w:ascii="Arial" w:hAnsi="Arial" w:cs="Arial"/>
        </w:rPr>
        <w:t>4</w:t>
      </w:r>
      <w:r w:rsidRPr="003D1D8F">
        <w:rPr>
          <w:rFonts w:ascii="Arial" w:hAnsi="Arial" w:cs="Arial"/>
        </w:rPr>
        <w:t>]</w:t>
      </w:r>
    </w:p>
    <w:p w:rsidR="003D1D8F" w:rsidRDefault="003D1D8F" w:rsidP="003D1D8F">
      <w:pPr>
        <w:jc w:val="center"/>
        <w:rPr>
          <w:rFonts w:ascii="Arial" w:hAnsi="Arial" w:cs="Arial"/>
        </w:rPr>
      </w:pPr>
    </w:p>
    <w:p w:rsidR="003908FF" w:rsidRPr="003908FF" w:rsidRDefault="003908FF" w:rsidP="003908FF">
      <w:pPr>
        <w:ind w:firstLine="720"/>
        <w:jc w:val="both"/>
        <w:rPr>
          <w:rFonts w:ascii="Arial" w:hAnsi="Arial" w:cs="Arial"/>
        </w:rPr>
      </w:pPr>
      <w:r w:rsidRPr="003908FF">
        <w:rPr>
          <w:rFonts w:ascii="Arial" w:hAnsi="Arial" w:cs="Arial"/>
        </w:rPr>
        <w:t xml:space="preserve">The network selection criteria depend on many factors such as security, available throughput, cost, delay, jitter, reliability, etc. [5, 6]. In heterogeneous wireless network environments, an MD faces difficulty while choosing the best network for connection to meet its application requirements, different user preferences, multiple device types with different capabilities among all available overlapped network technologies. Considering this multifaceted scenario, it would be better to have the options on an MD to select the best possible networks considering application requirements, their preferences and overall network conditions. Considering the issues mentioned earlier, this paper aims to provide a solution to choose the best suitable Radio Access Technology (RAT) using a method based on Multi-Attribute Decision Making (MADM). MADM methods are commonly applied to solve the multi-criteria decision problem, along with the network selection problem. </w:t>
      </w:r>
    </w:p>
    <w:p w:rsidR="003908FF" w:rsidRDefault="003908FF" w:rsidP="003908FF">
      <w:pPr>
        <w:ind w:firstLine="720"/>
        <w:jc w:val="both"/>
        <w:rPr>
          <w:rFonts w:ascii="Arial" w:hAnsi="Arial" w:cs="Arial"/>
        </w:rPr>
      </w:pPr>
      <w:r w:rsidRPr="003908FF">
        <w:rPr>
          <w:rFonts w:ascii="Arial" w:hAnsi="Arial" w:cs="Arial"/>
        </w:rPr>
        <w:t xml:space="preserve">There are some popular MADM methods </w:t>
      </w:r>
      <w:r w:rsidR="005466C1">
        <w:rPr>
          <w:rFonts w:ascii="Arial" w:hAnsi="Arial" w:cs="Arial"/>
        </w:rPr>
        <w:t xml:space="preserve">that </w:t>
      </w:r>
      <w:r w:rsidRPr="003908FF">
        <w:rPr>
          <w:rFonts w:ascii="Arial" w:hAnsi="Arial" w:cs="Arial"/>
        </w:rPr>
        <w:t>have been found in the literature. Based on our findings in literature review</w:t>
      </w:r>
      <w:r w:rsidR="0013173E">
        <w:rPr>
          <w:rFonts w:ascii="Arial" w:hAnsi="Arial" w:cs="Arial"/>
        </w:rPr>
        <w:t>,</w:t>
      </w:r>
      <w:r w:rsidRPr="003908FF">
        <w:rPr>
          <w:rFonts w:ascii="Arial" w:hAnsi="Arial" w:cs="Arial"/>
        </w:rPr>
        <w:t xml:space="preserve"> it can be said that Technique for Order Preference by Similarity to Ideal Solution (TOPSIS) method is relatively better for network selection due to its high sensitivity of the changes of the attributes.  Hence, TOPSIS method is applied in this research to select a RAT for multiple criteria.</w:t>
      </w:r>
    </w:p>
    <w:p w:rsidR="0059213A" w:rsidRPr="0059213A" w:rsidRDefault="0059213A" w:rsidP="003908FF">
      <w:pPr>
        <w:ind w:firstLine="720"/>
        <w:jc w:val="both"/>
        <w:rPr>
          <w:rFonts w:ascii="Arial" w:hAnsi="Arial" w:cs="Arial"/>
        </w:rPr>
      </w:pPr>
      <w:r>
        <w:rPr>
          <w:rFonts w:ascii="Arial" w:hAnsi="Arial" w:cs="Arial"/>
        </w:rPr>
        <w:t xml:space="preserve">The rest of the paper is divided into five sections: Section 2 and 3 discuss </w:t>
      </w:r>
      <w:r w:rsidRPr="003908FF">
        <w:rPr>
          <w:rFonts w:ascii="Arial" w:hAnsi="Arial" w:cs="Arial"/>
          <w:lang w:val="id-ID"/>
        </w:rPr>
        <w:t>Heterogeneous Wireless Network</w:t>
      </w:r>
      <w:r>
        <w:rPr>
          <w:rFonts w:ascii="Arial" w:hAnsi="Arial" w:cs="Arial"/>
        </w:rPr>
        <w:t xml:space="preserve">s and </w:t>
      </w:r>
      <w:r w:rsidRPr="0059213A">
        <w:rPr>
          <w:rFonts w:ascii="Arial" w:hAnsi="Arial" w:cs="Arial"/>
          <w:bCs/>
        </w:rPr>
        <w:t>Multi-Attribute Decision Making (MADM)</w:t>
      </w:r>
      <w:r>
        <w:rPr>
          <w:rFonts w:ascii="Arial" w:hAnsi="Arial" w:cs="Arial"/>
          <w:bCs/>
        </w:rPr>
        <w:t xml:space="preserve"> methods respectively. Section 4 provides an explanation about </w:t>
      </w:r>
      <w:r w:rsidRPr="0059213A">
        <w:rPr>
          <w:rFonts w:ascii="Arial" w:hAnsi="Arial" w:cs="Arial"/>
          <w:bCs/>
        </w:rPr>
        <w:t xml:space="preserve">RAT Selection Mechanism </w:t>
      </w:r>
      <w:r>
        <w:rPr>
          <w:rFonts w:ascii="Arial" w:hAnsi="Arial" w:cs="Arial"/>
          <w:bCs/>
        </w:rPr>
        <w:t>u</w:t>
      </w:r>
      <w:r w:rsidRPr="0059213A">
        <w:rPr>
          <w:rFonts w:ascii="Arial" w:hAnsi="Arial" w:cs="Arial"/>
          <w:bCs/>
        </w:rPr>
        <w:t>sing TOPSIS</w:t>
      </w:r>
      <w:r w:rsidR="00070C79">
        <w:rPr>
          <w:rFonts w:ascii="Arial" w:hAnsi="Arial" w:cs="Arial"/>
          <w:bCs/>
        </w:rPr>
        <w:t xml:space="preserve"> followed by its numerical analysis in Section 5. Finally, Section 6 concludes the paper.</w:t>
      </w:r>
    </w:p>
    <w:p w:rsidR="005F4EE8" w:rsidRDefault="005F4EE8" w:rsidP="005F4EE8">
      <w:pPr>
        <w:jc w:val="both"/>
        <w:rPr>
          <w:rFonts w:ascii="Arial" w:hAnsi="Arial" w:cs="Arial"/>
        </w:rPr>
      </w:pPr>
    </w:p>
    <w:p w:rsidR="003908FF" w:rsidRPr="00A063FF" w:rsidRDefault="003908FF" w:rsidP="005F4EE8">
      <w:pPr>
        <w:jc w:val="both"/>
        <w:rPr>
          <w:rFonts w:ascii="Arial" w:hAnsi="Arial" w:cs="Arial"/>
        </w:rPr>
      </w:pPr>
    </w:p>
    <w:p w:rsidR="005F4EE8" w:rsidRPr="00A063FF" w:rsidRDefault="0088631C" w:rsidP="009959E5">
      <w:pPr>
        <w:rPr>
          <w:rFonts w:ascii="Arial" w:hAnsi="Arial" w:cs="Arial"/>
          <w:b/>
          <w:bCs/>
          <w:lang w:val="id-ID"/>
        </w:rPr>
      </w:pPr>
      <w:r w:rsidRPr="00A063FF">
        <w:rPr>
          <w:rFonts w:ascii="Arial" w:hAnsi="Arial" w:cs="Arial"/>
          <w:b/>
          <w:bCs/>
          <w:lang w:val="id-ID"/>
        </w:rPr>
        <w:t xml:space="preserve">2. </w:t>
      </w:r>
      <w:r w:rsidR="009959E5" w:rsidRPr="009959E5">
        <w:rPr>
          <w:rFonts w:ascii="Arial" w:hAnsi="Arial" w:cs="Arial"/>
          <w:b/>
          <w:bCs/>
          <w:lang w:val="id-ID"/>
        </w:rPr>
        <w:t>Heterogeneous Wireless Networks</w:t>
      </w:r>
    </w:p>
    <w:p w:rsidR="003908FF" w:rsidRPr="003908FF" w:rsidRDefault="003908FF" w:rsidP="003908FF">
      <w:pPr>
        <w:ind w:firstLine="720"/>
        <w:jc w:val="both"/>
        <w:rPr>
          <w:rFonts w:ascii="Arial" w:hAnsi="Arial" w:cs="Arial"/>
        </w:rPr>
      </w:pPr>
      <w:r w:rsidRPr="003908FF">
        <w:rPr>
          <w:rFonts w:ascii="Arial" w:hAnsi="Arial" w:cs="Arial"/>
          <w:lang w:val="id-ID"/>
        </w:rPr>
        <w:t xml:space="preserve">Heterogeneous Wireless Network (HWN) </w:t>
      </w:r>
      <w:r w:rsidRPr="003908FF">
        <w:rPr>
          <w:rFonts w:ascii="Arial" w:hAnsi="Arial" w:cs="Arial"/>
        </w:rPr>
        <w:t>may</w:t>
      </w:r>
      <w:r w:rsidRPr="003908FF">
        <w:rPr>
          <w:rFonts w:ascii="Arial" w:hAnsi="Arial" w:cs="Arial"/>
          <w:lang w:val="id-ID"/>
        </w:rPr>
        <w:t xml:space="preserve"> be defined </w:t>
      </w:r>
      <w:r w:rsidRPr="003908FF">
        <w:rPr>
          <w:rFonts w:ascii="Arial" w:hAnsi="Arial" w:cs="Arial"/>
        </w:rPr>
        <w:t>as</w:t>
      </w:r>
      <w:r w:rsidRPr="003908FF">
        <w:rPr>
          <w:rFonts w:ascii="Arial" w:hAnsi="Arial" w:cs="Arial"/>
          <w:lang w:val="id-ID"/>
        </w:rPr>
        <w:t xml:space="preserve"> the combination of two or </w:t>
      </w:r>
      <w:r w:rsidRPr="003908FF">
        <w:rPr>
          <w:rFonts w:ascii="Arial" w:hAnsi="Arial" w:cs="Arial"/>
        </w:rPr>
        <w:t>more</w:t>
      </w:r>
      <w:r w:rsidRPr="003908FF">
        <w:rPr>
          <w:rFonts w:ascii="Arial" w:hAnsi="Arial" w:cs="Arial"/>
          <w:lang w:val="id-ID"/>
        </w:rPr>
        <w:t xml:space="preserve"> wireless resources </w:t>
      </w:r>
      <w:r w:rsidRPr="003908FF">
        <w:rPr>
          <w:rFonts w:ascii="Arial" w:hAnsi="Arial" w:cs="Arial"/>
        </w:rPr>
        <w:t>such as</w:t>
      </w:r>
      <w:r w:rsidRPr="003908FF">
        <w:rPr>
          <w:rFonts w:ascii="Arial" w:hAnsi="Arial" w:cs="Arial"/>
          <w:lang w:val="id-ID"/>
        </w:rPr>
        <w:t xml:space="preserve"> Wireless Fidelity (WiFi)</w:t>
      </w:r>
      <w:r w:rsidRPr="003908FF">
        <w:rPr>
          <w:rFonts w:ascii="Arial" w:hAnsi="Arial" w:cs="Arial"/>
        </w:rPr>
        <w:t xml:space="preserve">, </w:t>
      </w:r>
      <w:r w:rsidRPr="003908FF">
        <w:rPr>
          <w:rFonts w:ascii="Arial" w:hAnsi="Arial" w:cs="Arial"/>
          <w:lang w:val="id-ID"/>
        </w:rPr>
        <w:t>World Interoperability for Microwave Access (WiMAX)</w:t>
      </w:r>
      <w:r w:rsidRPr="003908FF">
        <w:rPr>
          <w:rFonts w:ascii="Arial" w:hAnsi="Arial" w:cs="Arial"/>
        </w:rPr>
        <w:t xml:space="preserve"> and </w:t>
      </w:r>
      <w:r w:rsidRPr="003908FF">
        <w:rPr>
          <w:rFonts w:ascii="Arial" w:hAnsi="Arial" w:cs="Arial"/>
          <w:lang w:val="id-ID"/>
        </w:rPr>
        <w:t>Global System for Mobile communication (GSM)</w:t>
      </w:r>
      <w:r w:rsidRPr="003908FF">
        <w:rPr>
          <w:rFonts w:ascii="Arial" w:hAnsi="Arial" w:cs="Arial"/>
        </w:rPr>
        <w:t xml:space="preserve"> </w:t>
      </w:r>
      <w:r w:rsidRPr="003908FF">
        <w:rPr>
          <w:rFonts w:ascii="Arial" w:hAnsi="Arial" w:cs="Arial"/>
          <w:lang w:val="id-ID"/>
        </w:rPr>
        <w:t>in a typical area</w:t>
      </w:r>
      <w:r w:rsidRPr="003908FF">
        <w:rPr>
          <w:rFonts w:ascii="Arial" w:hAnsi="Arial" w:cs="Arial"/>
        </w:rPr>
        <w:t xml:space="preserve">. A typical scenario of HWN has been drawn in </w:t>
      </w:r>
      <w:r w:rsidR="00C30E44">
        <w:rPr>
          <w:rFonts w:ascii="Arial" w:hAnsi="Arial" w:cs="Arial"/>
        </w:rPr>
        <w:t>F</w:t>
      </w:r>
      <w:r w:rsidRPr="003908FF">
        <w:rPr>
          <w:rFonts w:ascii="Arial" w:hAnsi="Arial" w:cs="Arial"/>
        </w:rPr>
        <w:t xml:space="preserve">igure 1 for better understanding. </w:t>
      </w:r>
      <w:r w:rsidR="0067413D" w:rsidRPr="00E70C42">
        <w:rPr>
          <w:rFonts w:ascii="Arial" w:hAnsi="Arial" w:cs="Arial"/>
          <w:lang w:val="id-ID"/>
        </w:rPr>
        <w:t>Heterogeneous wireless communication networks are dynamic in terms of network load, availability, energy conservation</w:t>
      </w:r>
      <w:r w:rsidR="0067413D">
        <w:rPr>
          <w:rFonts w:ascii="Arial" w:hAnsi="Arial" w:cs="Arial"/>
        </w:rPr>
        <w:t xml:space="preserve"> [</w:t>
      </w:r>
      <w:r w:rsidR="0067413D" w:rsidRPr="00EC0B15">
        <w:rPr>
          <w:rFonts w:ascii="Arial" w:hAnsi="Arial" w:cs="Arial"/>
        </w:rPr>
        <w:t xml:space="preserve">7, 8], </w:t>
      </w:r>
      <w:r w:rsidR="0067413D" w:rsidRPr="00EC0B15">
        <w:rPr>
          <w:rFonts w:ascii="Arial" w:hAnsi="Arial" w:cs="Arial"/>
          <w:lang w:val="id-ID"/>
        </w:rPr>
        <w:t>monetary cost</w:t>
      </w:r>
      <w:r w:rsidR="0067413D" w:rsidRPr="00EC0B15">
        <w:rPr>
          <w:rFonts w:ascii="Arial" w:hAnsi="Arial" w:cs="Arial"/>
        </w:rPr>
        <w:t xml:space="preserve"> and network coverage [9]. </w:t>
      </w:r>
      <w:r w:rsidRPr="003908FF">
        <w:rPr>
          <w:rFonts w:ascii="Arial" w:hAnsi="Arial" w:cs="Arial"/>
        </w:rPr>
        <w:t xml:space="preserve">A mobile device enabled with multiple interfaces can have access to any such resource on the basis of its application demand that runs on the Mobile Node (MN). The most common and accessible wireless technology comprises of the cellular technology followed by the </w:t>
      </w:r>
      <w:r w:rsidRPr="003908FF">
        <w:rPr>
          <w:rFonts w:ascii="Arial" w:hAnsi="Arial" w:cs="Arial"/>
          <w:lang w:val="id-ID"/>
        </w:rPr>
        <w:t>WiFi and WiMAX</w:t>
      </w:r>
      <w:r w:rsidRPr="003908FF">
        <w:rPr>
          <w:rFonts w:ascii="Arial" w:hAnsi="Arial" w:cs="Arial"/>
        </w:rPr>
        <w:t xml:space="preserve"> technologies. </w:t>
      </w:r>
      <w:r w:rsidRPr="003908FF">
        <w:rPr>
          <w:rFonts w:ascii="Arial" w:hAnsi="Arial" w:cs="Arial"/>
          <w:lang w:val="id-ID"/>
        </w:rPr>
        <w:t>Cellular technology has</w:t>
      </w:r>
      <w:r w:rsidRPr="003908FF">
        <w:rPr>
          <w:rFonts w:ascii="Arial" w:hAnsi="Arial" w:cs="Arial"/>
        </w:rPr>
        <w:t xml:space="preserve"> a</w:t>
      </w:r>
      <w:r w:rsidRPr="003908FF">
        <w:rPr>
          <w:rFonts w:ascii="Arial" w:hAnsi="Arial" w:cs="Arial"/>
          <w:lang w:val="id-ID"/>
        </w:rPr>
        <w:t xml:space="preserve"> </w:t>
      </w:r>
      <w:proofErr w:type="spellStart"/>
      <w:r w:rsidRPr="003908FF">
        <w:rPr>
          <w:rFonts w:ascii="Arial" w:hAnsi="Arial" w:cs="Arial"/>
        </w:rPr>
        <w:t>br</w:t>
      </w:r>
      <w:proofErr w:type="spellEnd"/>
      <w:r w:rsidRPr="003908FF">
        <w:rPr>
          <w:rFonts w:ascii="Arial" w:hAnsi="Arial" w:cs="Arial"/>
          <w:lang w:val="id-ID"/>
        </w:rPr>
        <w:t xml:space="preserve">oad coverage </w:t>
      </w:r>
      <w:r w:rsidRPr="003908FF">
        <w:rPr>
          <w:rFonts w:ascii="Arial" w:hAnsi="Arial" w:cs="Arial"/>
        </w:rPr>
        <w:t>span</w:t>
      </w:r>
      <w:r w:rsidRPr="003908FF">
        <w:rPr>
          <w:rFonts w:ascii="Arial" w:hAnsi="Arial" w:cs="Arial"/>
          <w:lang w:val="id-ID"/>
        </w:rPr>
        <w:t xml:space="preserve"> </w:t>
      </w:r>
      <w:r w:rsidRPr="003908FF">
        <w:rPr>
          <w:rFonts w:ascii="Arial" w:hAnsi="Arial" w:cs="Arial"/>
        </w:rPr>
        <w:t>but</w:t>
      </w:r>
      <w:r w:rsidRPr="003908FF">
        <w:rPr>
          <w:rFonts w:ascii="Arial" w:hAnsi="Arial" w:cs="Arial"/>
          <w:lang w:val="id-ID"/>
        </w:rPr>
        <w:t xml:space="preserve"> </w:t>
      </w:r>
      <w:r w:rsidRPr="003908FF">
        <w:rPr>
          <w:rFonts w:ascii="Arial" w:hAnsi="Arial" w:cs="Arial"/>
        </w:rPr>
        <w:t>smaller</w:t>
      </w:r>
      <w:r w:rsidRPr="003908FF">
        <w:rPr>
          <w:rFonts w:ascii="Arial" w:hAnsi="Arial" w:cs="Arial"/>
          <w:lang w:val="id-ID"/>
        </w:rPr>
        <w:t xml:space="preserve"> bandwidth, WiFi has l</w:t>
      </w:r>
      <w:proofErr w:type="spellStart"/>
      <w:r w:rsidRPr="003908FF">
        <w:rPr>
          <w:rFonts w:ascii="Arial" w:hAnsi="Arial" w:cs="Arial"/>
        </w:rPr>
        <w:t>ess</w:t>
      </w:r>
      <w:proofErr w:type="spellEnd"/>
      <w:r w:rsidRPr="003908FF">
        <w:rPr>
          <w:rFonts w:ascii="Arial" w:hAnsi="Arial" w:cs="Arial"/>
          <w:lang w:val="id-ID"/>
        </w:rPr>
        <w:t xml:space="preserve">er coverage, </w:t>
      </w:r>
      <w:r w:rsidRPr="003908FF">
        <w:rPr>
          <w:rFonts w:ascii="Arial" w:hAnsi="Arial" w:cs="Arial"/>
        </w:rPr>
        <w:t>but</w:t>
      </w:r>
      <w:r w:rsidRPr="003908FF">
        <w:rPr>
          <w:rFonts w:ascii="Arial" w:hAnsi="Arial" w:cs="Arial"/>
          <w:lang w:val="id-ID"/>
        </w:rPr>
        <w:t xml:space="preserve"> high bandwidth and WiMAX </w:t>
      </w:r>
      <w:r w:rsidRPr="003908FF">
        <w:rPr>
          <w:rFonts w:ascii="Arial" w:hAnsi="Arial" w:cs="Arial"/>
        </w:rPr>
        <w:t xml:space="preserve">is </w:t>
      </w:r>
      <w:proofErr w:type="spellStart"/>
      <w:r w:rsidRPr="003908FF">
        <w:rPr>
          <w:rFonts w:ascii="Arial" w:hAnsi="Arial" w:cs="Arial"/>
        </w:rPr>
        <w:t>recognised</w:t>
      </w:r>
      <w:proofErr w:type="spellEnd"/>
      <w:r w:rsidRPr="003908FF">
        <w:rPr>
          <w:rFonts w:ascii="Arial" w:hAnsi="Arial" w:cs="Arial"/>
          <w:lang w:val="id-ID"/>
        </w:rPr>
        <w:t xml:space="preserve"> for high bandwidth </w:t>
      </w:r>
      <w:r w:rsidRPr="003908FF">
        <w:rPr>
          <w:rFonts w:ascii="Arial" w:hAnsi="Arial" w:cs="Arial"/>
        </w:rPr>
        <w:t>as well as</w:t>
      </w:r>
      <w:r w:rsidRPr="003908FF">
        <w:rPr>
          <w:rFonts w:ascii="Arial" w:hAnsi="Arial" w:cs="Arial"/>
          <w:lang w:val="id-ID"/>
        </w:rPr>
        <w:t xml:space="preserve"> the area</w:t>
      </w:r>
      <w:r w:rsidRPr="003908FF">
        <w:rPr>
          <w:rFonts w:ascii="Arial" w:hAnsi="Arial" w:cs="Arial"/>
        </w:rPr>
        <w:t xml:space="preserve"> of coverage.</w:t>
      </w:r>
    </w:p>
    <w:p w:rsidR="003908FF" w:rsidRPr="003908FF" w:rsidRDefault="003908FF" w:rsidP="003908FF">
      <w:pPr>
        <w:ind w:firstLine="720"/>
        <w:jc w:val="both"/>
        <w:rPr>
          <w:rFonts w:ascii="Arial" w:hAnsi="Arial" w:cs="Arial"/>
        </w:rPr>
      </w:pPr>
      <w:r w:rsidRPr="003908FF">
        <w:rPr>
          <w:rFonts w:ascii="Arial" w:hAnsi="Arial" w:cs="Arial"/>
        </w:rPr>
        <w:t xml:space="preserve">Currently, various network technologies like </w:t>
      </w:r>
      <w:r w:rsidRPr="003908FF">
        <w:rPr>
          <w:rFonts w:ascii="Arial" w:hAnsi="Arial" w:cs="Arial"/>
          <w:lang w:val="id-ID"/>
        </w:rPr>
        <w:t>WiFi</w:t>
      </w:r>
      <w:r w:rsidRPr="003908FF">
        <w:rPr>
          <w:rFonts w:ascii="Arial" w:hAnsi="Arial" w:cs="Arial"/>
        </w:rPr>
        <w:t xml:space="preserve"> or </w:t>
      </w:r>
      <w:r w:rsidRPr="003908FF">
        <w:rPr>
          <w:rFonts w:ascii="Arial" w:hAnsi="Arial" w:cs="Arial"/>
          <w:lang w:val="id-ID"/>
        </w:rPr>
        <w:t>IEEE 802.11a/b/g</w:t>
      </w:r>
      <w:r w:rsidRPr="003908FF">
        <w:rPr>
          <w:rFonts w:ascii="Arial" w:hAnsi="Arial" w:cs="Arial"/>
        </w:rPr>
        <w:t xml:space="preserve">, </w:t>
      </w:r>
      <w:r w:rsidRPr="003908FF">
        <w:rPr>
          <w:rFonts w:ascii="Arial" w:hAnsi="Arial" w:cs="Arial"/>
          <w:lang w:val="id-ID"/>
        </w:rPr>
        <w:t>WiMAX</w:t>
      </w:r>
      <w:r w:rsidRPr="003908FF">
        <w:rPr>
          <w:rFonts w:ascii="Arial" w:hAnsi="Arial" w:cs="Arial"/>
        </w:rPr>
        <w:t xml:space="preserve"> or </w:t>
      </w:r>
      <w:r w:rsidRPr="003908FF">
        <w:rPr>
          <w:rFonts w:ascii="Arial" w:hAnsi="Arial" w:cs="Arial"/>
          <w:lang w:val="id-ID"/>
        </w:rPr>
        <w:t>IEEE 802.16</w:t>
      </w:r>
      <w:r w:rsidRPr="003908FF">
        <w:rPr>
          <w:rFonts w:ascii="Arial" w:hAnsi="Arial" w:cs="Arial"/>
        </w:rPr>
        <w:t xml:space="preserve">, </w:t>
      </w:r>
      <w:r w:rsidRPr="003908FF">
        <w:rPr>
          <w:rFonts w:ascii="Arial" w:hAnsi="Arial" w:cs="Arial"/>
          <w:lang w:val="id-ID"/>
        </w:rPr>
        <w:t>UMTS</w:t>
      </w:r>
      <w:r w:rsidRPr="003908FF">
        <w:rPr>
          <w:rFonts w:ascii="Arial" w:hAnsi="Arial" w:cs="Arial"/>
        </w:rPr>
        <w:t xml:space="preserve">, GPRS are merging their infrastructures with the core networks of IPv6 or IPv4. All the access technologies involved with HWN possess their individual features such as QoS support, operational costs and coverage </w:t>
      </w:r>
      <w:r w:rsidRPr="003908FF">
        <w:rPr>
          <w:rFonts w:ascii="Arial" w:hAnsi="Arial" w:cs="Arial"/>
          <w:lang w:val="id-ID"/>
        </w:rPr>
        <w:t>[</w:t>
      </w:r>
      <w:r w:rsidR="0067413D">
        <w:rPr>
          <w:rFonts w:ascii="Arial" w:hAnsi="Arial" w:cs="Arial"/>
        </w:rPr>
        <w:t>10</w:t>
      </w:r>
      <w:r w:rsidRPr="003908FF">
        <w:rPr>
          <w:rFonts w:ascii="Arial" w:hAnsi="Arial" w:cs="Arial"/>
          <w:lang w:val="id-ID"/>
        </w:rPr>
        <w:t xml:space="preserve">]. </w:t>
      </w:r>
      <w:r w:rsidRPr="003908FF">
        <w:rPr>
          <w:rFonts w:ascii="Arial" w:hAnsi="Arial" w:cs="Arial"/>
        </w:rPr>
        <w:t>The mobile nodes enabled with multiple interfaces may be linked to a proper interface on the basis of the requirements of the application on the mobile node and network strength</w:t>
      </w:r>
      <w:r w:rsidRPr="003908FF">
        <w:rPr>
          <w:rFonts w:ascii="Arial" w:hAnsi="Arial" w:cs="Arial"/>
          <w:lang w:val="id-ID"/>
        </w:rPr>
        <w:t xml:space="preserve"> [</w:t>
      </w:r>
      <w:r w:rsidR="0067413D">
        <w:rPr>
          <w:rFonts w:ascii="Arial" w:hAnsi="Arial" w:cs="Arial"/>
        </w:rPr>
        <w:t>11</w:t>
      </w:r>
      <w:r w:rsidRPr="003908FF">
        <w:rPr>
          <w:rFonts w:ascii="Arial" w:hAnsi="Arial" w:cs="Arial"/>
          <w:lang w:val="id-ID"/>
        </w:rPr>
        <w:t xml:space="preserve">]. </w:t>
      </w:r>
      <w:r w:rsidRPr="003908FF">
        <w:rPr>
          <w:rFonts w:ascii="Arial" w:hAnsi="Arial" w:cs="Arial"/>
        </w:rPr>
        <w:t xml:space="preserve">The primary goal of the HWN is the capability of a mobile node to retain its present session and choose the most suitable interface while it is </w:t>
      </w:r>
      <w:r w:rsidRPr="003908FF">
        <w:rPr>
          <w:rFonts w:ascii="Arial" w:hAnsi="Arial" w:cs="Arial"/>
        </w:rPr>
        <w:lastRenderedPageBreak/>
        <w:t xml:space="preserve">communicating. Every technology has its particular set of policies and rules that govern the provision of services and resources to its users. Thus, a significant issue in HWN is the design of a </w:t>
      </w:r>
      <w:r w:rsidRPr="003908FF">
        <w:rPr>
          <w:rFonts w:ascii="Arial" w:hAnsi="Arial" w:cs="Arial"/>
          <w:lang w:val="id-ID"/>
        </w:rPr>
        <w:t>Radio Resource Management (RRM) system</w:t>
      </w:r>
      <w:r w:rsidRPr="003908FF">
        <w:rPr>
          <w:rFonts w:ascii="Arial" w:hAnsi="Arial" w:cs="Arial"/>
        </w:rPr>
        <w:t xml:space="preserve"> that is efficient. In general, the RRM framework may be apportioned using the functionalities viz. </w:t>
      </w:r>
      <w:r w:rsidRPr="003908FF">
        <w:rPr>
          <w:rFonts w:ascii="Arial" w:hAnsi="Arial" w:cs="Arial"/>
          <w:lang w:val="id-ID"/>
        </w:rPr>
        <w:t>Decision</w:t>
      </w:r>
      <w:r w:rsidRPr="003908FF">
        <w:rPr>
          <w:rFonts w:ascii="Arial" w:hAnsi="Arial" w:cs="Arial"/>
        </w:rPr>
        <w:t xml:space="preserve"> </w:t>
      </w:r>
      <w:r w:rsidRPr="003908FF">
        <w:rPr>
          <w:rFonts w:ascii="Arial" w:hAnsi="Arial" w:cs="Arial"/>
          <w:lang w:val="id-ID"/>
        </w:rPr>
        <w:t>Enforcement</w:t>
      </w:r>
      <w:r w:rsidRPr="003908FF">
        <w:rPr>
          <w:rFonts w:ascii="Arial" w:hAnsi="Arial" w:cs="Arial"/>
        </w:rPr>
        <w:t xml:space="preserve">, </w:t>
      </w:r>
      <w:r w:rsidRPr="003908FF">
        <w:rPr>
          <w:rFonts w:ascii="Arial" w:hAnsi="Arial" w:cs="Arial"/>
          <w:lang w:val="id-ID"/>
        </w:rPr>
        <w:t>Decision Making</w:t>
      </w:r>
      <w:r w:rsidRPr="003908FF">
        <w:rPr>
          <w:rFonts w:ascii="Arial" w:hAnsi="Arial" w:cs="Arial"/>
        </w:rPr>
        <w:t xml:space="preserve"> and </w:t>
      </w:r>
      <w:r w:rsidRPr="003908FF">
        <w:rPr>
          <w:rFonts w:ascii="Arial" w:hAnsi="Arial" w:cs="Arial"/>
          <w:lang w:val="id-ID"/>
        </w:rPr>
        <w:t>Resource Monitoring</w:t>
      </w:r>
      <w:r w:rsidRPr="003908FF">
        <w:rPr>
          <w:rFonts w:ascii="Arial" w:hAnsi="Arial" w:cs="Arial"/>
        </w:rPr>
        <w:t>. T</w:t>
      </w:r>
      <w:r w:rsidRPr="003908FF">
        <w:rPr>
          <w:rFonts w:ascii="Arial" w:hAnsi="Arial" w:cs="Arial"/>
          <w:lang w:val="id-ID"/>
        </w:rPr>
        <w:t>hese function</w:t>
      </w:r>
      <w:proofErr w:type="spellStart"/>
      <w:r w:rsidRPr="003908FF">
        <w:rPr>
          <w:rFonts w:ascii="Arial" w:hAnsi="Arial" w:cs="Arial"/>
        </w:rPr>
        <w:t>alitie</w:t>
      </w:r>
      <w:proofErr w:type="spellEnd"/>
      <w:r w:rsidRPr="003908FF">
        <w:rPr>
          <w:rFonts w:ascii="Arial" w:hAnsi="Arial" w:cs="Arial"/>
          <w:lang w:val="id-ID"/>
        </w:rPr>
        <w:t>s are interrelated</w:t>
      </w:r>
      <w:r w:rsidRPr="003908FF">
        <w:rPr>
          <w:rFonts w:ascii="Arial" w:hAnsi="Arial" w:cs="Arial"/>
        </w:rPr>
        <w:t xml:space="preserve"> in such a way that the results of resource monitoring are employed in decision making after which decision enforcement takes place. Different solutions have been adopted to take this type of complicated decision and allocate the wireless resources into the MD where MADM methods have been given considerable attention in recent years particularly, TOPSIS method.</w:t>
      </w:r>
    </w:p>
    <w:p w:rsidR="005F4EE8" w:rsidRDefault="00D4309B" w:rsidP="00FF076C">
      <w:pPr>
        <w:ind w:firstLine="720"/>
        <w:jc w:val="both"/>
        <w:rPr>
          <w:rFonts w:ascii="Arial" w:hAnsi="Arial" w:cs="Arial"/>
        </w:rPr>
      </w:pPr>
      <w:r w:rsidRPr="00D4309B">
        <w:rPr>
          <w:rFonts w:ascii="Arial" w:hAnsi="Arial" w:cs="Arial"/>
          <w:lang w:val="id-ID"/>
        </w:rPr>
        <w:t xml:space="preserve">. </w:t>
      </w:r>
    </w:p>
    <w:p w:rsidR="00E70C42" w:rsidRDefault="00E70C42" w:rsidP="00D4309B">
      <w:pPr>
        <w:ind w:firstLine="720"/>
        <w:jc w:val="both"/>
        <w:rPr>
          <w:rFonts w:ascii="Arial" w:hAnsi="Arial" w:cs="Arial"/>
        </w:rPr>
      </w:pPr>
    </w:p>
    <w:p w:rsidR="00E70C42" w:rsidRPr="00E70C42" w:rsidRDefault="0088631C" w:rsidP="00E70C42">
      <w:pPr>
        <w:rPr>
          <w:rFonts w:ascii="Arial" w:hAnsi="Arial" w:cs="Arial"/>
          <w:b/>
          <w:bCs/>
          <w:lang w:val="id-ID"/>
        </w:rPr>
      </w:pPr>
      <w:r w:rsidRPr="00E70C42">
        <w:rPr>
          <w:rFonts w:ascii="Arial" w:hAnsi="Arial" w:cs="Arial"/>
          <w:b/>
          <w:bCs/>
          <w:lang w:val="id-ID"/>
        </w:rPr>
        <w:t xml:space="preserve">3. </w:t>
      </w:r>
      <w:bookmarkStart w:id="1" w:name="_Hlk517828100"/>
      <w:r w:rsidR="001F791D" w:rsidRPr="001F791D">
        <w:rPr>
          <w:rFonts w:ascii="Arial" w:hAnsi="Arial" w:cs="Arial"/>
          <w:b/>
          <w:bCs/>
        </w:rPr>
        <w:t xml:space="preserve">Multi-Attribute Decision Making (MADM) </w:t>
      </w:r>
      <w:bookmarkEnd w:id="1"/>
      <w:r w:rsidR="001F791D" w:rsidRPr="001F791D">
        <w:rPr>
          <w:rFonts w:ascii="Arial" w:hAnsi="Arial" w:cs="Arial"/>
          <w:b/>
          <w:bCs/>
        </w:rPr>
        <w:t>Methods</w:t>
      </w:r>
      <w:r w:rsidR="001F791D" w:rsidRPr="001F791D">
        <w:rPr>
          <w:rFonts w:ascii="Arial" w:hAnsi="Arial" w:cs="Arial"/>
          <w:b/>
          <w:bCs/>
          <w:lang w:val="id-ID"/>
        </w:rPr>
        <w:t xml:space="preserve"> </w:t>
      </w:r>
    </w:p>
    <w:p w:rsidR="00B56693" w:rsidRPr="00B56693" w:rsidRDefault="0088631C" w:rsidP="00B56693">
      <w:pPr>
        <w:ind w:firstLine="720"/>
        <w:jc w:val="both"/>
        <w:rPr>
          <w:rFonts w:ascii="Arial" w:hAnsi="Arial" w:cs="Arial"/>
        </w:rPr>
      </w:pPr>
      <w:r w:rsidRPr="00E70C42">
        <w:rPr>
          <w:rFonts w:ascii="Arial" w:hAnsi="Arial" w:cs="Arial"/>
          <w:lang w:val="id-ID"/>
        </w:rPr>
        <w:t>Game</w:t>
      </w:r>
      <w:r w:rsidR="00B56693">
        <w:rPr>
          <w:rFonts w:ascii="Arial" w:hAnsi="Arial" w:cs="Arial"/>
        </w:rPr>
        <w:t xml:space="preserve"> </w:t>
      </w:r>
      <w:r w:rsidR="00B56693" w:rsidRPr="00B56693">
        <w:rPr>
          <w:rFonts w:ascii="Arial" w:hAnsi="Arial" w:cs="Arial"/>
        </w:rPr>
        <w:t>Multi-Attribute Decision Making (MADM) approaches have been employed to solve multi-criteria decision issues, including in the fields of economics, politics, transportation and heterogeneous wireless networks. Some methods commonly used in different fields include Technique for Order Preference by Similarity to Ideal Solution (TOPSIS) [</w:t>
      </w:r>
      <w:r w:rsidR="0067413D">
        <w:rPr>
          <w:rFonts w:ascii="Arial" w:hAnsi="Arial" w:cs="Arial"/>
        </w:rPr>
        <w:t>12</w:t>
      </w:r>
      <w:r w:rsidR="00B56693" w:rsidRPr="00B56693">
        <w:rPr>
          <w:rFonts w:ascii="Arial" w:hAnsi="Arial" w:cs="Arial"/>
        </w:rPr>
        <w:t>], Simple Additive Weighting Method (SAW) [</w:t>
      </w:r>
      <w:r w:rsidR="00E154B2">
        <w:rPr>
          <w:rFonts w:ascii="Arial" w:hAnsi="Arial" w:cs="Arial"/>
        </w:rPr>
        <w:t>12</w:t>
      </w:r>
      <w:r w:rsidR="00B56693" w:rsidRPr="00B56693">
        <w:rPr>
          <w:rFonts w:ascii="Arial" w:hAnsi="Arial" w:cs="Arial"/>
        </w:rPr>
        <w:t>], Multiplicative Exponential Weighted (MEW) [</w:t>
      </w:r>
      <w:r w:rsidR="0067413D">
        <w:rPr>
          <w:rFonts w:ascii="Arial" w:hAnsi="Arial" w:cs="Arial"/>
        </w:rPr>
        <w:t>13</w:t>
      </w:r>
      <w:r w:rsidR="00B56693" w:rsidRPr="00B56693">
        <w:rPr>
          <w:rFonts w:ascii="Arial" w:hAnsi="Arial" w:cs="Arial"/>
        </w:rPr>
        <w:t>], Elimination and Choice Expressing Reality (ELECTRE) [</w:t>
      </w:r>
      <w:r w:rsidR="00CC6CCC">
        <w:rPr>
          <w:rFonts w:ascii="Arial" w:hAnsi="Arial" w:cs="Arial"/>
        </w:rPr>
        <w:t xml:space="preserve">12, </w:t>
      </w:r>
      <w:r w:rsidR="0067413D">
        <w:rPr>
          <w:rFonts w:ascii="Arial" w:hAnsi="Arial" w:cs="Arial"/>
        </w:rPr>
        <w:t>14</w:t>
      </w:r>
      <w:r w:rsidR="00B56693" w:rsidRPr="00B56693">
        <w:rPr>
          <w:rFonts w:ascii="Arial" w:hAnsi="Arial" w:cs="Arial"/>
        </w:rPr>
        <w:t xml:space="preserve">]. Analytic Hierarchy Process (AHP) and Grey Relational Analysis (GRA). </w:t>
      </w:r>
    </w:p>
    <w:p w:rsidR="00B56693" w:rsidRPr="00B56693" w:rsidRDefault="00B56693" w:rsidP="00B56693">
      <w:pPr>
        <w:ind w:firstLine="720"/>
        <w:jc w:val="both"/>
        <w:rPr>
          <w:rFonts w:ascii="Arial" w:hAnsi="Arial" w:cs="Arial"/>
        </w:rPr>
      </w:pPr>
      <w:r w:rsidRPr="00B56693">
        <w:rPr>
          <w:rFonts w:ascii="Arial" w:hAnsi="Arial" w:cs="Arial"/>
        </w:rPr>
        <w:t>Simple Additive Weighting (SAW) is one of the popularly employed methods of MADM. It can obtain the weighted total of the normalized form of every parameter on each candidate network. According to the problem definition, the network with the highest/lowest score is picked out as the most exceptional network in the HWN. The scores may be calculated based on available bandwidth, network congestion and delay, monetary costs and other network parameters. The score function is obtained by taking the total of the weighted, normalized forms of the above parameters, and the user can modify the weights by changing the parameters. For scaling various features of diverse units into analogous digital representations, distinct normalization functions are utilized, like logarithmic, linear piecewise and exponential functions [</w:t>
      </w:r>
      <w:r w:rsidR="0067413D">
        <w:rPr>
          <w:rFonts w:ascii="Arial" w:hAnsi="Arial" w:cs="Arial"/>
        </w:rPr>
        <w:t>15</w:t>
      </w:r>
      <w:r w:rsidRPr="00B56693">
        <w:rPr>
          <w:rFonts w:ascii="Arial" w:hAnsi="Arial" w:cs="Arial"/>
        </w:rPr>
        <w:t xml:space="preserve">]. This is a simple method and primarily employed in the MADM field. However, one of the significant SAW limitations is that the difference between two parameters may be severely exceeded by considerably good value. For instance, if the network has a low throughput, but the price is equally reasonable, a network with better throughput can be selected through a slightly more expensive network.   </w:t>
      </w:r>
    </w:p>
    <w:p w:rsidR="00B56693" w:rsidRPr="00B56693" w:rsidRDefault="00B56693" w:rsidP="00B56693">
      <w:pPr>
        <w:ind w:firstLine="720"/>
        <w:jc w:val="both"/>
        <w:rPr>
          <w:rFonts w:ascii="Arial" w:hAnsi="Arial" w:cs="Arial"/>
        </w:rPr>
      </w:pPr>
      <w:r w:rsidRPr="00B56693">
        <w:rPr>
          <w:rFonts w:ascii="Arial" w:hAnsi="Arial" w:cs="Arial"/>
        </w:rPr>
        <w:t xml:space="preserve">Suppose we take a candidate network and a list of every network, so we shall have an n parameter list, and for every candidate network </w:t>
      </w:r>
      <w:proofErr w:type="spellStart"/>
      <w:r w:rsidRPr="00B56693">
        <w:rPr>
          <w:rFonts w:ascii="Arial" w:hAnsi="Arial" w:cs="Arial"/>
        </w:rPr>
        <w:t>i</w:t>
      </w:r>
      <w:proofErr w:type="spellEnd"/>
      <w:r w:rsidRPr="00B56693">
        <w:rPr>
          <w:rFonts w:ascii="Arial" w:hAnsi="Arial" w:cs="Arial"/>
        </w:rPr>
        <w:t>, a score can be found by utilizing the equation</w:t>
      </w:r>
      <w:r w:rsidR="00831A86">
        <w:rPr>
          <w:rFonts w:ascii="Arial" w:hAnsi="Arial" w:cs="Arial"/>
        </w:rPr>
        <w:t xml:space="preserve"> </w:t>
      </w:r>
      <w:r w:rsidRPr="00B56693">
        <w:rPr>
          <w:rFonts w:ascii="Arial" w:hAnsi="Arial" w:cs="Arial"/>
        </w:rPr>
        <w:t>(1).</w:t>
      </w:r>
    </w:p>
    <w:p w:rsidR="00B56693" w:rsidRPr="00B56693" w:rsidRDefault="00B56693" w:rsidP="00B56693">
      <w:pPr>
        <w:ind w:firstLine="720"/>
        <w:jc w:val="right"/>
        <w:rPr>
          <w:rFonts w:ascii="Arial" w:hAnsi="Arial" w:cs="Arial"/>
        </w:rPr>
      </w:pPr>
      <w:r w:rsidRPr="00B56693">
        <w:rPr>
          <w:rFonts w:ascii="Arial" w:hAnsi="Arial" w:cs="Arial"/>
        </w:rPr>
        <w:tab/>
      </w:r>
      <w:r w:rsidRPr="00B56693">
        <w:rPr>
          <w:rFonts w:ascii="Arial" w:hAnsi="Arial" w:cs="Arial"/>
        </w:rPr>
        <w:tab/>
      </w:r>
      <w:r w:rsidRPr="00B56693">
        <w:rPr>
          <w:rFonts w:ascii="Arial" w:hAnsi="Arial" w:cs="Arial"/>
        </w:rPr>
        <w:tab/>
      </w:r>
      <w:r w:rsidRPr="00B56693">
        <w:rPr>
          <w:rFonts w:ascii="Arial" w:hAnsi="Arial" w:cs="Arial"/>
        </w:rPr>
        <w:object w:dxaOrig="14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9" o:title=""/>
          </v:shape>
          <o:OLEObject Type="Embed" ProgID="Equation.3" ShapeID="_x0000_i1025" DrawAspect="Content" ObjectID="_1591659564" r:id="rId10"/>
        </w:object>
      </w:r>
      <w:r w:rsidRPr="00B56693">
        <w:rPr>
          <w:rFonts w:ascii="Arial" w:hAnsi="Arial" w:cs="Arial"/>
        </w:rPr>
        <w:t xml:space="preserve">                         </w:t>
      </w:r>
      <w:r w:rsidRPr="00B56693">
        <w:rPr>
          <w:rFonts w:ascii="Arial" w:hAnsi="Arial" w:cs="Arial"/>
        </w:rPr>
        <w:tab/>
      </w:r>
      <w:r w:rsidRPr="00B56693">
        <w:rPr>
          <w:rFonts w:ascii="Arial" w:hAnsi="Arial" w:cs="Arial"/>
        </w:rPr>
        <w:tab/>
      </w:r>
      <w:r w:rsidRPr="00B56693">
        <w:rPr>
          <w:rFonts w:ascii="Arial" w:hAnsi="Arial" w:cs="Arial"/>
        </w:rPr>
        <w:tab/>
        <w:t xml:space="preserve"> (1)</w:t>
      </w:r>
    </w:p>
    <w:p w:rsidR="00B56693" w:rsidRPr="00B56693" w:rsidRDefault="00B56693" w:rsidP="00B56693">
      <w:pPr>
        <w:ind w:firstLine="720"/>
        <w:jc w:val="both"/>
        <w:rPr>
          <w:rFonts w:ascii="Arial" w:hAnsi="Arial" w:cs="Arial"/>
        </w:rPr>
      </w:pPr>
      <w:r w:rsidRPr="00B56693">
        <w:rPr>
          <w:rFonts w:ascii="Arial" w:hAnsi="Arial" w:cs="Arial"/>
        </w:rPr>
        <w:t xml:space="preserve">Where  </w:t>
      </w:r>
      <w:r w:rsidRPr="00B56693">
        <w:rPr>
          <w:rFonts w:ascii="Arial" w:hAnsi="Arial" w:cs="Arial"/>
        </w:rPr>
        <w:object w:dxaOrig="218" w:dyaOrig="338">
          <v:shape id="_x0000_i1026" type="#_x0000_t75" style="width:14.25pt;height:14.25pt" o:ole="">
            <v:imagedata r:id="rId11" o:title=""/>
          </v:shape>
          <o:OLEObject Type="Embed" ProgID="Equation.3" ShapeID="_x0000_i1026" DrawAspect="Content" ObjectID="_1591659565" r:id="rId12"/>
        </w:object>
      </w:r>
      <w:r w:rsidRPr="00B56693">
        <w:rPr>
          <w:rFonts w:ascii="Arial" w:hAnsi="Arial" w:cs="Arial"/>
        </w:rPr>
        <w:t xml:space="preserve"> represents the normalized performance rating of parameter j on network </w:t>
      </w:r>
      <w:proofErr w:type="spellStart"/>
      <w:r w:rsidRPr="00B56693">
        <w:rPr>
          <w:rFonts w:ascii="Arial" w:hAnsi="Arial" w:cs="Arial"/>
        </w:rPr>
        <w:t>i</w:t>
      </w:r>
      <w:proofErr w:type="spellEnd"/>
      <w:r w:rsidRPr="00B56693">
        <w:rPr>
          <w:rFonts w:ascii="Arial" w:hAnsi="Arial" w:cs="Arial"/>
        </w:rPr>
        <w:t xml:space="preserve">, and </w:t>
      </w:r>
      <w:r w:rsidRPr="00B56693">
        <w:rPr>
          <w:rFonts w:ascii="Arial" w:hAnsi="Arial" w:cs="Arial"/>
        </w:rPr>
        <w:object w:dxaOrig="273" w:dyaOrig="338">
          <v:shape id="_x0000_i1027" type="#_x0000_t75" style="width:14.25pt;height:14.25pt" o:ole="">
            <v:imagedata r:id="rId13" o:title=""/>
          </v:shape>
          <o:OLEObject Type="Embed" ProgID="Equation.3" ShapeID="_x0000_i1027" DrawAspect="Content" ObjectID="_1591659566" r:id="rId14"/>
        </w:object>
      </w:r>
      <w:r w:rsidRPr="00B56693">
        <w:rPr>
          <w:rFonts w:ascii="Arial" w:hAnsi="Arial" w:cs="Arial"/>
        </w:rPr>
        <w:t xml:space="preserve"> denotes weight of parameter j. Generally, higher the score value, the more desirable the candidate network. </w:t>
      </w:r>
    </w:p>
    <w:p w:rsidR="00B56693" w:rsidRPr="00B56693" w:rsidRDefault="00B56693" w:rsidP="00B56693">
      <w:pPr>
        <w:ind w:firstLine="720"/>
        <w:jc w:val="both"/>
        <w:rPr>
          <w:rFonts w:ascii="Arial" w:hAnsi="Arial" w:cs="Arial"/>
        </w:rPr>
      </w:pPr>
      <w:r w:rsidRPr="00B56693">
        <w:rPr>
          <w:rFonts w:ascii="Arial" w:hAnsi="Arial" w:cs="Arial"/>
        </w:rPr>
        <w:t>The synthetic shortcomings have been analyzed from the SAW method, so a method of using Multiplicative Exponential weighting (MEW) or Weighted Product (WP) in the decision mechanism is proposed [</w:t>
      </w:r>
      <w:r w:rsidR="0067413D">
        <w:rPr>
          <w:rFonts w:ascii="Arial" w:hAnsi="Arial" w:cs="Arial"/>
        </w:rPr>
        <w:t>15</w:t>
      </w:r>
      <w:r w:rsidRPr="00B56693">
        <w:rPr>
          <w:rFonts w:ascii="Arial" w:hAnsi="Arial" w:cs="Arial"/>
        </w:rPr>
        <w:t>]. On the whole, MEW is an MADM method which employs multiplication to connect the network parameter levels [</w:t>
      </w:r>
      <w:r w:rsidR="0067413D">
        <w:rPr>
          <w:rFonts w:ascii="Arial" w:hAnsi="Arial" w:cs="Arial"/>
        </w:rPr>
        <w:t>13</w:t>
      </w:r>
      <w:r w:rsidRPr="00B56693">
        <w:rPr>
          <w:rFonts w:ascii="Arial" w:hAnsi="Arial" w:cs="Arial"/>
        </w:rPr>
        <w:t xml:space="preserve">]. The author conducted an empirical test and found that the results of the SAW method were incorrect, but the results using the MEW method were accurate. In the HWN scenario, the MEW method has been utilized in the field of energy saving access network selection. The greater the value of a MEW, the more preferred alternatives are chosen for best results. MEW is not sensitive to the parameters changing and therefore, the expected results are not achieved. For instance, a score is obtained for every candidate network </w:t>
      </w:r>
      <w:proofErr w:type="spellStart"/>
      <w:r w:rsidRPr="00B56693">
        <w:rPr>
          <w:rFonts w:ascii="Arial" w:hAnsi="Arial" w:cs="Arial"/>
        </w:rPr>
        <w:t>i</w:t>
      </w:r>
      <w:proofErr w:type="spellEnd"/>
      <w:r w:rsidRPr="00B56693">
        <w:rPr>
          <w:rFonts w:ascii="Arial" w:hAnsi="Arial" w:cs="Arial"/>
        </w:rPr>
        <w:t xml:space="preserve"> by making use of equation (2). Equation 2 below this line where </w:t>
      </w:r>
      <w:r w:rsidRPr="00B56693">
        <w:rPr>
          <w:rFonts w:ascii="Arial" w:hAnsi="Arial" w:cs="Arial"/>
        </w:rPr>
        <w:object w:dxaOrig="338" w:dyaOrig="288">
          <v:shape id="_x0000_i1028" type="#_x0000_t75" style="width:14.25pt;height:14.25pt" o:ole="" o:allowoverlap="f">
            <v:imagedata r:id="rId15" o:title=""/>
          </v:shape>
          <o:OLEObject Type="Embed" ProgID="Equation.3" ShapeID="_x0000_i1028" DrawAspect="Content" ObjectID="_1591659567" r:id="rId16"/>
        </w:object>
      </w:r>
      <w:r w:rsidRPr="00B56693">
        <w:rPr>
          <w:rFonts w:ascii="Arial" w:hAnsi="Arial" w:cs="Arial"/>
        </w:rPr>
        <w:t xml:space="preserve"> denotes the normalized performance rating of parameter j on network </w:t>
      </w:r>
      <w:proofErr w:type="spellStart"/>
      <w:r w:rsidRPr="00B56693">
        <w:rPr>
          <w:rFonts w:ascii="Arial" w:hAnsi="Arial" w:cs="Arial"/>
        </w:rPr>
        <w:t>i</w:t>
      </w:r>
      <w:proofErr w:type="spellEnd"/>
      <w:r w:rsidRPr="00B56693">
        <w:rPr>
          <w:rFonts w:ascii="Arial" w:hAnsi="Arial" w:cs="Arial"/>
        </w:rPr>
        <w:t xml:space="preserve">, and </w:t>
      </w:r>
      <w:r w:rsidRPr="00B56693">
        <w:rPr>
          <w:rFonts w:ascii="Arial" w:hAnsi="Arial" w:cs="Arial"/>
        </w:rPr>
        <w:object w:dxaOrig="240" w:dyaOrig="327">
          <v:shape id="_x0000_i1029" type="#_x0000_t75" style="width:14.25pt;height:14.25pt" o:ole="">
            <v:imagedata r:id="rId17" o:title=""/>
          </v:shape>
          <o:OLEObject Type="Embed" ProgID="Equation.3" ShapeID="_x0000_i1029" DrawAspect="Content" ObjectID="_1591659568" r:id="rId18"/>
        </w:object>
      </w:r>
      <w:r w:rsidRPr="00B56693">
        <w:rPr>
          <w:rFonts w:ascii="Arial" w:hAnsi="Arial" w:cs="Arial"/>
        </w:rPr>
        <w:t>specifies the weight of parameter j. The higher the score value, the more desirable the candidate network.</w:t>
      </w:r>
    </w:p>
    <w:p w:rsidR="00B56693" w:rsidRPr="00B56693" w:rsidRDefault="00B56693" w:rsidP="00B56693">
      <w:pPr>
        <w:ind w:firstLine="720"/>
        <w:jc w:val="right"/>
        <w:rPr>
          <w:rFonts w:ascii="Arial" w:hAnsi="Arial" w:cs="Arial"/>
        </w:rPr>
      </w:pPr>
      <w:r w:rsidRPr="00B56693">
        <w:rPr>
          <w:rFonts w:ascii="Arial" w:hAnsi="Arial" w:cs="Arial"/>
        </w:rPr>
        <w:object w:dxaOrig="1598" w:dyaOrig="720">
          <v:shape id="_x0000_i1030" type="#_x0000_t75" style="width:79.5pt;height:36pt" o:ole="">
            <v:imagedata r:id="rId19" o:title=""/>
          </v:shape>
          <o:OLEObject Type="Embed" ProgID="Equation.3" ShapeID="_x0000_i1030" DrawAspect="Content" ObjectID="_1591659569" r:id="rId20"/>
        </w:object>
      </w:r>
      <w:r w:rsidRPr="00B56693">
        <w:rPr>
          <w:rFonts w:ascii="Arial" w:hAnsi="Arial" w:cs="Arial"/>
        </w:rPr>
        <w:t xml:space="preserve">    </w:t>
      </w:r>
      <w:r w:rsidRPr="00B56693">
        <w:rPr>
          <w:rFonts w:ascii="Arial" w:hAnsi="Arial" w:cs="Arial"/>
        </w:rPr>
        <w:tab/>
      </w:r>
      <w:r w:rsidRPr="00B56693">
        <w:rPr>
          <w:rFonts w:ascii="Arial" w:hAnsi="Arial" w:cs="Arial"/>
        </w:rPr>
        <w:tab/>
      </w:r>
      <w:r w:rsidRPr="00B56693">
        <w:rPr>
          <w:rFonts w:ascii="Arial" w:hAnsi="Arial" w:cs="Arial"/>
        </w:rPr>
        <w:tab/>
      </w:r>
      <w:r w:rsidRPr="00B56693">
        <w:rPr>
          <w:rFonts w:ascii="Arial" w:hAnsi="Arial" w:cs="Arial"/>
        </w:rPr>
        <w:tab/>
        <w:t>(2)</w:t>
      </w:r>
    </w:p>
    <w:p w:rsidR="00B56693" w:rsidRPr="00B56693" w:rsidRDefault="00B56693" w:rsidP="00B56693">
      <w:pPr>
        <w:ind w:firstLine="720"/>
        <w:jc w:val="both"/>
        <w:rPr>
          <w:rFonts w:ascii="Arial" w:hAnsi="Arial" w:cs="Arial"/>
        </w:rPr>
      </w:pPr>
      <w:r w:rsidRPr="00B56693">
        <w:rPr>
          <w:rFonts w:ascii="Arial" w:hAnsi="Arial" w:cs="Arial"/>
        </w:rPr>
        <w:t>Technique for Order Preference by Similarity to Ideal Solution (TOPSIS) [</w:t>
      </w:r>
      <w:r w:rsidR="0067413D">
        <w:rPr>
          <w:rFonts w:ascii="Arial" w:hAnsi="Arial" w:cs="Arial"/>
        </w:rPr>
        <w:t>12</w:t>
      </w:r>
      <w:r w:rsidRPr="00B56693">
        <w:rPr>
          <w:rFonts w:ascii="Arial" w:hAnsi="Arial" w:cs="Arial"/>
        </w:rPr>
        <w:t xml:space="preserve">], which is similar to the ideal solution, is another popular method that works on the principle that the candidate network chosen is nearest to the ideal solution possible and furthest from the worst solution possible. The worst and ideal solutions are computed by employing the worst and best values possible ​​for every parameter and is shown in equation </w:t>
      </w:r>
      <w:r w:rsidR="00831A86">
        <w:rPr>
          <w:rFonts w:ascii="Arial" w:hAnsi="Arial" w:cs="Arial"/>
        </w:rPr>
        <w:t>(</w:t>
      </w:r>
      <w:r w:rsidRPr="00B56693">
        <w:rPr>
          <w:rFonts w:ascii="Arial" w:hAnsi="Arial" w:cs="Arial"/>
        </w:rPr>
        <w:t>3</w:t>
      </w:r>
      <w:r w:rsidR="00831A86">
        <w:rPr>
          <w:rFonts w:ascii="Arial" w:hAnsi="Arial" w:cs="Arial"/>
        </w:rPr>
        <w:t>)</w:t>
      </w:r>
      <w:r w:rsidRPr="00B56693">
        <w:rPr>
          <w:rFonts w:ascii="Arial" w:hAnsi="Arial" w:cs="Arial"/>
        </w:rPr>
        <w:t>. The TOPSIS method was used [</w:t>
      </w:r>
      <w:r w:rsidR="0067413D">
        <w:rPr>
          <w:rFonts w:ascii="Arial" w:hAnsi="Arial" w:cs="Arial"/>
        </w:rPr>
        <w:t>16</w:t>
      </w:r>
      <w:r w:rsidRPr="00B56693">
        <w:rPr>
          <w:rFonts w:ascii="Arial" w:hAnsi="Arial" w:cs="Arial"/>
        </w:rPr>
        <w:t xml:space="preserve">, </w:t>
      </w:r>
      <w:r w:rsidR="0067413D">
        <w:rPr>
          <w:rFonts w:ascii="Arial" w:hAnsi="Arial" w:cs="Arial"/>
        </w:rPr>
        <w:t>17</w:t>
      </w:r>
      <w:r w:rsidRPr="00B56693">
        <w:rPr>
          <w:rFonts w:ascii="Arial" w:hAnsi="Arial" w:cs="Arial"/>
        </w:rPr>
        <w:t>] for ranking the candidate networks as per their proximity to the best solution. The parameters that were taken into consideration for the decision matrix include QoS level, available bandwidth, security level, total bandwidth, cost per byte, utilization, loss, jitter and delay [</w:t>
      </w:r>
      <w:r w:rsidR="0067413D">
        <w:rPr>
          <w:rFonts w:ascii="Arial" w:hAnsi="Arial" w:cs="Arial"/>
        </w:rPr>
        <w:t>16</w:t>
      </w:r>
      <w:r w:rsidRPr="00B56693">
        <w:rPr>
          <w:rFonts w:ascii="Arial" w:hAnsi="Arial" w:cs="Arial"/>
        </w:rPr>
        <w:t xml:space="preserve">, </w:t>
      </w:r>
      <w:r w:rsidR="0067413D">
        <w:rPr>
          <w:rFonts w:ascii="Arial" w:hAnsi="Arial" w:cs="Arial"/>
        </w:rPr>
        <w:t>17</w:t>
      </w:r>
      <w:r w:rsidRPr="00B56693">
        <w:rPr>
          <w:rFonts w:ascii="Arial" w:hAnsi="Arial" w:cs="Arial"/>
        </w:rPr>
        <w:t xml:space="preserve">]. The outcome reveals that TOPSIS is sensitive to parameter values and user preferences.   </w:t>
      </w:r>
    </w:p>
    <w:p w:rsidR="00B56693" w:rsidRPr="00B56693" w:rsidRDefault="00B56693" w:rsidP="00B56693">
      <w:pPr>
        <w:ind w:firstLine="720"/>
        <w:jc w:val="right"/>
        <w:rPr>
          <w:rFonts w:ascii="Arial" w:hAnsi="Arial" w:cs="Arial"/>
        </w:rPr>
      </w:pPr>
      <w:r w:rsidRPr="00B56693">
        <w:rPr>
          <w:rFonts w:ascii="Arial" w:hAnsi="Arial" w:cs="Arial"/>
        </w:rPr>
        <w:object w:dxaOrig="3513" w:dyaOrig="600">
          <v:shape id="_x0000_i1031" type="#_x0000_t75" style="width:172.5pt;height:28.5pt" o:ole="">
            <v:imagedata r:id="rId21" o:title=""/>
          </v:shape>
          <o:OLEObject Type="Embed" ProgID="Equation.3" ShapeID="_x0000_i1031" DrawAspect="Content" ObjectID="_1591659570" r:id="rId22"/>
        </w:object>
      </w:r>
      <w:r w:rsidRPr="00B56693">
        <w:rPr>
          <w:rFonts w:ascii="Arial" w:hAnsi="Arial" w:cs="Arial"/>
        </w:rPr>
        <w:t xml:space="preserve"> </w:t>
      </w:r>
      <w:r w:rsidRPr="00B56693">
        <w:rPr>
          <w:rFonts w:ascii="Arial" w:hAnsi="Arial" w:cs="Arial"/>
        </w:rPr>
        <w:tab/>
      </w:r>
      <w:r w:rsidRPr="00B56693">
        <w:rPr>
          <w:rFonts w:ascii="Arial" w:hAnsi="Arial" w:cs="Arial"/>
        </w:rPr>
        <w:tab/>
      </w:r>
      <w:r w:rsidRPr="00B56693">
        <w:rPr>
          <w:rFonts w:ascii="Arial" w:hAnsi="Arial" w:cs="Arial"/>
        </w:rPr>
        <w:tab/>
      </w:r>
      <w:r w:rsidRPr="00B56693">
        <w:rPr>
          <w:rFonts w:ascii="Arial" w:hAnsi="Arial" w:cs="Arial"/>
        </w:rPr>
        <w:tab/>
        <w:t>(3)</w:t>
      </w:r>
    </w:p>
    <w:p w:rsidR="00B56693" w:rsidRPr="00B56693" w:rsidRDefault="00B56693" w:rsidP="00B56693">
      <w:pPr>
        <w:ind w:firstLine="720"/>
        <w:jc w:val="both"/>
        <w:rPr>
          <w:rFonts w:ascii="Arial" w:hAnsi="Arial" w:cs="Arial"/>
        </w:rPr>
      </w:pPr>
      <w:r w:rsidRPr="00B56693">
        <w:rPr>
          <w:rFonts w:ascii="Arial" w:hAnsi="Arial" w:cs="Arial"/>
        </w:rPr>
        <w:t>The Elimination and Choice Expression Reality (ELECTRE) [</w:t>
      </w:r>
      <w:r w:rsidR="00096E47">
        <w:rPr>
          <w:rFonts w:ascii="Arial" w:hAnsi="Arial" w:cs="Arial"/>
        </w:rPr>
        <w:t xml:space="preserve">12, </w:t>
      </w:r>
      <w:r w:rsidR="0067413D">
        <w:rPr>
          <w:rFonts w:ascii="Arial" w:hAnsi="Arial" w:cs="Arial"/>
        </w:rPr>
        <w:t>14</w:t>
      </w:r>
      <w:r w:rsidRPr="00B56693">
        <w:rPr>
          <w:rFonts w:ascii="Arial" w:hAnsi="Arial" w:cs="Arial"/>
        </w:rPr>
        <w:t>] is yet another MADM approach that is built on pairwise comparison between candidate network parameters. The concepts of consistency and inconsistency are employed for measuring the dissatisfaction and satisfaction of decision makers while evaluating the candidate networks. Generate two types of lists, such as a Consistency Set (</w:t>
      </w:r>
      <w:proofErr w:type="spellStart"/>
      <w:r w:rsidRPr="00B56693">
        <w:rPr>
          <w:rFonts w:ascii="Arial" w:hAnsi="Arial" w:cs="Arial"/>
        </w:rPr>
        <w:t>CSet</w:t>
      </w:r>
      <w:proofErr w:type="spellEnd"/>
      <w:r w:rsidRPr="00B56693">
        <w:rPr>
          <w:rFonts w:ascii="Arial" w:hAnsi="Arial" w:cs="Arial"/>
        </w:rPr>
        <w:t>), that comprises of a series of parameters which indicate the superiority of the current network over all other candidate networks, and that a set of inconsistencies (</w:t>
      </w:r>
      <w:proofErr w:type="spellStart"/>
      <w:r w:rsidRPr="00B56693">
        <w:rPr>
          <w:rFonts w:ascii="Arial" w:hAnsi="Arial" w:cs="Arial"/>
        </w:rPr>
        <w:t>DSet</w:t>
      </w:r>
      <w:proofErr w:type="spellEnd"/>
      <w:r w:rsidRPr="00B56693">
        <w:rPr>
          <w:rFonts w:ascii="Arial" w:hAnsi="Arial" w:cs="Arial"/>
        </w:rPr>
        <w:t xml:space="preserve">) is defined, that offers a parameter list for the present network worse than the remaining candidate networks. Use </w:t>
      </w:r>
      <w:proofErr w:type="spellStart"/>
      <w:r w:rsidRPr="00B56693">
        <w:rPr>
          <w:rFonts w:ascii="Arial" w:hAnsi="Arial" w:cs="Arial"/>
        </w:rPr>
        <w:t>CSet</w:t>
      </w:r>
      <w:proofErr w:type="spellEnd"/>
      <w:r w:rsidRPr="00B56693">
        <w:rPr>
          <w:rFonts w:ascii="Arial" w:hAnsi="Arial" w:cs="Arial"/>
        </w:rPr>
        <w:t xml:space="preserve"> and </w:t>
      </w:r>
      <w:proofErr w:type="spellStart"/>
      <w:r w:rsidRPr="00B56693">
        <w:rPr>
          <w:rFonts w:ascii="Arial" w:hAnsi="Arial" w:cs="Arial"/>
        </w:rPr>
        <w:t>DSet</w:t>
      </w:r>
      <w:proofErr w:type="spellEnd"/>
      <w:r w:rsidRPr="00B56693">
        <w:rPr>
          <w:rFonts w:ascii="Arial" w:hAnsi="Arial" w:cs="Arial"/>
        </w:rPr>
        <w:t xml:space="preserve"> to build two corresponding matrices. To represent the </w:t>
      </w:r>
      <w:proofErr w:type="spellStart"/>
      <w:r w:rsidRPr="00B56693">
        <w:rPr>
          <w:rFonts w:ascii="Arial" w:hAnsi="Arial" w:cs="Arial"/>
        </w:rPr>
        <w:t>favoured</w:t>
      </w:r>
      <w:proofErr w:type="spellEnd"/>
      <w:r w:rsidRPr="00B56693">
        <w:rPr>
          <w:rFonts w:ascii="Arial" w:hAnsi="Arial" w:cs="Arial"/>
        </w:rPr>
        <w:t xml:space="preserve"> network, elements of every matrix are equated to two thresholds: </w:t>
      </w:r>
      <w:proofErr w:type="spellStart"/>
      <w:r w:rsidRPr="00B56693">
        <w:rPr>
          <w:rFonts w:ascii="Arial" w:hAnsi="Arial" w:cs="Arial"/>
        </w:rPr>
        <w:t>Cthreshold</w:t>
      </w:r>
      <w:proofErr w:type="spellEnd"/>
      <w:r w:rsidRPr="00B56693">
        <w:rPr>
          <w:rFonts w:ascii="Arial" w:hAnsi="Arial" w:cs="Arial"/>
        </w:rPr>
        <w:t xml:space="preserve"> and </w:t>
      </w:r>
      <w:proofErr w:type="spellStart"/>
      <w:r w:rsidRPr="00B56693">
        <w:rPr>
          <w:rFonts w:ascii="Arial" w:hAnsi="Arial" w:cs="Arial"/>
        </w:rPr>
        <w:t>Dthreshold</w:t>
      </w:r>
      <w:proofErr w:type="spellEnd"/>
      <w:r w:rsidRPr="00B56693">
        <w:rPr>
          <w:rFonts w:ascii="Arial" w:hAnsi="Arial" w:cs="Arial"/>
        </w:rPr>
        <w:t xml:space="preserve">. Pair-wise comparisons are used separately between the various options of each standard and can be complete or incomplete. </w:t>
      </w:r>
    </w:p>
    <w:p w:rsidR="00B56693" w:rsidRPr="00B56693" w:rsidRDefault="00B56693" w:rsidP="00B56693">
      <w:pPr>
        <w:ind w:firstLine="720"/>
        <w:jc w:val="both"/>
        <w:rPr>
          <w:rFonts w:ascii="Arial" w:hAnsi="Arial" w:cs="Arial"/>
        </w:rPr>
      </w:pPr>
    </w:p>
    <w:p w:rsidR="00B56693" w:rsidRPr="00B56693" w:rsidRDefault="00B56693" w:rsidP="00B56693">
      <w:pPr>
        <w:ind w:firstLine="720"/>
        <w:jc w:val="both"/>
        <w:rPr>
          <w:rFonts w:ascii="Arial" w:hAnsi="Arial" w:cs="Arial"/>
        </w:rPr>
      </w:pPr>
    </w:p>
    <w:p w:rsidR="00B56693" w:rsidRPr="00B56693" w:rsidRDefault="00B56693" w:rsidP="00D96AEB">
      <w:pPr>
        <w:ind w:firstLine="720"/>
        <w:jc w:val="center"/>
        <w:rPr>
          <w:rFonts w:ascii="Arial" w:hAnsi="Arial" w:cs="Arial"/>
        </w:rPr>
      </w:pPr>
      <w:bookmarkStart w:id="2" w:name="_Toc516395693"/>
      <w:r w:rsidRPr="00B56693">
        <w:rPr>
          <w:rFonts w:ascii="Arial" w:hAnsi="Arial" w:cs="Arial"/>
        </w:rPr>
        <w:t>Table 1. Summary of MADM Methods</w:t>
      </w:r>
      <w:bookmarkEnd w:id="2"/>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2463"/>
        <w:gridCol w:w="2127"/>
        <w:gridCol w:w="1473"/>
      </w:tblGrid>
      <w:tr w:rsidR="00B56693" w:rsidRPr="00D96AEB" w:rsidTr="00D96AEB">
        <w:trPr>
          <w:trHeight w:val="286"/>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No.</w:t>
            </w:r>
          </w:p>
        </w:tc>
        <w:tc>
          <w:tcPr>
            <w:tcW w:w="1559" w:type="dxa"/>
            <w:vAlign w:val="center"/>
          </w:tcPr>
          <w:p w:rsidR="00B56693" w:rsidRPr="00D96AEB" w:rsidRDefault="00B56693" w:rsidP="00D96AEB">
            <w:pPr>
              <w:jc w:val="center"/>
              <w:rPr>
                <w:rFonts w:ascii="Arial" w:hAnsi="Arial" w:cs="Arial"/>
                <w:sz w:val="16"/>
                <w:szCs w:val="16"/>
              </w:rPr>
            </w:pPr>
            <w:r w:rsidRPr="00D96AEB">
              <w:rPr>
                <w:rFonts w:ascii="Arial" w:hAnsi="Arial" w:cs="Arial"/>
                <w:sz w:val="16"/>
                <w:szCs w:val="16"/>
              </w:rPr>
              <w:t>MADM Method Name</w:t>
            </w:r>
          </w:p>
        </w:tc>
        <w:tc>
          <w:tcPr>
            <w:tcW w:w="2463" w:type="dxa"/>
            <w:vAlign w:val="center"/>
          </w:tcPr>
          <w:p w:rsidR="00B56693" w:rsidRPr="00D96AEB" w:rsidRDefault="00B56693" w:rsidP="00D96AEB">
            <w:pPr>
              <w:jc w:val="center"/>
              <w:rPr>
                <w:rFonts w:ascii="Arial" w:hAnsi="Arial" w:cs="Arial"/>
                <w:sz w:val="16"/>
                <w:szCs w:val="16"/>
              </w:rPr>
            </w:pPr>
            <w:r w:rsidRPr="00D96AEB">
              <w:rPr>
                <w:rFonts w:ascii="Arial" w:hAnsi="Arial" w:cs="Arial"/>
                <w:sz w:val="16"/>
                <w:szCs w:val="16"/>
              </w:rPr>
              <w:t>Methods</w:t>
            </w:r>
          </w:p>
        </w:tc>
        <w:tc>
          <w:tcPr>
            <w:tcW w:w="2127" w:type="dxa"/>
            <w:vAlign w:val="center"/>
          </w:tcPr>
          <w:p w:rsidR="00B56693" w:rsidRPr="00D96AEB" w:rsidRDefault="00B56693" w:rsidP="00D96AEB">
            <w:pPr>
              <w:jc w:val="center"/>
              <w:rPr>
                <w:rFonts w:ascii="Arial" w:hAnsi="Arial" w:cs="Arial"/>
                <w:sz w:val="16"/>
                <w:szCs w:val="16"/>
              </w:rPr>
            </w:pPr>
            <w:r w:rsidRPr="00D96AEB">
              <w:rPr>
                <w:rFonts w:ascii="Arial" w:hAnsi="Arial" w:cs="Arial"/>
                <w:sz w:val="16"/>
                <w:szCs w:val="16"/>
              </w:rPr>
              <w:t>Advantages</w:t>
            </w:r>
          </w:p>
        </w:tc>
        <w:tc>
          <w:tcPr>
            <w:tcW w:w="1473" w:type="dxa"/>
            <w:vAlign w:val="center"/>
          </w:tcPr>
          <w:p w:rsidR="00B56693" w:rsidRPr="00D96AEB" w:rsidRDefault="00B56693" w:rsidP="00D96AEB">
            <w:pPr>
              <w:jc w:val="center"/>
              <w:rPr>
                <w:rFonts w:ascii="Arial" w:hAnsi="Arial" w:cs="Arial"/>
                <w:sz w:val="16"/>
                <w:szCs w:val="16"/>
              </w:rPr>
            </w:pPr>
            <w:r w:rsidRPr="00D96AEB">
              <w:rPr>
                <w:rFonts w:ascii="Arial" w:hAnsi="Arial" w:cs="Arial"/>
                <w:sz w:val="16"/>
                <w:szCs w:val="16"/>
              </w:rPr>
              <w:t>Disadvantages</w:t>
            </w:r>
          </w:p>
        </w:tc>
      </w:tr>
      <w:tr w:rsidR="00B56693" w:rsidRPr="00D96AEB" w:rsidTr="00315FAD">
        <w:trPr>
          <w:trHeight w:val="268"/>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1.</w:t>
            </w:r>
          </w:p>
        </w:tc>
        <w:tc>
          <w:tcPr>
            <w:tcW w:w="1559"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Simple Additive Weighting Method (SAW)</w:t>
            </w:r>
          </w:p>
        </w:tc>
        <w:tc>
          <w:tcPr>
            <w:tcW w:w="2463" w:type="dxa"/>
            <w:vAlign w:val="center"/>
          </w:tcPr>
          <w:p w:rsidR="00B56693" w:rsidRPr="00D96AEB" w:rsidRDefault="00B56693" w:rsidP="00315FAD">
            <w:pPr>
              <w:spacing w:before="240"/>
              <w:rPr>
                <w:rFonts w:ascii="Arial" w:hAnsi="Arial" w:cs="Arial"/>
                <w:sz w:val="16"/>
                <w:szCs w:val="16"/>
              </w:rPr>
            </w:pPr>
            <w:r w:rsidRPr="00D96AEB">
              <w:rPr>
                <w:rFonts w:ascii="Arial" w:hAnsi="Arial" w:cs="Arial"/>
                <w:sz w:val="16"/>
                <w:szCs w:val="16"/>
                <w:lang w:val="en"/>
              </w:rPr>
              <w:t>A weighted sum has been used to normalize the form of each parameter on all candidate networks.</w:t>
            </w:r>
          </w:p>
          <w:p w:rsidR="00B56693" w:rsidRPr="00D96AEB" w:rsidRDefault="00B56693" w:rsidP="00315FAD">
            <w:pPr>
              <w:rPr>
                <w:rFonts w:ascii="Arial" w:hAnsi="Arial" w:cs="Arial"/>
                <w:sz w:val="16"/>
                <w:szCs w:val="16"/>
              </w:rPr>
            </w:pPr>
          </w:p>
        </w:tc>
        <w:tc>
          <w:tcPr>
            <w:tcW w:w="2127"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This is a simple method and primarily employed in the field of MADM.</w:t>
            </w:r>
          </w:p>
        </w:tc>
        <w:tc>
          <w:tcPr>
            <w:tcW w:w="147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 xml:space="preserve">Two different parameters may differ severely by considerably good value. </w:t>
            </w:r>
          </w:p>
        </w:tc>
      </w:tr>
      <w:tr w:rsidR="00B56693" w:rsidRPr="00D96AEB" w:rsidTr="00D96AEB">
        <w:trPr>
          <w:trHeight w:val="1123"/>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2.</w:t>
            </w:r>
          </w:p>
        </w:tc>
        <w:tc>
          <w:tcPr>
            <w:tcW w:w="1559"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Multiplicative Exponential Weighted (MEW)</w:t>
            </w:r>
          </w:p>
        </w:tc>
        <w:tc>
          <w:tcPr>
            <w:tcW w:w="246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It uses multiplication to connect network parameter levels.</w:t>
            </w:r>
          </w:p>
        </w:tc>
        <w:tc>
          <w:tcPr>
            <w:tcW w:w="2127"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The greater the value of a MEW, the more preferred alternatives are chosen for best results.</w:t>
            </w:r>
          </w:p>
        </w:tc>
        <w:tc>
          <w:tcPr>
            <w:tcW w:w="147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Not sensitive to the parameters changing.</w:t>
            </w:r>
          </w:p>
        </w:tc>
      </w:tr>
      <w:tr w:rsidR="00B56693" w:rsidRPr="00D96AEB" w:rsidTr="00D96AEB">
        <w:trPr>
          <w:trHeight w:val="1123"/>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3.</w:t>
            </w:r>
          </w:p>
        </w:tc>
        <w:tc>
          <w:tcPr>
            <w:tcW w:w="1559"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Technique for Order Preference by Similarity to Ideal Solution (TOPSIS)</w:t>
            </w:r>
          </w:p>
        </w:tc>
        <w:tc>
          <w:tcPr>
            <w:tcW w:w="246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The selected candidate network is nearest to the ideal solution possible and far from the worst solution possible.</w:t>
            </w:r>
          </w:p>
        </w:tc>
        <w:tc>
          <w:tcPr>
            <w:tcW w:w="2127" w:type="dxa"/>
            <w:vAlign w:val="center"/>
          </w:tcPr>
          <w:p w:rsidR="00B56693" w:rsidRPr="00D96AEB" w:rsidRDefault="00B56693" w:rsidP="00D96AEB">
            <w:pPr>
              <w:jc w:val="both"/>
              <w:rPr>
                <w:rFonts w:ascii="Arial" w:hAnsi="Arial" w:cs="Arial"/>
                <w:sz w:val="16"/>
                <w:szCs w:val="16"/>
              </w:rPr>
            </w:pPr>
          </w:p>
          <w:p w:rsidR="00B56693" w:rsidRPr="00D96AEB" w:rsidRDefault="00B56693" w:rsidP="00D96AEB">
            <w:pPr>
              <w:jc w:val="both"/>
              <w:rPr>
                <w:rFonts w:ascii="Arial" w:hAnsi="Arial" w:cs="Arial"/>
                <w:sz w:val="16"/>
                <w:szCs w:val="16"/>
              </w:rPr>
            </w:pPr>
            <w:r w:rsidRPr="00D96AEB">
              <w:rPr>
                <w:rFonts w:ascii="Arial" w:hAnsi="Arial" w:cs="Arial"/>
                <w:sz w:val="16"/>
                <w:szCs w:val="16"/>
              </w:rPr>
              <w:t xml:space="preserve">The worst and ideal solutions are computed by employing the worst and best possible values. </w:t>
            </w:r>
          </w:p>
          <w:p w:rsidR="00B56693" w:rsidRPr="00D96AEB" w:rsidRDefault="00B56693" w:rsidP="00D96AEB">
            <w:pPr>
              <w:jc w:val="both"/>
              <w:rPr>
                <w:rFonts w:ascii="Arial" w:hAnsi="Arial" w:cs="Arial"/>
                <w:sz w:val="16"/>
                <w:szCs w:val="16"/>
              </w:rPr>
            </w:pPr>
          </w:p>
        </w:tc>
        <w:tc>
          <w:tcPr>
            <w:tcW w:w="147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 xml:space="preserve">TOPSIS is sensitive to parameter values and user preference. </w:t>
            </w:r>
          </w:p>
        </w:tc>
      </w:tr>
      <w:tr w:rsidR="00B56693" w:rsidRPr="00D96AEB" w:rsidTr="00D96AEB">
        <w:trPr>
          <w:trHeight w:val="848"/>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4.</w:t>
            </w:r>
          </w:p>
        </w:tc>
        <w:tc>
          <w:tcPr>
            <w:tcW w:w="1559"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The Elimination and Choice Expressing Reality (ELECTRE)</w:t>
            </w:r>
          </w:p>
        </w:tc>
        <w:tc>
          <w:tcPr>
            <w:tcW w:w="246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The concepts of consistency and inconsistency are utilized for measuring the dissatisfaction and satisfaction of decision makers.</w:t>
            </w:r>
          </w:p>
        </w:tc>
        <w:tc>
          <w:tcPr>
            <w:tcW w:w="2127"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lang w:val="en"/>
              </w:rPr>
              <w:t>It uses alternative methods for pairwise comparison under each standard.</w:t>
            </w:r>
          </w:p>
          <w:p w:rsidR="00B56693" w:rsidRPr="00D96AEB" w:rsidRDefault="00B56693" w:rsidP="00D96AEB">
            <w:pPr>
              <w:jc w:val="both"/>
              <w:rPr>
                <w:rFonts w:ascii="Arial" w:hAnsi="Arial" w:cs="Arial"/>
                <w:sz w:val="16"/>
                <w:szCs w:val="16"/>
              </w:rPr>
            </w:pPr>
          </w:p>
        </w:tc>
        <w:tc>
          <w:tcPr>
            <w:tcW w:w="147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Outranking relations may be complete or incomplete.</w:t>
            </w:r>
          </w:p>
        </w:tc>
      </w:tr>
      <w:tr w:rsidR="00B56693" w:rsidRPr="00D96AEB" w:rsidTr="00D96AEB">
        <w:trPr>
          <w:trHeight w:val="562"/>
        </w:trPr>
        <w:tc>
          <w:tcPr>
            <w:tcW w:w="568"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5.</w:t>
            </w:r>
          </w:p>
        </w:tc>
        <w:tc>
          <w:tcPr>
            <w:tcW w:w="1559"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Analytic Hierarchy Process (AHP)</w:t>
            </w:r>
          </w:p>
        </w:tc>
        <w:tc>
          <w:tcPr>
            <w:tcW w:w="246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 xml:space="preserve">The AHP method calculates the relative weights of different parameters employed in the decision model. </w:t>
            </w:r>
          </w:p>
        </w:tc>
        <w:tc>
          <w:tcPr>
            <w:tcW w:w="2127"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It computes the highest similarity to the best solution and was chosen as the target network.</w:t>
            </w:r>
          </w:p>
        </w:tc>
        <w:tc>
          <w:tcPr>
            <w:tcW w:w="1473" w:type="dxa"/>
            <w:vAlign w:val="center"/>
          </w:tcPr>
          <w:p w:rsidR="00B56693" w:rsidRPr="00D96AEB" w:rsidRDefault="00B56693" w:rsidP="00D96AEB">
            <w:pPr>
              <w:jc w:val="both"/>
              <w:rPr>
                <w:rFonts w:ascii="Arial" w:hAnsi="Arial" w:cs="Arial"/>
                <w:sz w:val="16"/>
                <w:szCs w:val="16"/>
              </w:rPr>
            </w:pPr>
            <w:r w:rsidRPr="00D96AEB">
              <w:rPr>
                <w:rFonts w:ascii="Arial" w:hAnsi="Arial" w:cs="Arial"/>
                <w:sz w:val="16"/>
                <w:szCs w:val="16"/>
              </w:rPr>
              <w:t>Inconsistent results can occur when the AHP is used.</w:t>
            </w:r>
          </w:p>
        </w:tc>
      </w:tr>
    </w:tbl>
    <w:p w:rsidR="00B56693" w:rsidRPr="00B56693" w:rsidRDefault="00B56693" w:rsidP="00B56693">
      <w:pPr>
        <w:ind w:firstLine="720"/>
        <w:jc w:val="both"/>
        <w:rPr>
          <w:rFonts w:ascii="Arial" w:hAnsi="Arial" w:cs="Arial"/>
        </w:rPr>
      </w:pPr>
    </w:p>
    <w:p w:rsidR="00B56693" w:rsidRPr="00B56693" w:rsidRDefault="00B56693" w:rsidP="00B56693">
      <w:pPr>
        <w:ind w:firstLine="720"/>
        <w:jc w:val="both"/>
        <w:rPr>
          <w:rFonts w:ascii="Arial" w:hAnsi="Arial" w:cs="Arial"/>
        </w:rPr>
      </w:pPr>
      <w:r w:rsidRPr="00B56693">
        <w:rPr>
          <w:rFonts w:ascii="Arial" w:hAnsi="Arial" w:cs="Arial"/>
        </w:rPr>
        <w:t xml:space="preserve">The other two commonly used MADM approaches are Grey Relational Analysis (GRA) and Analytic Hierarchy Process (AHP). The thought behind the analytic hierarchy process is to decompose a complex problem into a hierarchical structure that is easy and simple to solve a sub-problem, while the GRA method sorts the candidate networks and chooses the one with the </w:t>
      </w:r>
      <w:r w:rsidRPr="00B56693">
        <w:rPr>
          <w:rFonts w:ascii="Arial" w:hAnsi="Arial" w:cs="Arial"/>
        </w:rPr>
        <w:lastRenderedPageBreak/>
        <w:t>highest ranking. AHP is used for determining the weight of every criterion: delay, bandwidth, jitter, response time, cost, packet loss rate, bit error rate (BER), and security. However, it has been reported that inconsistencies may occur when using AHP</w:t>
      </w:r>
      <w:r w:rsidR="008761F7">
        <w:rPr>
          <w:rFonts w:ascii="Arial" w:hAnsi="Arial" w:cs="Arial"/>
        </w:rPr>
        <w:t xml:space="preserve"> [18]</w:t>
      </w:r>
      <w:r w:rsidRPr="00B56693">
        <w:rPr>
          <w:rFonts w:ascii="Arial" w:hAnsi="Arial" w:cs="Arial"/>
        </w:rPr>
        <w:t>. The AHP method computes the relative weights of several parameters utilized in the decision model, while GRA gives priority to the network. The network having the highest value of Grey Relational Coefficient was believed to be in the closest proximity to the ideal solution and was thus chosen as the target network. A summary of the MADM methods has been listed in Table 1.</w:t>
      </w:r>
    </w:p>
    <w:p w:rsidR="00B56693" w:rsidRPr="00B56693" w:rsidRDefault="00B56693" w:rsidP="00B56693">
      <w:pPr>
        <w:ind w:firstLine="720"/>
        <w:jc w:val="both"/>
        <w:rPr>
          <w:rFonts w:ascii="Arial" w:hAnsi="Arial" w:cs="Arial"/>
        </w:rPr>
      </w:pPr>
      <w:r w:rsidRPr="00B56693">
        <w:rPr>
          <w:rFonts w:ascii="Arial" w:hAnsi="Arial" w:cs="Arial"/>
        </w:rPr>
        <w:t>The AHP method is utilized for computing the weights for various criteria like delay, throughput, packet loss, jitter, security, cost, total bandwidth, cost per byte, utilization, allowed bandwidth, packet loss, packet jitter and packet delay [</w:t>
      </w:r>
      <w:r w:rsidR="00EF34A3">
        <w:rPr>
          <w:rFonts w:ascii="Arial" w:hAnsi="Arial" w:cs="Arial"/>
        </w:rPr>
        <w:t>19</w:t>
      </w:r>
      <w:r w:rsidRPr="00B56693">
        <w:rPr>
          <w:rFonts w:ascii="Arial" w:hAnsi="Arial" w:cs="Arial"/>
        </w:rPr>
        <w:t xml:space="preserve">, </w:t>
      </w:r>
      <w:r w:rsidR="00EF34A3">
        <w:rPr>
          <w:rFonts w:ascii="Arial" w:hAnsi="Arial" w:cs="Arial"/>
        </w:rPr>
        <w:t>20</w:t>
      </w:r>
      <w:r w:rsidRPr="00B56693">
        <w:rPr>
          <w:rFonts w:ascii="Arial" w:hAnsi="Arial" w:cs="Arial"/>
        </w:rPr>
        <w:t xml:space="preserve">]. </w:t>
      </w:r>
    </w:p>
    <w:p w:rsidR="00B56693" w:rsidRPr="00B56693" w:rsidRDefault="00B56693" w:rsidP="00B56693">
      <w:pPr>
        <w:ind w:firstLine="720"/>
        <w:jc w:val="both"/>
        <w:rPr>
          <w:rFonts w:ascii="Arial" w:hAnsi="Arial" w:cs="Arial"/>
        </w:rPr>
      </w:pPr>
      <w:r w:rsidRPr="00B56693">
        <w:rPr>
          <w:rFonts w:ascii="Arial" w:hAnsi="Arial" w:cs="Arial"/>
        </w:rPr>
        <w:t>A comprehensive review has been done about the sensitivity and the degree of influence for eight criteria of an Australian university students' scholarship decision making using the aforementioned MADM methods shown in figure 2 [</w:t>
      </w:r>
      <w:r w:rsidR="00F034CF">
        <w:rPr>
          <w:rFonts w:ascii="Arial" w:hAnsi="Arial" w:cs="Arial"/>
        </w:rPr>
        <w:t>20</w:t>
      </w:r>
      <w:r w:rsidRPr="00B56693">
        <w:rPr>
          <w:rFonts w:ascii="Arial" w:hAnsi="Arial" w:cs="Arial"/>
        </w:rPr>
        <w:t xml:space="preserve">]. </w:t>
      </w:r>
    </w:p>
    <w:p w:rsidR="00B56693" w:rsidRPr="00B56693" w:rsidRDefault="00B56693" w:rsidP="00B56693">
      <w:pPr>
        <w:ind w:firstLine="720"/>
        <w:jc w:val="both"/>
        <w:rPr>
          <w:rFonts w:ascii="Arial" w:hAnsi="Arial" w:cs="Arial"/>
        </w:rPr>
      </w:pPr>
    </w:p>
    <w:p w:rsidR="00B56693" w:rsidRPr="00B56693" w:rsidRDefault="00B56693" w:rsidP="00EF28EC">
      <w:pPr>
        <w:jc w:val="center"/>
        <w:rPr>
          <w:rFonts w:ascii="Arial" w:hAnsi="Arial" w:cs="Arial"/>
          <w:b/>
          <w:bCs/>
        </w:rPr>
      </w:pPr>
      <w:r w:rsidRPr="00B56693">
        <w:rPr>
          <w:rFonts w:ascii="Arial" w:hAnsi="Arial" w:cs="Arial"/>
          <w:b/>
          <w:bCs/>
          <w:noProof/>
        </w:rPr>
        <w:drawing>
          <wp:inline distT="0" distB="0" distL="0" distR="0">
            <wp:extent cx="5219700" cy="2009775"/>
            <wp:effectExtent l="0" t="0" r="0" b="9525"/>
            <wp:docPr id="7" name="Picture 7" descr="C:\Users\Shishir\Desktop\Important Docs\Topsis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Shishir\Desktop\Important Docs\Topsis figur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2009775"/>
                    </a:xfrm>
                    <a:prstGeom prst="rect">
                      <a:avLst/>
                    </a:prstGeom>
                    <a:noFill/>
                    <a:ln>
                      <a:noFill/>
                    </a:ln>
                  </pic:spPr>
                </pic:pic>
              </a:graphicData>
            </a:graphic>
          </wp:inline>
        </w:drawing>
      </w:r>
    </w:p>
    <w:p w:rsidR="00B56693" w:rsidRPr="00B56693" w:rsidRDefault="00B56693" w:rsidP="00EF28EC">
      <w:pPr>
        <w:ind w:firstLine="720"/>
        <w:jc w:val="center"/>
        <w:rPr>
          <w:rFonts w:ascii="Arial" w:hAnsi="Arial" w:cs="Arial"/>
        </w:rPr>
      </w:pPr>
      <w:r w:rsidRPr="00B56693">
        <w:rPr>
          <w:rFonts w:ascii="Arial" w:hAnsi="Arial" w:cs="Arial"/>
        </w:rPr>
        <w:t>Figure 2</w:t>
      </w:r>
      <w:r w:rsidR="00EF28EC">
        <w:rPr>
          <w:rFonts w:ascii="Arial" w:hAnsi="Arial" w:cs="Arial"/>
        </w:rPr>
        <w:t>.</w:t>
      </w:r>
      <w:r w:rsidRPr="00B56693">
        <w:rPr>
          <w:rFonts w:ascii="Arial" w:hAnsi="Arial" w:cs="Arial"/>
        </w:rPr>
        <w:t xml:space="preserve"> A Comprehensive Analysis among MADM Methods [</w:t>
      </w:r>
      <w:r w:rsidR="00C02DE6">
        <w:rPr>
          <w:rFonts w:ascii="Arial" w:hAnsi="Arial" w:cs="Arial"/>
        </w:rPr>
        <w:t>20</w:t>
      </w:r>
      <w:r w:rsidRPr="00B56693">
        <w:rPr>
          <w:rFonts w:ascii="Arial" w:hAnsi="Arial" w:cs="Arial"/>
        </w:rPr>
        <w:t>]</w:t>
      </w:r>
    </w:p>
    <w:p w:rsidR="00B56693" w:rsidRPr="00B56693" w:rsidRDefault="00B56693" w:rsidP="00B56693">
      <w:pPr>
        <w:ind w:firstLine="720"/>
        <w:jc w:val="both"/>
        <w:rPr>
          <w:rFonts w:ascii="Arial" w:hAnsi="Arial" w:cs="Arial"/>
        </w:rPr>
      </w:pPr>
    </w:p>
    <w:p w:rsidR="00B56693" w:rsidRPr="00B56693" w:rsidRDefault="00B56693" w:rsidP="00B56693">
      <w:pPr>
        <w:ind w:firstLine="720"/>
        <w:jc w:val="both"/>
        <w:rPr>
          <w:rFonts w:ascii="Arial" w:hAnsi="Arial" w:cs="Arial"/>
        </w:rPr>
      </w:pPr>
      <w:r w:rsidRPr="00B56693">
        <w:rPr>
          <w:rFonts w:ascii="Arial" w:hAnsi="Arial" w:cs="Arial"/>
        </w:rPr>
        <w:t>Simple Summation (SS), SAW, Weighted Product (WP) or MEW and TOPSIS methods have been used to find the best candidate for the scholarship.  It can be shown that TOPSIS method has the relative influence degree of individual attributes obtained by sensitivity analysis compared to other methods. Hence, this research uses the TOPSIS method for its evaluation.</w:t>
      </w:r>
    </w:p>
    <w:p w:rsidR="00845165" w:rsidRDefault="00845165" w:rsidP="00EC20DB">
      <w:pPr>
        <w:rPr>
          <w:rFonts w:ascii="Arial" w:hAnsi="Arial" w:cs="Arial"/>
        </w:rPr>
      </w:pPr>
    </w:p>
    <w:p w:rsidR="00845165" w:rsidRPr="00EC20DB" w:rsidRDefault="00845165" w:rsidP="00EC20DB">
      <w:pPr>
        <w:rPr>
          <w:rFonts w:ascii="Arial" w:hAnsi="Arial" w:cs="Arial"/>
        </w:rPr>
      </w:pPr>
    </w:p>
    <w:p w:rsidR="00EC20DB" w:rsidRPr="000C7840" w:rsidRDefault="0088631C" w:rsidP="00EC20DB">
      <w:pPr>
        <w:rPr>
          <w:rFonts w:ascii="Arial" w:hAnsi="Arial" w:cs="Arial"/>
          <w:b/>
          <w:bCs/>
        </w:rPr>
      </w:pPr>
      <w:r w:rsidRPr="000C7840">
        <w:rPr>
          <w:rFonts w:ascii="Arial" w:hAnsi="Arial" w:cs="Arial"/>
          <w:b/>
          <w:bCs/>
        </w:rPr>
        <w:t xml:space="preserve">4. </w:t>
      </w:r>
      <w:r w:rsidR="00527695" w:rsidRPr="00527695">
        <w:rPr>
          <w:rFonts w:ascii="Arial" w:hAnsi="Arial" w:cs="Arial"/>
          <w:b/>
          <w:bCs/>
        </w:rPr>
        <w:t xml:space="preserve">RAT Selection Mechanism Using TOPSIS Method </w:t>
      </w:r>
    </w:p>
    <w:p w:rsidR="001B00A0" w:rsidRPr="001B00A0" w:rsidRDefault="001B00A0" w:rsidP="001B00A0">
      <w:pPr>
        <w:ind w:firstLine="720"/>
        <w:jc w:val="both"/>
        <w:rPr>
          <w:rFonts w:ascii="Arial" w:hAnsi="Arial" w:cs="Arial"/>
        </w:rPr>
      </w:pPr>
      <w:r w:rsidRPr="001B00A0">
        <w:rPr>
          <w:rFonts w:ascii="Arial" w:hAnsi="Arial" w:cs="Arial"/>
        </w:rPr>
        <w:t xml:space="preserve">In an HWN environment, a multimode device (MD) user can access multiple services including voice, video streaming and web session simultaneously through available RATs in that particular area. Hence, a group RAT selection problem is followed when an individual RAT is to be chosen for multiple services of classes from several MDs. It is known that the capabilities of RAT such as battery, delay, security level provided, battery power consumption, available bandwidth, etc. vary from one to another. Considering all these issues, selecting a RAT is a great challenge for multiple calls from MDs in an HWN.  </w:t>
      </w:r>
    </w:p>
    <w:p w:rsidR="001B00A0" w:rsidRPr="001B00A0" w:rsidRDefault="001B00A0" w:rsidP="001B00A0">
      <w:pPr>
        <w:ind w:firstLine="720"/>
        <w:jc w:val="both"/>
        <w:rPr>
          <w:rFonts w:ascii="Arial" w:hAnsi="Arial" w:cs="Arial"/>
        </w:rPr>
      </w:pPr>
      <w:r w:rsidRPr="001B00A0">
        <w:rPr>
          <w:rFonts w:ascii="Arial" w:hAnsi="Arial" w:cs="Arial"/>
        </w:rPr>
        <w:t xml:space="preserve">Multiple Criteria Design Making (MCDM) technique has been adopted from a collection of alternatives, all of which are evaluated in contrast to multiple criteria for a single call operation from MDs in HWN through multiple RATs. For a group call operation, Multi Criteria Group Decision Making (MCGDM) uses the preference information on alternatives supplied by decision makers or experts and gathered to establish a collective opinion. </w:t>
      </w:r>
    </w:p>
    <w:p w:rsidR="001B00A0" w:rsidRPr="001B00A0" w:rsidRDefault="001B00A0" w:rsidP="001B00A0">
      <w:pPr>
        <w:ind w:firstLine="720"/>
        <w:jc w:val="both"/>
        <w:rPr>
          <w:rFonts w:ascii="Arial" w:hAnsi="Arial" w:cs="Arial"/>
        </w:rPr>
      </w:pPr>
      <w:r w:rsidRPr="001B00A0">
        <w:rPr>
          <w:rFonts w:ascii="Arial" w:hAnsi="Arial" w:cs="Arial"/>
        </w:rPr>
        <w:t xml:space="preserve">Mathematically, MCGDM can be designed using a finite set of possible alternatives, </w:t>
      </w:r>
    </w:p>
    <w:p w:rsidR="001B00A0" w:rsidRPr="001B00A0" w:rsidRDefault="001B00A0" w:rsidP="001B00A0">
      <w:pPr>
        <w:ind w:firstLine="720"/>
        <w:jc w:val="both"/>
        <w:rPr>
          <w:rFonts w:ascii="Arial" w:hAnsi="Arial" w:cs="Arial"/>
        </w:rPr>
      </w:pPr>
      <w:r w:rsidRPr="001B00A0">
        <w:rPr>
          <w:rFonts w:ascii="Arial" w:hAnsi="Arial" w:cs="Arial"/>
        </w:rPr>
        <w:tab/>
      </w:r>
      <w:r w:rsidRPr="001B00A0">
        <w:rPr>
          <w:rFonts w:ascii="Arial" w:hAnsi="Arial" w:cs="Arial"/>
        </w:rPr>
        <w:tab/>
      </w:r>
      <w:r w:rsidRPr="001B00A0">
        <w:rPr>
          <w:rFonts w:ascii="Arial" w:hAnsi="Arial" w:cs="Arial"/>
        </w:rPr>
        <w:tab/>
      </w:r>
      <w:r w:rsidRPr="001B00A0">
        <w:rPr>
          <w:rFonts w:ascii="Arial" w:hAnsi="Arial" w:cs="Arial"/>
        </w:rPr>
        <w:object w:dxaOrig="1833" w:dyaOrig="305">
          <v:shape id="_x0000_i1032" type="#_x0000_t75" style="width:93.75pt;height:14.25pt" o:ole="">
            <v:imagedata r:id="rId24" o:title=""/>
          </v:shape>
          <o:OLEObject Type="Embed" ProgID="Equation.3" ShapeID="_x0000_i1032" DrawAspect="Content" ObjectID="_1591659571" r:id="rId25"/>
        </w:object>
      </w:r>
      <w:r w:rsidRPr="001B00A0">
        <w:rPr>
          <w:rFonts w:ascii="Arial" w:hAnsi="Arial" w:cs="Arial"/>
        </w:rPr>
        <w:t xml:space="preserve">, </w:t>
      </w:r>
      <w:r w:rsidRPr="001B00A0">
        <w:rPr>
          <w:rFonts w:ascii="Arial" w:hAnsi="Arial" w:cs="Arial"/>
        </w:rPr>
        <w:object w:dxaOrig="622" w:dyaOrig="273">
          <v:shape id="_x0000_i1033" type="#_x0000_t75" style="width:28.5pt;height:14.25pt" o:ole="">
            <v:imagedata r:id="rId26" o:title=""/>
          </v:shape>
          <o:OLEObject Type="Embed" ProgID="Equation.3" ShapeID="_x0000_i1033" DrawAspect="Content" ObjectID="_1591659572" r:id="rId27"/>
        </w:object>
      </w:r>
    </w:p>
    <w:p w:rsidR="001B00A0" w:rsidRDefault="001B00A0" w:rsidP="00FE5D5A">
      <w:pPr>
        <w:jc w:val="both"/>
        <w:rPr>
          <w:rFonts w:ascii="Arial" w:hAnsi="Arial" w:cs="Arial"/>
        </w:rPr>
      </w:pPr>
      <w:r w:rsidRPr="001B00A0">
        <w:rPr>
          <w:rFonts w:ascii="Arial" w:hAnsi="Arial" w:cs="Arial"/>
        </w:rPr>
        <w:t xml:space="preserve">to be ranked from worst to best, based on a group of criteria, </w:t>
      </w:r>
    </w:p>
    <w:p w:rsidR="00FE5D5A" w:rsidRPr="00FE5D5A" w:rsidRDefault="00FE5D5A" w:rsidP="00FE5D5A">
      <w:pPr>
        <w:jc w:val="both"/>
        <w:rPr>
          <w:rFonts w:ascii="Arial" w:hAnsi="Arial" w:cs="Arial"/>
        </w:rPr>
      </w:pPr>
      <w:r w:rsidRPr="00FE5D5A">
        <w:rPr>
          <w:rFonts w:ascii="Arial" w:hAnsi="Arial" w:cs="Arial"/>
        </w:rPr>
        <w:object w:dxaOrig="1767" w:dyaOrig="305">
          <v:shape id="_x0000_i1034" type="#_x0000_t75" style="width:86.25pt;height:14.25pt" o:ole="">
            <v:imagedata r:id="rId28" o:title=""/>
          </v:shape>
          <o:OLEObject Type="Embed" ProgID="Equation.3" ShapeID="_x0000_i1034" DrawAspect="Content" ObjectID="_1591659573" r:id="rId29"/>
        </w:object>
      </w:r>
      <w:r w:rsidRPr="00FE5D5A">
        <w:rPr>
          <w:rFonts w:ascii="Arial" w:hAnsi="Arial" w:cs="Arial"/>
        </w:rPr>
        <w:t xml:space="preserve">, </w:t>
      </w:r>
      <w:r w:rsidRPr="00FE5D5A">
        <w:rPr>
          <w:rFonts w:ascii="Arial" w:hAnsi="Arial" w:cs="Arial"/>
        </w:rPr>
        <w:object w:dxaOrig="622" w:dyaOrig="305">
          <v:shape id="_x0000_i1035" type="#_x0000_t75" style="width:28.5pt;height:14.25pt" o:ole="">
            <v:imagedata r:id="rId30" o:title=""/>
          </v:shape>
          <o:OLEObject Type="Embed" ProgID="Equation.3" ShapeID="_x0000_i1035" DrawAspect="Content" ObjectID="_1591659574" r:id="rId31"/>
        </w:object>
      </w:r>
      <w:r w:rsidRPr="00FE5D5A">
        <w:rPr>
          <w:rFonts w:ascii="Arial" w:hAnsi="Arial" w:cs="Arial"/>
        </w:rPr>
        <w:t xml:space="preserve">, by a collection of decision makers, </w:t>
      </w:r>
    </w:p>
    <w:p w:rsidR="00FE5D5A" w:rsidRPr="00FE5D5A" w:rsidRDefault="00FE5D5A" w:rsidP="00FE5D5A">
      <w:pPr>
        <w:jc w:val="both"/>
        <w:rPr>
          <w:rFonts w:ascii="Arial" w:hAnsi="Arial" w:cs="Arial"/>
        </w:rPr>
      </w:pPr>
      <w:r w:rsidRPr="00FE5D5A">
        <w:rPr>
          <w:rFonts w:ascii="Arial" w:hAnsi="Arial" w:cs="Arial"/>
        </w:rPr>
        <w:object w:dxaOrig="1833" w:dyaOrig="305">
          <v:shape id="_x0000_i1036" type="#_x0000_t75" style="width:93.75pt;height:14.25pt" o:ole="">
            <v:imagedata r:id="rId32" o:title=""/>
          </v:shape>
          <o:OLEObject Type="Embed" ProgID="Equation.3" ShapeID="_x0000_i1036" DrawAspect="Content" ObjectID="_1591659575" r:id="rId33"/>
        </w:object>
      </w:r>
      <w:r w:rsidRPr="00FE5D5A">
        <w:rPr>
          <w:rFonts w:ascii="Arial" w:hAnsi="Arial" w:cs="Arial"/>
        </w:rPr>
        <w:t xml:space="preserve"> ,</w:t>
      </w:r>
      <w:r w:rsidRPr="00FE5D5A">
        <w:rPr>
          <w:rFonts w:ascii="Arial" w:hAnsi="Arial" w:cs="Arial"/>
        </w:rPr>
        <w:object w:dxaOrig="687" w:dyaOrig="305">
          <v:shape id="_x0000_i1037" type="#_x0000_t75" style="width:36pt;height:14.25pt" o:ole="">
            <v:imagedata r:id="rId34" o:title=""/>
          </v:shape>
          <o:OLEObject Type="Embed" ProgID="Equation.3" ShapeID="_x0000_i1037" DrawAspect="Content" ObjectID="_1591659576" r:id="rId35"/>
        </w:object>
      </w:r>
      <w:r w:rsidRPr="00FE5D5A">
        <w:rPr>
          <w:rFonts w:ascii="Arial" w:hAnsi="Arial" w:cs="Arial"/>
        </w:rPr>
        <w:t xml:space="preserve">. </w:t>
      </w:r>
    </w:p>
    <w:p w:rsidR="00FE5D5A" w:rsidRPr="00FE5D5A" w:rsidRDefault="00FE5D5A" w:rsidP="00FE5D5A">
      <w:pPr>
        <w:ind w:firstLine="720"/>
        <w:jc w:val="both"/>
        <w:rPr>
          <w:rFonts w:ascii="Arial" w:hAnsi="Arial" w:cs="Arial"/>
        </w:rPr>
      </w:pPr>
      <w:r w:rsidRPr="00FE5D5A">
        <w:rPr>
          <w:rFonts w:ascii="Arial" w:hAnsi="Arial" w:cs="Arial"/>
        </w:rPr>
        <w:t xml:space="preserve">All the decision makers present their preference information on alternatives, and each one of those is combined to establish a collective opinion (decision). Several solutions have been </w:t>
      </w:r>
      <w:r w:rsidRPr="00FE5D5A">
        <w:rPr>
          <w:rFonts w:ascii="Arial" w:hAnsi="Arial" w:cs="Arial"/>
        </w:rPr>
        <w:lastRenderedPageBreak/>
        <w:t xml:space="preserve">proposed to address the MCDM and MCGDM problems where TOPSIS method can be used for both problems in HWN environment. </w:t>
      </w:r>
    </w:p>
    <w:p w:rsidR="00FE5D5A" w:rsidRPr="00FE5D5A" w:rsidRDefault="00FE5D5A" w:rsidP="00FE5D5A">
      <w:pPr>
        <w:jc w:val="both"/>
        <w:rPr>
          <w:rFonts w:ascii="Arial" w:hAnsi="Arial" w:cs="Arial"/>
          <w:cs/>
          <w:lang w:bidi="bn-BD"/>
        </w:rPr>
      </w:pPr>
    </w:p>
    <w:p w:rsidR="00FE5D5A" w:rsidRPr="00FE5D5A" w:rsidRDefault="00FE5D5A" w:rsidP="00FE5D5A">
      <w:pPr>
        <w:jc w:val="both"/>
        <w:rPr>
          <w:rFonts w:ascii="Arial" w:hAnsi="Arial" w:cs="Arial"/>
        </w:rPr>
      </w:pPr>
      <w:r w:rsidRPr="00FE5D5A">
        <w:rPr>
          <w:rFonts w:ascii="Arial" w:hAnsi="Arial" w:cs="Arial"/>
        </w:rPr>
        <w:t>Problem Definition</w:t>
      </w:r>
    </w:p>
    <w:p w:rsidR="00FE5D5A" w:rsidRPr="00FE5D5A" w:rsidRDefault="00FE5D5A" w:rsidP="00FE5D5A">
      <w:pPr>
        <w:ind w:firstLine="720"/>
        <w:jc w:val="both"/>
        <w:rPr>
          <w:rFonts w:ascii="Arial" w:hAnsi="Arial" w:cs="Arial"/>
        </w:rPr>
      </w:pPr>
      <w:r w:rsidRPr="00FE5D5A">
        <w:rPr>
          <w:rFonts w:ascii="Arial" w:hAnsi="Arial" w:cs="Arial"/>
        </w:rPr>
        <w:t xml:space="preserve">Let </w:t>
      </w:r>
      <w:r w:rsidRPr="00FE5D5A">
        <w:rPr>
          <w:rFonts w:ascii="Arial" w:hAnsi="Arial" w:cs="Arial"/>
          <w:b/>
        </w:rPr>
        <w:t xml:space="preserve"> </w:t>
      </w:r>
      <w:r w:rsidRPr="00FE5D5A">
        <w:rPr>
          <w:rFonts w:ascii="Arial" w:hAnsi="Arial" w:cs="Arial"/>
        </w:rPr>
        <w:object w:dxaOrig="2465" w:dyaOrig="338">
          <v:shape id="_x0000_i1038" type="#_x0000_t75" style="width:122.25pt;height:14.25pt" o:ole="">
            <v:imagedata r:id="rId36" o:title=""/>
          </v:shape>
          <o:OLEObject Type="Embed" ProgID="Equation.3" ShapeID="_x0000_i1038" DrawAspect="Content" ObjectID="_1591659577" r:id="rId37"/>
        </w:object>
      </w:r>
    </w:p>
    <w:p w:rsidR="00FE5D5A" w:rsidRPr="00FE5D5A" w:rsidRDefault="00FE5D5A" w:rsidP="00FE5D5A">
      <w:pPr>
        <w:jc w:val="both"/>
        <w:rPr>
          <w:rFonts w:ascii="Arial" w:hAnsi="Arial" w:cs="Arial"/>
        </w:rPr>
      </w:pPr>
      <w:r w:rsidRPr="00FE5D5A">
        <w:rPr>
          <w:rFonts w:ascii="Arial" w:hAnsi="Arial" w:cs="Arial"/>
        </w:rPr>
        <w:t xml:space="preserve">be the RAT set in HWN and let </w:t>
      </w:r>
    </w:p>
    <w:p w:rsidR="00FE5D5A" w:rsidRPr="00FE5D5A" w:rsidRDefault="00FE5D5A" w:rsidP="00FE5D5A">
      <w:pPr>
        <w:jc w:val="both"/>
        <w:rPr>
          <w:rFonts w:ascii="Arial" w:hAnsi="Arial" w:cs="Arial"/>
        </w:rPr>
      </w:pPr>
      <w:r w:rsidRPr="00FE5D5A">
        <w:rPr>
          <w:rFonts w:ascii="Arial" w:hAnsi="Arial" w:cs="Arial"/>
        </w:rPr>
        <w:object w:dxaOrig="2367" w:dyaOrig="338">
          <v:shape id="_x0000_i1039" type="#_x0000_t75" style="width:115.5pt;height:14.25pt" o:ole="">
            <v:imagedata r:id="rId38" o:title=""/>
          </v:shape>
          <o:OLEObject Type="Embed" ProgID="Equation.3" ShapeID="_x0000_i1039" DrawAspect="Content" ObjectID="_1591659578" r:id="rId39"/>
        </w:object>
      </w:r>
    </w:p>
    <w:p w:rsidR="00FE5D5A" w:rsidRPr="00FE5D5A" w:rsidRDefault="00FE5D5A" w:rsidP="00FE5D5A">
      <w:pPr>
        <w:jc w:val="both"/>
        <w:rPr>
          <w:rFonts w:ascii="Arial" w:hAnsi="Arial" w:cs="Arial"/>
          <w:cs/>
          <w:lang w:bidi="bn-BD"/>
        </w:rPr>
      </w:pPr>
      <w:r w:rsidRPr="00FE5D5A">
        <w:rPr>
          <w:rFonts w:ascii="Arial" w:hAnsi="Arial" w:cs="Arial"/>
        </w:rPr>
        <w:t xml:space="preserve">be the service set sustained in HWN. </w:t>
      </w:r>
    </w:p>
    <w:p w:rsidR="00FE5D5A" w:rsidRPr="00FE5D5A" w:rsidRDefault="00FE5D5A" w:rsidP="00FE5D5A">
      <w:pPr>
        <w:ind w:firstLine="720"/>
        <w:jc w:val="both"/>
        <w:rPr>
          <w:rFonts w:ascii="Arial" w:hAnsi="Arial" w:cs="Arial"/>
        </w:rPr>
      </w:pPr>
      <w:r w:rsidRPr="00FE5D5A">
        <w:rPr>
          <w:rFonts w:ascii="Arial" w:hAnsi="Arial" w:cs="Arial"/>
        </w:rPr>
        <w:t xml:space="preserve">Let </w:t>
      </w:r>
      <w:r w:rsidRPr="00FE5D5A">
        <w:rPr>
          <w:rFonts w:ascii="Arial" w:hAnsi="Arial" w:cs="Arial"/>
          <w:cs/>
          <w:lang w:bidi="bn-BD"/>
        </w:rPr>
        <w:t xml:space="preserve"> </w:t>
      </w:r>
      <w:r w:rsidRPr="00FE5D5A">
        <w:rPr>
          <w:rFonts w:ascii="Arial" w:hAnsi="Arial" w:cs="Arial"/>
        </w:rPr>
        <w:object w:dxaOrig="2783" w:dyaOrig="382">
          <v:shape id="_x0000_i1040" type="#_x0000_t75" style="width:136.5pt;height:21.75pt" o:ole="">
            <v:imagedata r:id="rId40" o:title=""/>
          </v:shape>
          <o:OLEObject Type="Embed" ProgID="Equation.3" ShapeID="_x0000_i1040" DrawAspect="Content" ObjectID="_1591659579" r:id="rId41"/>
        </w:object>
      </w:r>
      <w:r w:rsidRPr="00FE5D5A">
        <w:rPr>
          <w:rFonts w:ascii="Arial" w:hAnsi="Arial" w:cs="Arial"/>
        </w:rPr>
        <w:t xml:space="preserve">, </w:t>
      </w:r>
    </w:p>
    <w:p w:rsidR="00FE5D5A" w:rsidRDefault="00FE5D5A" w:rsidP="00FE5D5A">
      <w:pPr>
        <w:jc w:val="both"/>
        <w:rPr>
          <w:rFonts w:ascii="Arial" w:hAnsi="Arial" w:cs="Arial"/>
        </w:rPr>
      </w:pPr>
      <w:r w:rsidRPr="00FE5D5A">
        <w:rPr>
          <w:rFonts w:ascii="Arial" w:hAnsi="Arial" w:cs="Arial"/>
        </w:rPr>
        <w:t xml:space="preserve">be the set of call (decision makers) from multimode terminal, </w:t>
      </w:r>
      <w:r w:rsidRPr="00FE5D5A">
        <w:rPr>
          <w:rFonts w:ascii="Arial" w:hAnsi="Arial" w:cs="Arial"/>
        </w:rPr>
        <w:object w:dxaOrig="338" w:dyaOrig="273">
          <v:shape id="_x0000_i1041" type="#_x0000_t75" style="width:14.25pt;height:14.25pt" o:ole="">
            <v:imagedata r:id="rId42" o:title=""/>
          </v:shape>
          <o:OLEObject Type="Embed" ProgID="Equation.3" ShapeID="_x0000_i1041" DrawAspect="Content" ObjectID="_1591659580" r:id="rId43"/>
        </w:object>
      </w:r>
      <w:r w:rsidRPr="00FE5D5A">
        <w:rPr>
          <w:rFonts w:ascii="Arial" w:hAnsi="Arial" w:cs="Arial"/>
        </w:rPr>
        <w:t xml:space="preserve">, which participates to choose a RAT from a group of RATs available, </w:t>
      </w:r>
      <w:r w:rsidRPr="00FE5D5A">
        <w:rPr>
          <w:rFonts w:ascii="Arial" w:hAnsi="Arial" w:cs="Arial"/>
        </w:rPr>
        <w:object w:dxaOrig="273" w:dyaOrig="273">
          <v:shape id="_x0000_i1042" type="#_x0000_t75" style="width:14.25pt;height:14.25pt" o:ole="">
            <v:imagedata r:id="rId44" o:title=""/>
          </v:shape>
          <o:OLEObject Type="Embed" ProgID="Equation.3" ShapeID="_x0000_i1042" DrawAspect="Content" ObjectID="_1591659581" r:id="rId45"/>
        </w:object>
      </w:r>
      <w:r w:rsidRPr="00FE5D5A">
        <w:rPr>
          <w:rFonts w:ascii="Arial" w:hAnsi="Arial" w:cs="Arial"/>
        </w:rPr>
        <w:t xml:space="preserve">which may sustain the collection of calls from </w:t>
      </w:r>
      <w:r w:rsidRPr="00FE5D5A">
        <w:rPr>
          <w:rFonts w:ascii="Arial" w:hAnsi="Arial" w:cs="Arial"/>
        </w:rPr>
        <w:object w:dxaOrig="338" w:dyaOrig="273">
          <v:shape id="_x0000_i1043" type="#_x0000_t75" style="width:14.25pt;height:14.25pt" o:ole="">
            <v:imagedata r:id="rId46" o:title=""/>
          </v:shape>
          <o:OLEObject Type="Embed" ProgID="Equation.3" ShapeID="_x0000_i1043" DrawAspect="Content" ObjectID="_1591659582" r:id="rId47"/>
        </w:object>
      </w:r>
      <w:r w:rsidRPr="00FE5D5A">
        <w:rPr>
          <w:rFonts w:ascii="Arial" w:hAnsi="Arial" w:cs="Arial"/>
        </w:rPr>
        <w:t xml:space="preserve">, where, </w:t>
      </w:r>
      <w:r w:rsidRPr="00FE5D5A">
        <w:rPr>
          <w:rFonts w:ascii="Arial" w:hAnsi="Arial" w:cs="Arial"/>
        </w:rPr>
        <w:object w:dxaOrig="2640" w:dyaOrig="393">
          <v:shape id="_x0000_i1044" type="#_x0000_t75" style="width:129.75pt;height:21.75pt" o:ole="">
            <v:imagedata r:id="rId48" o:title=""/>
          </v:shape>
          <o:OLEObject Type="Embed" ProgID="Equation.3" ShapeID="_x0000_i1044" DrawAspect="Content" ObjectID="_1591659583" r:id="rId49"/>
        </w:object>
      </w:r>
      <w:r w:rsidRPr="00FE5D5A">
        <w:rPr>
          <w:rFonts w:ascii="Arial" w:hAnsi="Arial" w:cs="Arial"/>
        </w:rPr>
        <w:t xml:space="preserve">. </w:t>
      </w:r>
    </w:p>
    <w:p w:rsidR="00FE5D5A" w:rsidRPr="00FE5D5A" w:rsidRDefault="00FE5D5A" w:rsidP="00FE5D5A">
      <w:pPr>
        <w:ind w:firstLine="720"/>
        <w:jc w:val="both"/>
        <w:rPr>
          <w:rFonts w:ascii="Arial" w:hAnsi="Arial" w:cs="Arial"/>
        </w:rPr>
      </w:pPr>
      <w:r w:rsidRPr="00FE5D5A">
        <w:rPr>
          <w:rFonts w:ascii="Arial" w:hAnsi="Arial" w:cs="Arial"/>
        </w:rPr>
        <w:t xml:space="preserve">Let </w:t>
      </w:r>
      <w:r w:rsidRPr="00FE5D5A">
        <w:rPr>
          <w:rFonts w:ascii="Arial" w:hAnsi="Arial" w:cs="Arial"/>
        </w:rPr>
        <w:object w:dxaOrig="2465" w:dyaOrig="338">
          <v:shape id="_x0000_i1045" type="#_x0000_t75" style="width:122.25pt;height:14.25pt" o:ole="">
            <v:imagedata r:id="rId50" o:title=""/>
          </v:shape>
          <o:OLEObject Type="Embed" ProgID="Equation.3" ShapeID="_x0000_i1045" DrawAspect="Content" ObjectID="_1591659584" r:id="rId51"/>
        </w:object>
      </w:r>
      <w:r w:rsidRPr="00FE5D5A">
        <w:rPr>
          <w:rFonts w:ascii="Arial" w:hAnsi="Arial" w:cs="Arial"/>
        </w:rPr>
        <w:t xml:space="preserve">, represent the criteria set for the most appropriate RAT for the incoming call(s) from multiple channels in HWN. Notably, |X| specifies the cardinality of X. </w:t>
      </w:r>
    </w:p>
    <w:p w:rsidR="00FE5D5A" w:rsidRPr="00FE5D5A" w:rsidRDefault="00FE5D5A" w:rsidP="00FE5D5A">
      <w:pPr>
        <w:ind w:firstLine="720"/>
        <w:jc w:val="both"/>
        <w:rPr>
          <w:rFonts w:ascii="Arial" w:hAnsi="Arial" w:cs="Arial"/>
          <w:cs/>
          <w:lang w:bidi="bn-BD"/>
        </w:rPr>
      </w:pPr>
      <w:r w:rsidRPr="00FE5D5A">
        <w:rPr>
          <w:rFonts w:ascii="Arial" w:hAnsi="Arial" w:cs="Arial"/>
        </w:rPr>
        <w:t xml:space="preserve">Let </w:t>
      </w:r>
      <w:r w:rsidRPr="00FE5D5A">
        <w:rPr>
          <w:rFonts w:ascii="Arial" w:hAnsi="Arial" w:cs="Arial"/>
        </w:rPr>
        <w:object w:dxaOrig="2434" w:dyaOrig="425">
          <v:shape id="_x0000_i1046" type="#_x0000_t75" style="width:122.25pt;height:21.75pt" o:ole="">
            <v:imagedata r:id="rId52" o:title=""/>
          </v:shape>
          <o:OLEObject Type="Embed" ProgID="Equation.3" ShapeID="_x0000_i1046" DrawAspect="Content" ObjectID="_1591659585" r:id="rId53"/>
        </w:object>
      </w:r>
      <w:r w:rsidRPr="00FE5D5A">
        <w:rPr>
          <w:rFonts w:ascii="Arial" w:hAnsi="Arial" w:cs="Arial"/>
        </w:rPr>
        <w:t xml:space="preserve">signifies the user specified weight set for the RAT selection criteria, where </w:t>
      </w:r>
      <w:r w:rsidRPr="00FE5D5A">
        <w:rPr>
          <w:rFonts w:ascii="Arial" w:hAnsi="Arial" w:cs="Arial"/>
        </w:rPr>
        <w:object w:dxaOrig="447" w:dyaOrig="382">
          <v:shape id="_x0000_i1047" type="#_x0000_t75" style="width:21.75pt;height:21.75pt" o:ole="">
            <v:imagedata r:id="rId54" o:title=""/>
          </v:shape>
          <o:OLEObject Type="Embed" ProgID="Equation.3" ShapeID="_x0000_i1047" DrawAspect="Content" ObjectID="_1591659586" r:id="rId55"/>
        </w:object>
      </w:r>
      <w:r w:rsidRPr="00FE5D5A">
        <w:rPr>
          <w:rFonts w:ascii="Arial" w:hAnsi="Arial" w:cs="Arial"/>
        </w:rPr>
        <w:t xml:space="preserve">is the weight criterion, </w:t>
      </w:r>
      <w:r w:rsidRPr="00FE5D5A">
        <w:rPr>
          <w:rFonts w:ascii="Arial" w:hAnsi="Arial" w:cs="Arial"/>
        </w:rPr>
        <w:object w:dxaOrig="305" w:dyaOrig="305">
          <v:shape id="_x0000_i1048" type="#_x0000_t75" style="width:14.25pt;height:14.25pt" o:ole="">
            <v:imagedata r:id="rId56" o:title=""/>
          </v:shape>
          <o:OLEObject Type="Embed" ProgID="Equation.3" ShapeID="_x0000_i1048" DrawAspect="Content" ObjectID="_1591659587" r:id="rId57"/>
        </w:object>
      </w:r>
      <w:r w:rsidRPr="00FE5D5A">
        <w:rPr>
          <w:rFonts w:ascii="Arial" w:hAnsi="Arial" w:cs="Arial"/>
        </w:rPr>
        <w:t xml:space="preserve">, for call </w:t>
      </w:r>
      <w:r w:rsidRPr="00FE5D5A">
        <w:rPr>
          <w:rFonts w:ascii="Arial" w:hAnsi="Arial" w:cs="Arial"/>
        </w:rPr>
        <w:object w:dxaOrig="262" w:dyaOrig="360">
          <v:shape id="_x0000_i1049" type="#_x0000_t75" style="width:14.25pt;height:21.75pt" o:ole="">
            <v:imagedata r:id="rId58" o:title=""/>
          </v:shape>
          <o:OLEObject Type="Embed" ProgID="Equation.3" ShapeID="_x0000_i1049" DrawAspect="Content" ObjectID="_1591659588" r:id="rId59"/>
        </w:object>
      </w:r>
      <w:r w:rsidRPr="00FE5D5A">
        <w:rPr>
          <w:rFonts w:ascii="Arial" w:hAnsi="Arial" w:cs="Arial"/>
        </w:rPr>
        <w:t xml:space="preserve">from </w:t>
      </w:r>
      <w:r w:rsidRPr="00FE5D5A">
        <w:rPr>
          <w:rFonts w:ascii="Arial" w:hAnsi="Arial" w:cs="Arial"/>
        </w:rPr>
        <w:object w:dxaOrig="338" w:dyaOrig="273">
          <v:shape id="_x0000_i1050" type="#_x0000_t75" style="width:14.25pt;height:14.25pt" o:ole="">
            <v:imagedata r:id="rId46" o:title=""/>
          </v:shape>
          <o:OLEObject Type="Embed" ProgID="Equation.3" ShapeID="_x0000_i1050" DrawAspect="Content" ObjectID="_1591659589" r:id="rId60"/>
        </w:object>
      </w:r>
      <w:r w:rsidRPr="00FE5D5A">
        <w:rPr>
          <w:rFonts w:ascii="Arial" w:hAnsi="Arial" w:cs="Arial"/>
        </w:rPr>
        <w:t>. Every individual user shall put his preference for the specific RAT for every class of calls. The weight denotes the relative significance of every criterion for every category of call to the client.</w:t>
      </w:r>
      <w:r w:rsidRPr="00FE5D5A">
        <w:rPr>
          <w:rFonts w:ascii="Arial" w:hAnsi="Arial" w:cs="Arial"/>
          <w:cs/>
          <w:lang w:bidi="bn-BD"/>
        </w:rPr>
        <w:t xml:space="preserve"> </w:t>
      </w:r>
      <w:r w:rsidRPr="00FE5D5A">
        <w:rPr>
          <w:rFonts w:ascii="Arial" w:hAnsi="Arial" w:cs="Arial"/>
        </w:rPr>
        <w:t xml:space="preserve">Weight may be scaled on a </w:t>
      </w:r>
      <w:proofErr w:type="gramStart"/>
      <w:r w:rsidRPr="00FE5D5A">
        <w:rPr>
          <w:rFonts w:ascii="Arial" w:hAnsi="Arial" w:cs="Arial"/>
        </w:rPr>
        <w:t>10 point</w:t>
      </w:r>
      <w:proofErr w:type="gramEnd"/>
      <w:r w:rsidRPr="00FE5D5A">
        <w:rPr>
          <w:rFonts w:ascii="Arial" w:hAnsi="Arial" w:cs="Arial"/>
        </w:rPr>
        <w:t xml:space="preserve"> scale (0-9) with 0 representing the minimum and 9 representing the maximum weight defined by the MD users for a specific class of call.  Finally, </w:t>
      </w:r>
      <w:r w:rsidRPr="00FE5D5A">
        <w:rPr>
          <w:rFonts w:ascii="Arial" w:hAnsi="Arial" w:cs="Arial"/>
        </w:rPr>
        <w:object w:dxaOrig="2104" w:dyaOrig="382">
          <v:shape id="_x0000_i1051" type="#_x0000_t75" style="width:108pt;height:21.75pt" o:ole="">
            <v:imagedata r:id="rId61" o:title=""/>
          </v:shape>
          <o:OLEObject Type="Embed" ProgID="Equation.3" ShapeID="_x0000_i1051" DrawAspect="Content" ObjectID="_1591659590" r:id="rId62"/>
        </w:object>
      </w:r>
      <w:r w:rsidRPr="00FE5D5A">
        <w:rPr>
          <w:rFonts w:ascii="Arial" w:hAnsi="Arial" w:cs="Arial"/>
        </w:rPr>
        <w:t xml:space="preserve">denotes the priority of each call in </w:t>
      </w:r>
      <w:r w:rsidRPr="00FE5D5A">
        <w:rPr>
          <w:rFonts w:ascii="Arial" w:hAnsi="Arial" w:cs="Arial"/>
        </w:rPr>
        <w:object w:dxaOrig="262" w:dyaOrig="305">
          <v:shape id="_x0000_i1052" type="#_x0000_t75" style="width:14.25pt;height:14.25pt" o:ole="">
            <v:imagedata r:id="rId63" o:title=""/>
          </v:shape>
          <o:OLEObject Type="Embed" ProgID="Equation.3" ShapeID="_x0000_i1052" DrawAspect="Content" ObjectID="_1591659591" r:id="rId64"/>
        </w:object>
      </w:r>
      <w:r w:rsidRPr="00FE5D5A">
        <w:rPr>
          <w:rFonts w:ascii="Arial" w:hAnsi="Arial" w:cs="Arial"/>
        </w:rPr>
        <w:t>.</w:t>
      </w:r>
      <w:r w:rsidRPr="00FE5D5A">
        <w:rPr>
          <w:rFonts w:ascii="Arial" w:hAnsi="Arial" w:cs="Arial"/>
          <w:cs/>
          <w:lang w:bidi="bn-BD"/>
        </w:rPr>
        <w:t xml:space="preserve"> The values of call priority are listed in Table 2. </w:t>
      </w:r>
    </w:p>
    <w:p w:rsidR="00FE5D5A" w:rsidRPr="00FE5D5A" w:rsidRDefault="00FE5D5A" w:rsidP="00FE5D5A">
      <w:pPr>
        <w:jc w:val="both"/>
        <w:rPr>
          <w:rFonts w:ascii="Arial" w:hAnsi="Arial" w:cs="Arial"/>
          <w:cs/>
          <w:lang w:bidi="bn-BD"/>
        </w:rPr>
      </w:pPr>
    </w:p>
    <w:p w:rsidR="00FE5D5A" w:rsidRPr="00FE5D5A" w:rsidRDefault="00FE5D5A" w:rsidP="00FE5D5A">
      <w:pPr>
        <w:jc w:val="center"/>
        <w:rPr>
          <w:rFonts w:ascii="Arial" w:hAnsi="Arial" w:cs="Arial"/>
        </w:rPr>
      </w:pPr>
      <w:r w:rsidRPr="00FE5D5A">
        <w:rPr>
          <w:rFonts w:ascii="Arial" w:hAnsi="Arial" w:cs="Arial"/>
        </w:rPr>
        <w:t>Table 2. Call Priority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863"/>
      </w:tblGrid>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Call Priority</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Values</w:t>
            </w:r>
          </w:p>
        </w:tc>
      </w:tr>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Very low</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1</w:t>
            </w:r>
          </w:p>
        </w:tc>
      </w:tr>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Low</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2</w:t>
            </w:r>
          </w:p>
        </w:tc>
      </w:tr>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Medium</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3</w:t>
            </w:r>
          </w:p>
        </w:tc>
      </w:tr>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High</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4</w:t>
            </w:r>
          </w:p>
        </w:tc>
      </w:tr>
      <w:tr w:rsidR="00FE5D5A" w:rsidRPr="00FE5D5A" w:rsidTr="00E8179A">
        <w:trPr>
          <w:jc w:val="center"/>
        </w:trPr>
        <w:tc>
          <w:tcPr>
            <w:tcW w:w="2989" w:type="dxa"/>
            <w:vAlign w:val="center"/>
          </w:tcPr>
          <w:p w:rsidR="00FE5D5A" w:rsidRPr="00FE5D5A" w:rsidRDefault="00FE5D5A" w:rsidP="00FE5D5A">
            <w:pPr>
              <w:jc w:val="both"/>
              <w:rPr>
                <w:rFonts w:ascii="Arial" w:hAnsi="Arial" w:cs="Arial"/>
                <w:sz w:val="16"/>
              </w:rPr>
            </w:pPr>
            <w:r w:rsidRPr="00FE5D5A">
              <w:rPr>
                <w:rFonts w:ascii="Arial" w:hAnsi="Arial" w:cs="Arial"/>
                <w:sz w:val="16"/>
              </w:rPr>
              <w:t>Very high</w:t>
            </w:r>
          </w:p>
        </w:tc>
        <w:tc>
          <w:tcPr>
            <w:tcW w:w="2863" w:type="dxa"/>
            <w:vAlign w:val="center"/>
          </w:tcPr>
          <w:p w:rsidR="00FE5D5A" w:rsidRPr="00FE5D5A" w:rsidRDefault="00FE5D5A" w:rsidP="00FE5D5A">
            <w:pPr>
              <w:jc w:val="both"/>
              <w:rPr>
                <w:rFonts w:ascii="Arial" w:hAnsi="Arial" w:cs="Arial"/>
                <w:sz w:val="16"/>
              </w:rPr>
            </w:pPr>
            <w:r w:rsidRPr="00FE5D5A">
              <w:rPr>
                <w:rFonts w:ascii="Arial" w:hAnsi="Arial" w:cs="Arial"/>
                <w:sz w:val="16"/>
              </w:rPr>
              <w:t>5</w:t>
            </w:r>
          </w:p>
        </w:tc>
      </w:tr>
    </w:tbl>
    <w:p w:rsidR="00FE5D5A" w:rsidRPr="00FE5D5A" w:rsidRDefault="00FE5D5A" w:rsidP="00FE5D5A">
      <w:pPr>
        <w:jc w:val="both"/>
        <w:rPr>
          <w:rFonts w:ascii="Arial" w:hAnsi="Arial" w:cs="Arial"/>
          <w:cs/>
          <w:lang w:bidi="bn-BD"/>
        </w:rPr>
      </w:pPr>
    </w:p>
    <w:p w:rsidR="00FE5D5A" w:rsidRPr="00FE5D5A" w:rsidRDefault="00FE5D5A" w:rsidP="00FE5D5A">
      <w:pPr>
        <w:ind w:firstLine="720"/>
        <w:jc w:val="both"/>
        <w:rPr>
          <w:rFonts w:ascii="Arial" w:hAnsi="Arial" w:cs="Arial"/>
          <w:cs/>
          <w:lang w:bidi="bn-BD"/>
        </w:rPr>
      </w:pPr>
      <w:r w:rsidRPr="00FE5D5A">
        <w:rPr>
          <w:rFonts w:ascii="Arial" w:hAnsi="Arial" w:cs="Arial"/>
          <w:cs/>
          <w:lang w:bidi="bn-BD"/>
        </w:rPr>
        <w:t xml:space="preserve">The </w:t>
      </w:r>
      <w:r w:rsidRPr="00FE5D5A">
        <w:rPr>
          <w:rFonts w:ascii="Arial" w:hAnsi="Arial" w:cs="Arial"/>
          <w:b/>
          <w:cs/>
          <w:lang w:bidi="bn-BD"/>
        </w:rPr>
        <w:t>complete</w:t>
      </w:r>
      <w:r w:rsidRPr="00FE5D5A">
        <w:rPr>
          <w:rFonts w:ascii="Arial" w:hAnsi="Arial" w:cs="Arial"/>
          <w:cs/>
          <w:lang w:bidi="bn-BD"/>
        </w:rPr>
        <w:t xml:space="preserve"> process is classified into some phases listed below. </w:t>
      </w:r>
    </w:p>
    <w:p w:rsidR="00FE5D5A" w:rsidRDefault="00FE5D5A" w:rsidP="00186B2B">
      <w:pPr>
        <w:ind w:firstLine="720"/>
        <w:jc w:val="both"/>
        <w:rPr>
          <w:rFonts w:ascii="Arial" w:hAnsi="Arial" w:cs="Vrinda"/>
          <w:cs/>
          <w:lang w:bidi="bn-BD"/>
        </w:rPr>
      </w:pPr>
      <w:r w:rsidRPr="00FE5D5A">
        <w:rPr>
          <w:rFonts w:ascii="Arial" w:hAnsi="Arial" w:cs="Arial"/>
          <w:cs/>
          <w:lang w:bidi="bn-BD"/>
        </w:rPr>
        <w:t>Phase</w:t>
      </w:r>
      <w:r w:rsidRPr="00FE5D5A">
        <w:rPr>
          <w:rFonts w:ascii="Arial" w:hAnsi="Arial" w:cs="Arial"/>
          <w:b/>
          <w:cs/>
          <w:lang w:bidi="bn-BD"/>
        </w:rPr>
        <w:t xml:space="preserve"> 1:</w:t>
      </w:r>
      <w:r w:rsidRPr="00FE5D5A">
        <w:rPr>
          <w:rFonts w:ascii="Arial" w:hAnsi="Arial" w:cs="Arial"/>
          <w:cs/>
          <w:lang w:bidi="bn-BD"/>
        </w:rPr>
        <w:t xml:space="preserve"> Specify the call</w:t>
      </w:r>
      <w:r w:rsidRPr="00FE5D5A">
        <w:rPr>
          <w:rFonts w:ascii="Arial" w:hAnsi="Arial" w:cs="Arial" w:hint="cs"/>
          <w:cs/>
          <w:lang w:bidi="bn-BD"/>
        </w:rPr>
        <w:t xml:space="preserve"> </w:t>
      </w:r>
      <w:r w:rsidRPr="00FE5D5A">
        <w:rPr>
          <w:rFonts w:ascii="Arial" w:hAnsi="Arial" w:cs="Arial"/>
          <w:cs/>
          <w:lang w:bidi="bn-BD"/>
        </w:rPr>
        <w:t xml:space="preserve">set, </w:t>
      </w:r>
      <w:r w:rsidRPr="00FE5D5A">
        <w:rPr>
          <w:rFonts w:ascii="Arial" w:hAnsi="Arial" w:cs="Arial"/>
          <w:cs/>
          <w:lang w:bidi="bn-BD"/>
        </w:rPr>
        <w:object w:dxaOrig="262" w:dyaOrig="305">
          <v:shape id="_x0000_i1053" type="#_x0000_t75" style="width:14.25pt;height:14.25pt" o:ole="">
            <v:imagedata r:id="rId65" o:title=""/>
          </v:shape>
          <o:OLEObject Type="Embed" ProgID="Equation.3" ShapeID="_x0000_i1053" DrawAspect="Content" ObjectID="_1591659592" r:id="rId66"/>
        </w:object>
      </w:r>
      <w:r w:rsidRPr="00FE5D5A">
        <w:rPr>
          <w:rFonts w:ascii="Arial" w:hAnsi="Arial" w:cs="Arial"/>
          <w:cs/>
          <w:lang w:bidi="bn-BD"/>
        </w:rPr>
        <w:t xml:space="preserve">, from </w:t>
      </w:r>
      <w:r w:rsidRPr="00FE5D5A">
        <w:rPr>
          <w:rFonts w:ascii="Arial" w:hAnsi="Arial" w:cs="Arial"/>
          <w:cs/>
          <w:lang w:bidi="bn-BD"/>
        </w:rPr>
        <w:object w:dxaOrig="338" w:dyaOrig="273">
          <v:shape id="_x0000_i1054" type="#_x0000_t75" style="width:14.25pt;height:14.25pt" o:ole="">
            <v:imagedata r:id="rId67" o:title=""/>
          </v:shape>
          <o:OLEObject Type="Embed" ProgID="Equation.3" ShapeID="_x0000_i1054" DrawAspect="Content" ObjectID="_1591659593" r:id="rId68"/>
        </w:object>
      </w:r>
      <w:r w:rsidRPr="00FE5D5A">
        <w:rPr>
          <w:rFonts w:ascii="Arial" w:hAnsi="Arial" w:cs="Arial"/>
          <w:cs/>
          <w:lang w:bidi="bn-BD"/>
        </w:rPr>
        <w:t xml:space="preserve">for which a RAT is to be chosen. For example, voice call, file downloading and video streaming could be types of call. Then, specify the </w:t>
      </w:r>
      <w:r w:rsidRPr="00FE5D5A">
        <w:rPr>
          <w:rFonts w:ascii="Arial" w:hAnsi="Arial" w:cs="Arial"/>
          <w:cs/>
          <w:lang w:bidi="bn-BD"/>
        </w:rPr>
        <w:object w:dxaOrig="262" w:dyaOrig="273">
          <v:shape id="_x0000_i1055" type="#_x0000_t75" style="width:14.25pt;height:14.25pt" o:ole="">
            <v:imagedata r:id="rId69" o:title=""/>
          </v:shape>
          <o:OLEObject Type="Embed" ProgID="Equation.3" ShapeID="_x0000_i1055" DrawAspect="Content" ObjectID="_1591659594" r:id="rId70"/>
        </w:object>
      </w:r>
      <w:r w:rsidRPr="00FE5D5A">
        <w:rPr>
          <w:rFonts w:ascii="Arial" w:hAnsi="Arial" w:cs="Arial"/>
          <w:cs/>
          <w:lang w:bidi="bn-BD"/>
        </w:rPr>
        <w:t xml:space="preserve"> and </w:t>
      </w:r>
      <w:r w:rsidRPr="00FE5D5A">
        <w:rPr>
          <w:rFonts w:ascii="Arial" w:hAnsi="Arial" w:cs="Arial"/>
          <w:cs/>
          <w:lang w:bidi="bn-BD"/>
        </w:rPr>
        <w:object w:dxaOrig="393" w:dyaOrig="305">
          <v:shape id="_x0000_i1056" type="#_x0000_t75" style="width:21.75pt;height:14.25pt" o:ole="">
            <v:imagedata r:id="rId71" o:title=""/>
          </v:shape>
          <o:OLEObject Type="Embed" ProgID="Equation.3" ShapeID="_x0000_i1056" DrawAspect="Content" ObjectID="_1591659595" r:id="rId72"/>
        </w:object>
      </w:r>
      <w:r w:rsidRPr="00FE5D5A">
        <w:rPr>
          <w:rFonts w:ascii="Arial" w:hAnsi="Arial" w:cs="Arial"/>
          <w:cs/>
          <w:lang w:bidi="bn-BD"/>
        </w:rPr>
        <w:t xml:space="preserve">. </w:t>
      </w:r>
    </w:p>
    <w:p w:rsidR="00FE5D5A" w:rsidRPr="00FE5D5A" w:rsidRDefault="00FE5D5A" w:rsidP="00186B2B">
      <w:pPr>
        <w:ind w:firstLine="720"/>
        <w:jc w:val="both"/>
        <w:rPr>
          <w:rFonts w:ascii="Arial" w:hAnsi="Arial" w:cs="Arial"/>
          <w:cs/>
          <w:lang w:bidi="bn-BD"/>
        </w:rPr>
      </w:pPr>
      <w:r w:rsidRPr="00FE5D5A">
        <w:rPr>
          <w:rFonts w:ascii="Arial" w:hAnsi="Arial" w:cs="Arial"/>
          <w:cs/>
          <w:lang w:bidi="bn-BD"/>
        </w:rPr>
        <w:t xml:space="preserve">Phase 2: Build the </w:t>
      </w:r>
      <w:r w:rsidRPr="00FE5D5A">
        <w:rPr>
          <w:rFonts w:ascii="Arial" w:hAnsi="Arial" w:cs="Arial"/>
          <w:lang w:bidi="bn-BD"/>
        </w:rPr>
        <w:t>decision</w:t>
      </w:r>
      <w:r w:rsidRPr="00FE5D5A">
        <w:rPr>
          <w:rFonts w:ascii="Arial" w:hAnsi="Arial" w:cs="Arial"/>
          <w:cs/>
          <w:lang w:bidi="bn-BD"/>
        </w:rPr>
        <w:t xml:space="preserve"> matrix, </w:t>
      </w:r>
      <w:r w:rsidRPr="00FE5D5A">
        <w:rPr>
          <w:rFonts w:ascii="Arial" w:hAnsi="Arial" w:cs="Arial"/>
          <w:cs/>
          <w:lang w:bidi="bn-BD"/>
        </w:rPr>
        <w:object w:dxaOrig="305" w:dyaOrig="273">
          <v:shape id="_x0000_i1057" type="#_x0000_t75" style="width:14.25pt;height:14.25pt" o:ole="">
            <v:imagedata r:id="rId73" o:title=""/>
          </v:shape>
          <o:OLEObject Type="Embed" ProgID="Equation.3" ShapeID="_x0000_i1057" DrawAspect="Content" ObjectID="_1591659596" r:id="rId74"/>
        </w:object>
      </w:r>
      <w:r w:rsidRPr="00FE5D5A">
        <w:rPr>
          <w:rFonts w:ascii="Arial" w:hAnsi="Arial" w:cs="Arial"/>
          <w:cs/>
          <w:lang w:bidi="bn-BD"/>
        </w:rPr>
        <w:t>for |</w:t>
      </w:r>
      <w:r w:rsidRPr="00FE5D5A">
        <w:rPr>
          <w:rFonts w:ascii="Arial" w:hAnsi="Arial" w:cs="Arial"/>
          <w:cs/>
          <w:lang w:bidi="bn-BD"/>
        </w:rPr>
        <w:object w:dxaOrig="262" w:dyaOrig="273">
          <v:shape id="_x0000_i1058" type="#_x0000_t75" style="width:14.25pt;height:14.25pt" o:ole="">
            <v:imagedata r:id="rId75" o:title=""/>
          </v:shape>
          <o:OLEObject Type="Embed" ProgID="Equation.3" ShapeID="_x0000_i1058" DrawAspect="Content" ObjectID="_1591659597" r:id="rId76"/>
        </w:object>
      </w:r>
      <w:r w:rsidRPr="00FE5D5A">
        <w:rPr>
          <w:rFonts w:ascii="Arial" w:hAnsi="Arial" w:cs="Arial"/>
          <w:cs/>
          <w:lang w:bidi="bn-BD"/>
        </w:rPr>
        <w:t xml:space="preserve">| RATs available based on |C| RAT criteria. A general decision matrix has been constructed in </w:t>
      </w:r>
      <w:r w:rsidRPr="00FE5D5A">
        <w:rPr>
          <w:rFonts w:ascii="Arial" w:hAnsi="Arial" w:cs="Arial"/>
          <w:lang w:bidi="bn-BD"/>
        </w:rPr>
        <w:t>the equation (4)</w:t>
      </w:r>
      <w:r w:rsidRPr="00FE5D5A">
        <w:rPr>
          <w:rFonts w:ascii="Arial" w:hAnsi="Arial" w:cs="Arial"/>
          <w:cs/>
          <w:lang w:bidi="bn-BD"/>
        </w:rPr>
        <w:t xml:space="preserve">. </w:t>
      </w:r>
    </w:p>
    <w:p w:rsidR="00FE5D5A" w:rsidRPr="00FE5D5A" w:rsidRDefault="00FE5D5A" w:rsidP="00FE5D5A">
      <w:pPr>
        <w:jc w:val="both"/>
        <w:rPr>
          <w:rFonts w:ascii="Arial" w:hAnsi="Arial" w:cs="Arial"/>
          <w:lang w:bidi="bn-BD"/>
        </w:rPr>
      </w:pPr>
    </w:p>
    <w:p w:rsidR="00FE5D5A" w:rsidRPr="00FE5D5A" w:rsidRDefault="00FE5D5A" w:rsidP="00FE5D5A">
      <w:pPr>
        <w:jc w:val="right"/>
        <w:rPr>
          <w:rFonts w:ascii="Arial" w:hAnsi="Arial" w:cs="Arial"/>
          <w:lang w:bidi="bn-BD"/>
        </w:rPr>
      </w:pPr>
      <w:r w:rsidRPr="00FE5D5A">
        <w:rPr>
          <w:rFonts w:ascii="Arial" w:hAnsi="Arial" w:cs="Arial"/>
          <w:lang w:bidi="bn-BD"/>
        </w:rPr>
        <w:object w:dxaOrig="3546" w:dyaOrig="2750">
          <v:shape id="_x0000_i1059" type="#_x0000_t75" style="width:177pt;height:137.25pt" o:ole="">
            <v:imagedata r:id="rId77" o:title=""/>
          </v:shape>
          <o:OLEObject Type="Embed" ProgID="Equation.3" ShapeID="_x0000_i1059" DrawAspect="Content" ObjectID="_1591659598" r:id="rId78"/>
        </w:object>
      </w:r>
      <w:r w:rsidRPr="00FE5D5A">
        <w:rPr>
          <w:rFonts w:ascii="Arial" w:hAnsi="Arial" w:cs="Arial"/>
          <w:lang w:bidi="bn-BD"/>
        </w:rPr>
        <w:t xml:space="preserve">  </w:t>
      </w:r>
      <w:r w:rsidRPr="00FE5D5A">
        <w:rPr>
          <w:rFonts w:ascii="Arial" w:hAnsi="Arial" w:cs="Arial"/>
          <w:lang w:bidi="bn-BD"/>
        </w:rPr>
        <w:tab/>
      </w:r>
      <w:r w:rsidRPr="00FE5D5A">
        <w:rPr>
          <w:rFonts w:ascii="Arial" w:hAnsi="Arial" w:cs="Arial"/>
          <w:lang w:bidi="bn-BD"/>
        </w:rPr>
        <w:tab/>
      </w:r>
      <w:r w:rsidRPr="00FE5D5A">
        <w:rPr>
          <w:rFonts w:ascii="Arial" w:hAnsi="Arial" w:cs="Arial"/>
          <w:lang w:bidi="bn-BD"/>
        </w:rPr>
        <w:tab/>
        <w:t>(4)</w:t>
      </w:r>
    </w:p>
    <w:p w:rsidR="00FE5D5A" w:rsidRPr="00FE5D5A" w:rsidRDefault="00FE5D5A" w:rsidP="00FE5D5A">
      <w:pPr>
        <w:jc w:val="both"/>
        <w:rPr>
          <w:rFonts w:ascii="Arial" w:hAnsi="Arial" w:cs="Arial"/>
          <w:lang w:bidi="bn-BD"/>
        </w:rPr>
      </w:pPr>
    </w:p>
    <w:p w:rsidR="00FE5D5A" w:rsidRPr="00FE5D5A" w:rsidRDefault="00FE5D5A" w:rsidP="00FE5D5A">
      <w:pPr>
        <w:jc w:val="both"/>
        <w:rPr>
          <w:rFonts w:ascii="Arial" w:hAnsi="Arial" w:cs="Arial"/>
          <w:lang w:bidi="bn-BD"/>
        </w:rPr>
      </w:pPr>
      <w:r w:rsidRPr="00FE5D5A">
        <w:rPr>
          <w:rFonts w:ascii="Arial" w:hAnsi="Arial" w:cs="Arial"/>
          <w:lang w:bidi="bn-BD"/>
        </w:rPr>
        <w:t xml:space="preserve">Where </w:t>
      </w:r>
      <w:r w:rsidRPr="00FE5D5A">
        <w:rPr>
          <w:rFonts w:ascii="Arial" w:hAnsi="Arial" w:cs="Arial"/>
          <w:lang w:bidi="bn-BD"/>
        </w:rPr>
        <w:object w:dxaOrig="425" w:dyaOrig="338">
          <v:shape id="_x0000_i1060" type="#_x0000_t75" style="width:21pt;height:17.25pt" o:ole="">
            <v:imagedata r:id="rId79" o:title=""/>
          </v:shape>
          <o:OLEObject Type="Embed" ProgID="Equation.3" ShapeID="_x0000_i1060" DrawAspect="Content" ObjectID="_1591659599" r:id="rId80"/>
        </w:object>
      </w:r>
      <w:r w:rsidRPr="00FE5D5A">
        <w:rPr>
          <w:rFonts w:ascii="Arial" w:hAnsi="Arial" w:cs="Arial"/>
          <w:lang w:bidi="bn-BD"/>
        </w:rPr>
        <w:t xml:space="preserve">denotes the performance rating of RAT, </w:t>
      </w:r>
      <w:r w:rsidRPr="00FE5D5A">
        <w:rPr>
          <w:rFonts w:ascii="Arial" w:hAnsi="Arial" w:cs="Arial"/>
          <w:lang w:bidi="bn-BD"/>
        </w:rPr>
        <w:object w:dxaOrig="1822" w:dyaOrig="382">
          <v:shape id="_x0000_i1061" type="#_x0000_t75" style="width:90.75pt;height:18.75pt" o:ole="">
            <v:imagedata r:id="rId81" o:title=""/>
          </v:shape>
          <o:OLEObject Type="Embed" ProgID="Equation.3" ShapeID="_x0000_i1061" DrawAspect="Content" ObjectID="_1591659600" r:id="rId82"/>
        </w:object>
      </w:r>
      <w:r w:rsidRPr="00FE5D5A">
        <w:rPr>
          <w:rFonts w:ascii="Arial" w:hAnsi="Arial" w:cs="Arial"/>
          <w:lang w:bidi="bn-BD"/>
        </w:rPr>
        <w:t xml:space="preserve"> on different criteria </w:t>
      </w:r>
      <w:r w:rsidRPr="00FE5D5A">
        <w:rPr>
          <w:rFonts w:ascii="Arial" w:hAnsi="Arial" w:cs="Arial"/>
          <w:lang w:bidi="bn-BD"/>
        </w:rPr>
        <w:object w:dxaOrig="1822" w:dyaOrig="305">
          <v:shape id="_x0000_i1062" type="#_x0000_t75" style="width:90.75pt;height:15pt" o:ole="">
            <v:imagedata r:id="rId83" o:title=""/>
          </v:shape>
          <o:OLEObject Type="Embed" ProgID="Equation.3" ShapeID="_x0000_i1062" DrawAspect="Content" ObjectID="_1591659601" r:id="rId84"/>
        </w:object>
      </w:r>
      <w:r w:rsidRPr="00FE5D5A">
        <w:rPr>
          <w:rFonts w:ascii="Arial" w:hAnsi="Arial" w:cs="Arial"/>
          <w:lang w:bidi="bn-BD"/>
        </w:rPr>
        <w:t xml:space="preserve">. It can be noted that the values of decision matrix could be both linguistic and numerical values where the linguistic terms will be converted into crisp values using standard fuzzy logic formulas that has been listed in Table 3. </w:t>
      </w:r>
    </w:p>
    <w:p w:rsidR="00FE5D5A" w:rsidRPr="00FE5D5A" w:rsidRDefault="00FE5D5A" w:rsidP="00FE5D5A">
      <w:pPr>
        <w:jc w:val="both"/>
        <w:rPr>
          <w:rFonts w:ascii="Arial" w:hAnsi="Arial" w:cs="Arial"/>
          <w:cs/>
          <w:lang w:bidi="bn-BD"/>
        </w:rPr>
      </w:pPr>
    </w:p>
    <w:p w:rsidR="00FE5D5A" w:rsidRPr="00FE5D5A" w:rsidRDefault="00FE5D5A" w:rsidP="00797635">
      <w:pPr>
        <w:jc w:val="center"/>
        <w:rPr>
          <w:rFonts w:ascii="Arial" w:hAnsi="Arial" w:cs="Arial"/>
          <w:lang w:bidi="bn-BD"/>
        </w:rPr>
      </w:pPr>
      <w:r w:rsidRPr="00FE5D5A">
        <w:rPr>
          <w:rFonts w:ascii="Arial" w:hAnsi="Arial" w:cs="Arial"/>
          <w:lang w:bidi="bn-BD"/>
        </w:rPr>
        <w:t>Table 3. Fuzzy values converted into crisp numbers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520"/>
      </w:tblGrid>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Fuzzy Name</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Fuzzy Values</w:t>
            </w:r>
          </w:p>
        </w:tc>
      </w:tr>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Very High</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0.909</w:t>
            </w:r>
          </w:p>
        </w:tc>
      </w:tr>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High</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0.717</w:t>
            </w:r>
          </w:p>
        </w:tc>
      </w:tr>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Medium</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0.50</w:t>
            </w:r>
          </w:p>
        </w:tc>
      </w:tr>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Low</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0.283</w:t>
            </w:r>
          </w:p>
        </w:tc>
      </w:tr>
      <w:tr w:rsidR="00FE5D5A" w:rsidRPr="00FE5D5A" w:rsidTr="00E8179A">
        <w:trPr>
          <w:jc w:val="center"/>
        </w:trPr>
        <w:tc>
          <w:tcPr>
            <w:tcW w:w="2828"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Very Low</w:t>
            </w:r>
          </w:p>
        </w:tc>
        <w:tc>
          <w:tcPr>
            <w:tcW w:w="2520" w:type="dxa"/>
            <w:vAlign w:val="center"/>
          </w:tcPr>
          <w:p w:rsidR="00FE5D5A" w:rsidRPr="00FE5D5A" w:rsidRDefault="00FE5D5A" w:rsidP="00FE5D5A">
            <w:pPr>
              <w:jc w:val="both"/>
              <w:rPr>
                <w:rFonts w:ascii="Arial" w:hAnsi="Arial" w:cs="Arial"/>
                <w:lang w:bidi="bn-BD"/>
              </w:rPr>
            </w:pPr>
            <w:r w:rsidRPr="00FE5D5A">
              <w:rPr>
                <w:rFonts w:ascii="Arial" w:hAnsi="Arial" w:cs="Arial"/>
                <w:lang w:bidi="bn-BD"/>
              </w:rPr>
              <w:t>0.091</w:t>
            </w:r>
          </w:p>
        </w:tc>
      </w:tr>
    </w:tbl>
    <w:p w:rsidR="00FE5D5A" w:rsidRPr="00FE5D5A" w:rsidRDefault="00FE5D5A" w:rsidP="00FE5D5A">
      <w:pPr>
        <w:jc w:val="both"/>
        <w:rPr>
          <w:rFonts w:ascii="Arial" w:hAnsi="Arial" w:cs="Arial"/>
          <w:cs/>
          <w:lang w:bidi="bn-BD"/>
        </w:rPr>
      </w:pPr>
      <w:r w:rsidRPr="00FE5D5A">
        <w:rPr>
          <w:rFonts w:ascii="Arial" w:hAnsi="Arial" w:cs="Arial"/>
          <w:lang w:bidi="bn-BD"/>
        </w:rPr>
        <w:t xml:space="preserve"> </w:t>
      </w:r>
    </w:p>
    <w:p w:rsidR="00FE5D5A" w:rsidRDefault="00FE5D5A" w:rsidP="00186B2B">
      <w:pPr>
        <w:ind w:firstLine="720"/>
        <w:jc w:val="both"/>
        <w:rPr>
          <w:rFonts w:ascii="Arial" w:hAnsi="Arial" w:cs="Arial"/>
          <w:lang w:bidi="bn-BD"/>
        </w:rPr>
      </w:pPr>
      <w:r w:rsidRPr="00FE5D5A">
        <w:rPr>
          <w:rFonts w:ascii="Arial" w:hAnsi="Arial" w:cs="Arial"/>
          <w:cs/>
          <w:lang w:bidi="bn-BD"/>
        </w:rPr>
        <w:t xml:space="preserve">Phase 3: </w:t>
      </w:r>
      <w:r w:rsidRPr="00FE5D5A">
        <w:rPr>
          <w:rFonts w:ascii="Arial" w:hAnsi="Arial" w:cs="Arial"/>
          <w:lang w:bidi="bn-BD"/>
        </w:rPr>
        <w:t xml:space="preserve">The decision matrix needs to be normalized due to measure every criterion in dimensionless approach. Each of the normalized vectors can be defined as </w:t>
      </w:r>
      <w:r w:rsidRPr="00FE5D5A">
        <w:rPr>
          <w:rFonts w:ascii="Arial" w:hAnsi="Arial" w:cs="Arial"/>
          <w:lang w:bidi="bn-BD"/>
        </w:rPr>
        <w:object w:dxaOrig="513" w:dyaOrig="382">
          <v:shape id="_x0000_i1063" type="#_x0000_t75" style="width:25.5pt;height:18.75pt" o:ole="">
            <v:imagedata r:id="rId85" o:title=""/>
          </v:shape>
          <o:OLEObject Type="Embed" ProgID="Equation.3" ShapeID="_x0000_i1063" DrawAspect="Content" ObjectID="_1591659602" r:id="rId86"/>
        </w:object>
      </w:r>
      <w:r w:rsidRPr="00FE5D5A">
        <w:rPr>
          <w:rFonts w:ascii="Arial" w:hAnsi="Arial" w:cs="Arial"/>
          <w:lang w:bidi="bn-BD"/>
        </w:rPr>
        <w:t xml:space="preserve">of the decision matrix </w:t>
      </w:r>
      <w:r w:rsidRPr="00FE5D5A">
        <w:rPr>
          <w:rFonts w:ascii="Arial" w:hAnsi="Arial" w:cs="Arial"/>
          <w:lang w:bidi="bn-BD"/>
        </w:rPr>
        <w:object w:dxaOrig="327" w:dyaOrig="327">
          <v:shape id="_x0000_i1064" type="#_x0000_t75" style="width:16.5pt;height:16.5pt" o:ole="">
            <v:imagedata r:id="rId87" o:title=""/>
          </v:shape>
          <o:OLEObject Type="Embed" ProgID="Equation.3" ShapeID="_x0000_i1064" DrawAspect="Content" ObjectID="_1591659603" r:id="rId88"/>
        </w:object>
      </w:r>
      <w:r w:rsidRPr="00FE5D5A">
        <w:rPr>
          <w:rFonts w:ascii="Arial" w:hAnsi="Arial" w:cs="Arial"/>
          <w:lang w:bidi="bn-BD"/>
        </w:rPr>
        <w:t xml:space="preserve"> that can be computed in the following equation (5). </w:t>
      </w:r>
    </w:p>
    <w:p w:rsidR="00AB60C5" w:rsidRPr="00AB60C5" w:rsidRDefault="00AB60C5" w:rsidP="00AB60C5">
      <w:pPr>
        <w:jc w:val="right"/>
        <w:rPr>
          <w:rFonts w:ascii="Arial" w:hAnsi="Arial" w:cs="Arial"/>
          <w:lang w:bidi="bn-BD"/>
        </w:rPr>
      </w:pPr>
      <w:r w:rsidRPr="00AB60C5">
        <w:rPr>
          <w:rFonts w:ascii="Arial" w:hAnsi="Arial" w:cs="Arial"/>
          <w:lang w:bidi="bn-BD"/>
        </w:rPr>
        <w:tab/>
      </w:r>
      <w:r w:rsidRPr="00AB60C5">
        <w:rPr>
          <w:rFonts w:ascii="Arial" w:hAnsi="Arial" w:cs="Arial"/>
          <w:lang w:bidi="bn-BD"/>
        </w:rPr>
        <w:object w:dxaOrig="4940" w:dyaOrig="1080">
          <v:shape id="_x0000_i1065" type="#_x0000_t75" style="width:247.5pt;height:54pt" o:ole="">
            <v:imagedata r:id="rId89" o:title=""/>
          </v:shape>
          <o:OLEObject Type="Embed" ProgID="Equation.3" ShapeID="_x0000_i1065" DrawAspect="Content" ObjectID="_1591659604" r:id="rId90"/>
        </w:object>
      </w:r>
      <w:r w:rsidRPr="00AB60C5">
        <w:rPr>
          <w:rFonts w:ascii="Arial" w:hAnsi="Arial" w:cs="Arial"/>
          <w:lang w:bidi="bn-BD"/>
        </w:rPr>
        <w:t xml:space="preserve"> </w:t>
      </w:r>
      <w:r w:rsidRPr="00AB60C5">
        <w:rPr>
          <w:rFonts w:ascii="Arial" w:hAnsi="Arial" w:cs="Arial"/>
          <w:lang w:bidi="bn-BD"/>
        </w:rPr>
        <w:tab/>
      </w:r>
      <w:r w:rsidRPr="00AB60C5">
        <w:rPr>
          <w:rFonts w:ascii="Arial" w:hAnsi="Arial" w:cs="Arial"/>
          <w:lang w:bidi="bn-BD"/>
        </w:rPr>
        <w:tab/>
        <w:t>(5)</w:t>
      </w:r>
    </w:p>
    <w:p w:rsidR="00AB60C5" w:rsidRPr="00AB60C5" w:rsidRDefault="00AB60C5" w:rsidP="00AB60C5">
      <w:pPr>
        <w:jc w:val="both"/>
        <w:rPr>
          <w:rFonts w:ascii="Arial" w:hAnsi="Arial" w:cs="Arial"/>
          <w:lang w:bidi="bn-BD"/>
        </w:rPr>
      </w:pPr>
      <w:r w:rsidRPr="00AB60C5">
        <w:rPr>
          <w:rFonts w:ascii="Arial" w:hAnsi="Arial" w:cs="Arial"/>
          <w:lang w:bidi="bn-BD"/>
        </w:rPr>
        <w:t xml:space="preserve">Where </w:t>
      </w:r>
      <w:r w:rsidRPr="00AB60C5">
        <w:rPr>
          <w:rFonts w:ascii="Arial" w:hAnsi="Arial" w:cs="Arial"/>
          <w:lang w:bidi="bn-BD"/>
        </w:rPr>
        <w:object w:dxaOrig="513" w:dyaOrig="382">
          <v:shape id="_x0000_i1066" type="#_x0000_t75" style="width:25.5pt;height:18.75pt" o:ole="">
            <v:imagedata r:id="rId85" o:title=""/>
          </v:shape>
          <o:OLEObject Type="Embed" ProgID="Equation.3" ShapeID="_x0000_i1066" DrawAspect="Content" ObjectID="_1591659605" r:id="rId91"/>
        </w:object>
      </w:r>
      <w:r w:rsidRPr="00AB60C5">
        <w:rPr>
          <w:rFonts w:ascii="Arial" w:hAnsi="Arial" w:cs="Arial"/>
          <w:lang w:bidi="bn-BD"/>
        </w:rPr>
        <w:t xml:space="preserve">specifies the normalized performance valued of RAT </w:t>
      </w:r>
      <w:r w:rsidRPr="00AB60C5">
        <w:rPr>
          <w:rFonts w:ascii="Arial" w:hAnsi="Arial" w:cs="Arial"/>
          <w:lang w:bidi="bn-BD"/>
        </w:rPr>
        <w:object w:dxaOrig="273" w:dyaOrig="382">
          <v:shape id="_x0000_i1067" type="#_x0000_t75" style="width:13.5pt;height:18.75pt" o:ole="">
            <v:imagedata r:id="rId92" o:title=""/>
          </v:shape>
          <o:OLEObject Type="Embed" ProgID="Equation.3" ShapeID="_x0000_i1067" DrawAspect="Content" ObjectID="_1591659606" r:id="rId93"/>
        </w:object>
      </w:r>
      <w:r w:rsidRPr="00AB60C5">
        <w:rPr>
          <w:rFonts w:ascii="Arial" w:hAnsi="Arial" w:cs="Arial"/>
          <w:lang w:bidi="bn-BD"/>
        </w:rPr>
        <w:t xml:space="preserve">on criterion. </w:t>
      </w:r>
    </w:p>
    <w:p w:rsidR="00AB60C5" w:rsidRPr="00AB60C5" w:rsidRDefault="00AB60C5" w:rsidP="00AB60C5">
      <w:pPr>
        <w:jc w:val="both"/>
        <w:rPr>
          <w:rFonts w:ascii="Arial" w:hAnsi="Arial" w:cs="Arial"/>
          <w:lang w:bidi="bn-BD"/>
        </w:rPr>
      </w:pPr>
    </w:p>
    <w:p w:rsidR="00AB60C5" w:rsidRDefault="00AB60C5" w:rsidP="00186B2B">
      <w:pPr>
        <w:ind w:firstLine="720"/>
        <w:jc w:val="both"/>
        <w:rPr>
          <w:rFonts w:ascii="Arial" w:hAnsi="Arial" w:cs="Arial"/>
          <w:lang w:bidi="bn-BD"/>
        </w:rPr>
      </w:pPr>
      <w:r w:rsidRPr="00AB60C5">
        <w:rPr>
          <w:rFonts w:ascii="Arial" w:hAnsi="Arial" w:cs="Arial"/>
          <w:cs/>
          <w:lang w:bidi="bn-BD"/>
        </w:rPr>
        <w:t xml:space="preserve">Phase 4: </w:t>
      </w:r>
      <w:r w:rsidRPr="00AB60C5">
        <w:rPr>
          <w:rFonts w:ascii="Arial" w:hAnsi="Arial" w:cs="Arial"/>
          <w:lang w:bidi="bn-BD"/>
        </w:rPr>
        <w:t xml:space="preserve">The weighing vector, </w:t>
      </w:r>
      <w:r w:rsidRPr="00AB60C5">
        <w:rPr>
          <w:rFonts w:ascii="Arial" w:hAnsi="Arial" w:cs="Arial"/>
          <w:lang w:bidi="bn-BD"/>
        </w:rPr>
        <w:object w:dxaOrig="393" w:dyaOrig="305">
          <v:shape id="_x0000_i1068" type="#_x0000_t75" style="width:19.5pt;height:15pt" o:ole="">
            <v:imagedata r:id="rId94" o:title=""/>
          </v:shape>
          <o:OLEObject Type="Embed" ProgID="Equation.3" ShapeID="_x0000_i1068" DrawAspect="Content" ObjectID="_1591659607" r:id="rId95"/>
        </w:object>
      </w:r>
      <w:r w:rsidRPr="00AB60C5">
        <w:rPr>
          <w:rFonts w:ascii="Arial" w:hAnsi="Arial" w:cs="Arial"/>
          <w:lang w:bidi="bn-BD"/>
        </w:rPr>
        <w:t>can be defined as follows:</w:t>
      </w:r>
    </w:p>
    <w:p w:rsidR="00AB60C5" w:rsidRPr="00AB60C5" w:rsidRDefault="00AB60C5" w:rsidP="00886111">
      <w:pPr>
        <w:jc w:val="right"/>
        <w:rPr>
          <w:rFonts w:ascii="Arial" w:hAnsi="Arial" w:cs="Arial"/>
          <w:lang w:bidi="bn-BD"/>
        </w:rPr>
      </w:pPr>
      <w:r w:rsidRPr="00AB60C5">
        <w:rPr>
          <w:rFonts w:ascii="Arial" w:hAnsi="Arial" w:cs="Arial"/>
          <w:lang w:bidi="bn-BD"/>
        </w:rPr>
        <w:object w:dxaOrig="2434" w:dyaOrig="382">
          <v:shape id="_x0000_i1069" type="#_x0000_t75" style="width:121.5pt;height:18.75pt" o:ole="">
            <v:imagedata r:id="rId96" o:title=""/>
          </v:shape>
          <o:OLEObject Type="Embed" ProgID="Equation.3" ShapeID="_x0000_i1069" DrawAspect="Content" ObjectID="_1591659608" r:id="rId97"/>
        </w:object>
      </w:r>
      <w:r w:rsidRPr="00AB60C5">
        <w:rPr>
          <w:rFonts w:ascii="Arial" w:hAnsi="Arial" w:cs="Arial"/>
          <w:lang w:bidi="bn-BD"/>
        </w:rPr>
        <w:t xml:space="preserve">   </w:t>
      </w:r>
      <w:r w:rsidRPr="00AB60C5">
        <w:rPr>
          <w:rFonts w:ascii="Arial" w:hAnsi="Arial" w:cs="Arial"/>
          <w:lang w:bidi="bn-BD"/>
        </w:rPr>
        <w:tab/>
        <w:t xml:space="preserve"> </w:t>
      </w:r>
      <w:r w:rsidRPr="00AB60C5">
        <w:rPr>
          <w:rFonts w:ascii="Arial" w:hAnsi="Arial" w:cs="Arial"/>
          <w:lang w:bidi="bn-BD"/>
        </w:rPr>
        <w:tab/>
      </w:r>
      <w:r w:rsidRPr="00AB60C5">
        <w:rPr>
          <w:rFonts w:ascii="Arial" w:hAnsi="Arial" w:cs="Arial"/>
          <w:lang w:bidi="bn-BD"/>
        </w:rPr>
        <w:tab/>
      </w:r>
      <w:r w:rsidRPr="00AB60C5">
        <w:rPr>
          <w:rFonts w:ascii="Arial" w:hAnsi="Arial" w:cs="Arial"/>
          <w:lang w:bidi="bn-BD"/>
        </w:rPr>
        <w:tab/>
        <w:t xml:space="preserve"> (6)</w:t>
      </w:r>
    </w:p>
    <w:p w:rsidR="00AB60C5" w:rsidRPr="00AB60C5" w:rsidRDefault="00AB60C5" w:rsidP="00AB60C5">
      <w:pPr>
        <w:jc w:val="both"/>
        <w:rPr>
          <w:rFonts w:ascii="Arial" w:hAnsi="Arial" w:cs="Arial"/>
          <w:lang w:bidi="bn-BD"/>
        </w:rPr>
      </w:pPr>
      <w:r w:rsidRPr="00AB60C5">
        <w:rPr>
          <w:rFonts w:ascii="Arial" w:hAnsi="Arial" w:cs="Arial"/>
          <w:lang w:bidi="bn-BD"/>
        </w:rPr>
        <w:t xml:space="preserve">The user specified weight criteria need to be normalized and can be defined as. </w:t>
      </w:r>
    </w:p>
    <w:p w:rsidR="00AB60C5" w:rsidRPr="00AB60C5" w:rsidRDefault="00AB60C5" w:rsidP="00886111">
      <w:pPr>
        <w:jc w:val="right"/>
        <w:rPr>
          <w:rFonts w:ascii="Arial" w:hAnsi="Arial" w:cs="Arial"/>
          <w:lang w:bidi="bn-BD"/>
        </w:rPr>
      </w:pPr>
      <w:r w:rsidRPr="00AB60C5">
        <w:rPr>
          <w:rFonts w:ascii="Arial" w:hAnsi="Arial" w:cs="Arial"/>
          <w:lang w:bidi="bn-BD"/>
        </w:rPr>
        <w:tab/>
      </w:r>
      <w:r w:rsidRPr="00AB60C5">
        <w:rPr>
          <w:rFonts w:ascii="Arial" w:hAnsi="Arial" w:cs="Arial"/>
          <w:lang w:bidi="bn-BD"/>
        </w:rPr>
        <w:object w:dxaOrig="3263" w:dyaOrig="545">
          <v:shape id="_x0000_i1070" type="#_x0000_t75" style="width:162.75pt;height:27pt" o:ole="">
            <v:imagedata r:id="rId98" o:title=""/>
          </v:shape>
          <o:OLEObject Type="Embed" ProgID="Equation.3" ShapeID="_x0000_i1070" DrawAspect="Content" ObjectID="_1591659609" r:id="rId99"/>
        </w:object>
      </w:r>
      <w:r w:rsidRPr="00AB60C5">
        <w:rPr>
          <w:rFonts w:ascii="Arial" w:hAnsi="Arial" w:cs="Arial"/>
          <w:lang w:bidi="bn-BD"/>
        </w:rPr>
        <w:t xml:space="preserve">   </w:t>
      </w:r>
      <w:r w:rsidRPr="00AB60C5">
        <w:rPr>
          <w:rFonts w:ascii="Arial" w:hAnsi="Arial" w:cs="Arial"/>
          <w:lang w:bidi="bn-BD"/>
        </w:rPr>
        <w:tab/>
      </w:r>
      <w:r w:rsidRPr="00AB60C5">
        <w:rPr>
          <w:rFonts w:ascii="Arial" w:hAnsi="Arial" w:cs="Arial"/>
          <w:lang w:bidi="bn-BD"/>
        </w:rPr>
        <w:tab/>
      </w:r>
      <w:r w:rsidRPr="00AB60C5">
        <w:rPr>
          <w:rFonts w:ascii="Arial" w:hAnsi="Arial" w:cs="Arial"/>
          <w:lang w:bidi="bn-BD"/>
        </w:rPr>
        <w:tab/>
        <w:t xml:space="preserve">  (7)</w:t>
      </w:r>
    </w:p>
    <w:p w:rsidR="00AB60C5" w:rsidRPr="00AB60C5" w:rsidRDefault="00AB60C5" w:rsidP="00886111">
      <w:pPr>
        <w:jc w:val="right"/>
        <w:rPr>
          <w:rFonts w:ascii="Arial" w:hAnsi="Arial" w:cs="Arial"/>
          <w:lang w:bidi="bn-BD"/>
        </w:rPr>
      </w:pPr>
      <w:r w:rsidRPr="00AB60C5">
        <w:rPr>
          <w:rFonts w:ascii="Arial" w:hAnsi="Arial" w:cs="Arial"/>
          <w:lang w:bidi="bn-BD"/>
        </w:rPr>
        <w:tab/>
      </w:r>
      <w:r w:rsidRPr="00AB60C5">
        <w:rPr>
          <w:rFonts w:ascii="Arial" w:hAnsi="Arial" w:cs="Arial"/>
          <w:lang w:bidi="bn-BD"/>
        </w:rPr>
        <w:object w:dxaOrig="3871" w:dyaOrig="1025">
          <v:shape id="_x0000_i1071" type="#_x0000_t75" style="width:193.5pt;height:51pt" o:ole="">
            <v:imagedata r:id="rId100" o:title=""/>
          </v:shape>
          <o:OLEObject Type="Embed" ProgID="Equation.3" ShapeID="_x0000_i1071" DrawAspect="Content" ObjectID="_1591659610" r:id="rId101"/>
        </w:object>
      </w:r>
      <w:r w:rsidRPr="00AB60C5">
        <w:rPr>
          <w:rFonts w:ascii="Arial" w:hAnsi="Arial" w:cs="Arial"/>
          <w:lang w:bidi="bn-BD"/>
        </w:rPr>
        <w:t xml:space="preserve"> </w:t>
      </w:r>
      <w:r w:rsidRPr="00AB60C5">
        <w:rPr>
          <w:rFonts w:ascii="Arial" w:hAnsi="Arial" w:cs="Arial"/>
          <w:lang w:bidi="bn-BD"/>
        </w:rPr>
        <w:tab/>
      </w:r>
      <w:r w:rsidRPr="00AB60C5">
        <w:rPr>
          <w:rFonts w:ascii="Arial" w:hAnsi="Arial" w:cs="Arial"/>
          <w:lang w:bidi="bn-BD"/>
        </w:rPr>
        <w:tab/>
      </w:r>
      <w:r w:rsidRPr="00AB60C5">
        <w:rPr>
          <w:rFonts w:ascii="Arial" w:hAnsi="Arial" w:cs="Arial"/>
          <w:lang w:bidi="bn-BD"/>
        </w:rPr>
        <w:tab/>
        <w:t>(8)</w:t>
      </w:r>
    </w:p>
    <w:p w:rsidR="00BB4664" w:rsidRPr="00BB4664" w:rsidRDefault="00BB4664" w:rsidP="00186B2B">
      <w:pPr>
        <w:ind w:firstLine="720"/>
        <w:jc w:val="both"/>
        <w:rPr>
          <w:rFonts w:ascii="Arial" w:hAnsi="Arial" w:cs="Arial"/>
          <w:lang w:bidi="bn-BD"/>
        </w:rPr>
      </w:pPr>
      <w:r w:rsidRPr="00BB4664">
        <w:rPr>
          <w:rFonts w:ascii="Arial" w:hAnsi="Arial" w:cs="Arial"/>
          <w:cs/>
          <w:lang w:bidi="bn-BD"/>
        </w:rPr>
        <w:t xml:space="preserve">Phase 5: </w:t>
      </w:r>
      <w:r w:rsidRPr="00BB4664">
        <w:rPr>
          <w:rFonts w:ascii="Arial" w:hAnsi="Arial" w:cs="Arial"/>
          <w:lang w:bidi="bn-BD"/>
        </w:rPr>
        <w:t>Now, we need to normalize the priority vector:</w:t>
      </w:r>
    </w:p>
    <w:p w:rsidR="00BB4664" w:rsidRPr="00BB4664" w:rsidRDefault="00BB4664" w:rsidP="00BB4664">
      <w:pPr>
        <w:jc w:val="right"/>
        <w:rPr>
          <w:rFonts w:ascii="Arial" w:hAnsi="Arial" w:cs="Arial"/>
          <w:lang w:bidi="bn-BD"/>
        </w:rPr>
      </w:pPr>
      <w:r w:rsidRPr="00BB4664">
        <w:rPr>
          <w:rFonts w:ascii="Arial" w:hAnsi="Arial" w:cs="Arial"/>
          <w:lang w:bidi="bn-BD"/>
        </w:rPr>
        <w:tab/>
      </w:r>
      <w:r w:rsidRPr="00BB4664">
        <w:rPr>
          <w:rFonts w:ascii="Arial" w:hAnsi="Arial" w:cs="Arial"/>
          <w:lang w:bidi="bn-BD"/>
        </w:rPr>
        <w:object w:dxaOrig="2126" w:dyaOrig="382">
          <v:shape id="_x0000_i1072" type="#_x0000_t75" style="width:105.75pt;height:18.75pt" o:ole="">
            <v:imagedata r:id="rId102" o:title=""/>
          </v:shape>
          <o:OLEObject Type="Embed" ProgID="Equation.3" ShapeID="_x0000_i1072" DrawAspect="Content" ObjectID="_1591659611" r:id="rId103"/>
        </w:object>
      </w:r>
      <w:r w:rsidRPr="00BB4664">
        <w:rPr>
          <w:rFonts w:ascii="Arial" w:hAnsi="Arial" w:cs="Arial"/>
          <w:lang w:bidi="bn-BD"/>
        </w:rPr>
        <w:t xml:space="preserve"> </w:t>
      </w:r>
      <w:r w:rsidRPr="00BB4664">
        <w:rPr>
          <w:rFonts w:ascii="Arial" w:hAnsi="Arial" w:cs="Arial"/>
          <w:lang w:bidi="bn-BD"/>
        </w:rPr>
        <w:tab/>
      </w:r>
      <w:r w:rsidRPr="00BB4664">
        <w:rPr>
          <w:rFonts w:ascii="Arial" w:hAnsi="Arial" w:cs="Arial"/>
          <w:lang w:bidi="bn-BD"/>
        </w:rPr>
        <w:tab/>
      </w:r>
      <w:r w:rsidRPr="00BB4664">
        <w:rPr>
          <w:rFonts w:ascii="Arial" w:hAnsi="Arial" w:cs="Arial"/>
          <w:lang w:bidi="bn-BD"/>
        </w:rPr>
        <w:tab/>
      </w:r>
      <w:r w:rsidRPr="00BB4664">
        <w:rPr>
          <w:rFonts w:ascii="Arial" w:hAnsi="Arial" w:cs="Arial"/>
          <w:lang w:bidi="bn-BD"/>
        </w:rPr>
        <w:tab/>
        <w:t>(9)</w:t>
      </w:r>
    </w:p>
    <w:p w:rsidR="00BB4664" w:rsidRPr="00BB4664" w:rsidRDefault="00BB4664" w:rsidP="00BB4664">
      <w:pPr>
        <w:jc w:val="both"/>
        <w:rPr>
          <w:rFonts w:ascii="Arial" w:hAnsi="Arial" w:cs="Arial"/>
          <w:lang w:bidi="bn-BD"/>
        </w:rPr>
      </w:pPr>
      <w:r w:rsidRPr="00BB4664">
        <w:rPr>
          <w:rFonts w:ascii="Arial" w:hAnsi="Arial" w:cs="Arial"/>
          <w:lang w:bidi="bn-BD"/>
        </w:rPr>
        <w:t xml:space="preserve">The call </w:t>
      </w:r>
      <w:proofErr w:type="gramStart"/>
      <w:r w:rsidRPr="00BB4664">
        <w:rPr>
          <w:rFonts w:ascii="Arial" w:hAnsi="Arial" w:cs="Arial"/>
          <w:lang w:bidi="bn-BD"/>
        </w:rPr>
        <w:t>priority  vectors</w:t>
      </w:r>
      <w:proofErr w:type="gramEnd"/>
      <w:r w:rsidRPr="00BB4664">
        <w:rPr>
          <w:rFonts w:ascii="Arial" w:hAnsi="Arial" w:cs="Arial"/>
          <w:lang w:bidi="bn-BD"/>
        </w:rPr>
        <w:t xml:space="preserve"> are normalized as follows:</w:t>
      </w:r>
    </w:p>
    <w:p w:rsidR="00BB4664" w:rsidRPr="00BB4664" w:rsidRDefault="00BB4664" w:rsidP="00BB4664">
      <w:pPr>
        <w:jc w:val="right"/>
        <w:rPr>
          <w:rFonts w:ascii="Arial" w:hAnsi="Arial" w:cs="Arial"/>
          <w:lang w:bidi="bn-BD"/>
        </w:rPr>
      </w:pPr>
      <w:r w:rsidRPr="00BB4664">
        <w:rPr>
          <w:rFonts w:ascii="Arial" w:hAnsi="Arial" w:cs="Arial"/>
          <w:lang w:bidi="bn-BD"/>
        </w:rPr>
        <w:tab/>
      </w:r>
      <w:r w:rsidRPr="00BB4664">
        <w:rPr>
          <w:rFonts w:ascii="Arial" w:hAnsi="Arial" w:cs="Arial"/>
          <w:lang w:bidi="bn-BD"/>
        </w:rPr>
        <w:object w:dxaOrig="3086" w:dyaOrig="545">
          <v:shape id="_x0000_i1073" type="#_x0000_t75" style="width:154.5pt;height:27pt" o:ole="">
            <v:imagedata r:id="rId104" o:title=""/>
          </v:shape>
          <o:OLEObject Type="Embed" ProgID="Equation.3" ShapeID="_x0000_i1073" DrawAspect="Content" ObjectID="_1591659612" r:id="rId105"/>
        </w:object>
      </w:r>
      <w:r w:rsidRPr="00BB4664">
        <w:rPr>
          <w:rFonts w:ascii="Arial" w:hAnsi="Arial" w:cs="Arial"/>
          <w:lang w:bidi="bn-BD"/>
        </w:rPr>
        <w:t xml:space="preserve"> </w:t>
      </w:r>
      <w:r w:rsidRPr="00BB4664">
        <w:rPr>
          <w:rFonts w:ascii="Arial" w:hAnsi="Arial" w:cs="Arial"/>
          <w:lang w:bidi="bn-BD"/>
        </w:rPr>
        <w:tab/>
      </w:r>
      <w:r w:rsidRPr="00BB4664">
        <w:rPr>
          <w:rFonts w:ascii="Arial" w:hAnsi="Arial" w:cs="Arial"/>
          <w:lang w:bidi="bn-BD"/>
        </w:rPr>
        <w:tab/>
      </w:r>
      <w:r w:rsidRPr="00BB4664">
        <w:rPr>
          <w:rFonts w:ascii="Arial" w:hAnsi="Arial" w:cs="Arial"/>
          <w:lang w:bidi="bn-BD"/>
        </w:rPr>
        <w:tab/>
        <w:t>(10)</w:t>
      </w:r>
    </w:p>
    <w:p w:rsidR="004F508D" w:rsidRDefault="00BB4664" w:rsidP="00BB4664">
      <w:pPr>
        <w:jc w:val="right"/>
        <w:rPr>
          <w:rFonts w:ascii="Arial" w:hAnsi="Arial" w:cs="Arial"/>
          <w:lang w:bidi="bn-BD"/>
        </w:rPr>
      </w:pPr>
      <w:r w:rsidRPr="00BB4664">
        <w:rPr>
          <w:rFonts w:ascii="Arial" w:hAnsi="Arial" w:cs="Arial"/>
          <w:lang w:bidi="bn-BD"/>
        </w:rPr>
        <w:tab/>
      </w:r>
      <w:r w:rsidRPr="00BB4664">
        <w:rPr>
          <w:rFonts w:ascii="Arial" w:hAnsi="Arial" w:cs="Arial"/>
          <w:lang w:bidi="bn-BD"/>
        </w:rPr>
        <w:object w:dxaOrig="3186" w:dyaOrig="1047">
          <v:shape id="_x0000_i1074" type="#_x0000_t75" style="width:159.75pt;height:52.5pt" o:ole="">
            <v:imagedata r:id="rId106" o:title=""/>
          </v:shape>
          <o:OLEObject Type="Embed" ProgID="Equation.3" ShapeID="_x0000_i1074" DrawAspect="Content" ObjectID="_1591659613" r:id="rId107"/>
        </w:object>
      </w:r>
      <w:r w:rsidRPr="00BB4664">
        <w:rPr>
          <w:rFonts w:ascii="Arial" w:hAnsi="Arial" w:cs="Arial"/>
          <w:lang w:bidi="bn-BD"/>
        </w:rPr>
        <w:tab/>
      </w:r>
      <w:r w:rsidRPr="00BB4664">
        <w:rPr>
          <w:rFonts w:ascii="Arial" w:hAnsi="Arial" w:cs="Arial"/>
          <w:lang w:bidi="bn-BD"/>
        </w:rPr>
        <w:tab/>
      </w:r>
      <w:r w:rsidRPr="00BB4664">
        <w:rPr>
          <w:rFonts w:ascii="Arial" w:hAnsi="Arial" w:cs="Arial"/>
          <w:lang w:bidi="bn-BD"/>
        </w:rPr>
        <w:tab/>
        <w:t>(11)</w:t>
      </w:r>
    </w:p>
    <w:p w:rsidR="00EB0562" w:rsidRPr="00EB0562" w:rsidRDefault="00BB4664" w:rsidP="00186B2B">
      <w:pPr>
        <w:ind w:left="720"/>
        <w:jc w:val="both"/>
        <w:rPr>
          <w:rFonts w:ascii="Arial" w:hAnsi="Arial" w:cs="Arial"/>
          <w:lang w:bidi="bn-BD"/>
        </w:rPr>
      </w:pPr>
      <w:r w:rsidRPr="00BB4664">
        <w:rPr>
          <w:rFonts w:ascii="Arial" w:hAnsi="Arial" w:cs="Arial"/>
          <w:lang w:bidi="bn-BD"/>
        </w:rPr>
        <w:br/>
      </w:r>
      <w:r w:rsidR="00EB0562" w:rsidRPr="00EB0562">
        <w:rPr>
          <w:rFonts w:ascii="Arial" w:hAnsi="Arial" w:cs="Arial"/>
          <w:cs/>
          <w:lang w:bidi="bn-BD"/>
        </w:rPr>
        <w:t xml:space="preserve">Phase 6: </w:t>
      </w:r>
      <w:r w:rsidR="00EB0562" w:rsidRPr="00EB0562">
        <w:rPr>
          <w:rFonts w:ascii="Arial" w:hAnsi="Arial" w:cs="Arial"/>
          <w:lang w:bidi="bn-BD"/>
        </w:rPr>
        <w:t xml:space="preserve">Aggregate the normalized weight and normalized priority. </w:t>
      </w:r>
    </w:p>
    <w:p w:rsidR="00EB0562" w:rsidRPr="00EB0562" w:rsidRDefault="00EB0562" w:rsidP="00EB0562">
      <w:pPr>
        <w:jc w:val="both"/>
        <w:rPr>
          <w:rFonts w:ascii="Arial" w:hAnsi="Arial" w:cs="Arial"/>
          <w:lang w:bidi="bn-BD"/>
        </w:rPr>
      </w:pPr>
    </w:p>
    <w:p w:rsidR="00EB0562" w:rsidRPr="00EB0562" w:rsidRDefault="00EB0562" w:rsidP="00EB0562">
      <w:pPr>
        <w:jc w:val="right"/>
        <w:rPr>
          <w:rFonts w:ascii="Arial" w:hAnsi="Arial" w:cs="Arial"/>
          <w:lang w:bidi="bn-BD"/>
        </w:rPr>
      </w:pPr>
      <w:r w:rsidRPr="00EB0562">
        <w:rPr>
          <w:rFonts w:ascii="Arial" w:hAnsi="Arial" w:cs="Arial"/>
          <w:lang w:bidi="bn-BD"/>
        </w:rPr>
        <w:tab/>
      </w:r>
      <w:r w:rsidRPr="00EB0562">
        <w:rPr>
          <w:rFonts w:ascii="Arial" w:hAnsi="Arial" w:cs="Arial"/>
          <w:lang w:bidi="bn-BD"/>
        </w:rPr>
        <w:object w:dxaOrig="4351" w:dyaOrig="720">
          <v:shape id="_x0000_i1075" type="#_x0000_t75" style="width:217.5pt;height:36pt" o:ole="">
            <v:imagedata r:id="rId108" o:title=""/>
          </v:shape>
          <o:OLEObject Type="Embed" ProgID="Equation.3" ShapeID="_x0000_i1075" DrawAspect="Content" ObjectID="_1591659614" r:id="rId109"/>
        </w:object>
      </w:r>
      <w:r w:rsidRPr="00EB0562">
        <w:rPr>
          <w:rFonts w:ascii="Arial" w:hAnsi="Arial" w:cs="Arial"/>
          <w:lang w:bidi="bn-BD"/>
        </w:rPr>
        <w:t xml:space="preserve"> </w:t>
      </w:r>
      <w:r w:rsidRPr="00EB0562">
        <w:rPr>
          <w:rFonts w:ascii="Arial" w:hAnsi="Arial" w:cs="Arial"/>
          <w:lang w:bidi="bn-BD"/>
        </w:rPr>
        <w:tab/>
      </w:r>
      <w:r w:rsidRPr="00EB0562">
        <w:rPr>
          <w:rFonts w:ascii="Arial" w:hAnsi="Arial" w:cs="Arial"/>
          <w:lang w:bidi="bn-BD"/>
        </w:rPr>
        <w:tab/>
        <w:t>(12)</w:t>
      </w:r>
    </w:p>
    <w:p w:rsidR="00BB4664" w:rsidRPr="00BB4664" w:rsidRDefault="00BB4664" w:rsidP="004F508D">
      <w:pPr>
        <w:jc w:val="both"/>
        <w:rPr>
          <w:rFonts w:ascii="Arial" w:hAnsi="Arial" w:cs="Arial"/>
          <w:lang w:bidi="bn-BD"/>
        </w:rPr>
      </w:pPr>
    </w:p>
    <w:p w:rsidR="00920908" w:rsidRPr="00920908" w:rsidRDefault="00920908" w:rsidP="00DA07D7">
      <w:pPr>
        <w:pStyle w:val="1"/>
      </w:pPr>
      <w:r w:rsidRPr="00920908">
        <w:lastRenderedPageBreak/>
        <w:t xml:space="preserve">The group weighting vector, </w:t>
      </w:r>
      <w:r w:rsidR="00071C2C">
        <w:rPr>
          <w:position w:val="-4"/>
        </w:rPr>
        <w:pict>
          <v:shape id="_x0000_i1076" type="#_x0000_t75" style="width:9.75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sSup&gt;&lt;m:sSupPr&gt;&lt;m:ctrlPr&gt;&lt;w:rPr&gt;&lt;w:rFonts w:ascii=&quot;Cambria Math&quot; w:cs=&quot;Times New Roman&quot; /&gt;&lt;w:i /&gt;&lt;/w:rPr&gt;&lt;/m:ctrlPr&gt;&lt;/m:sSupPr&gt;&lt;m:e&gt;&lt;m:r&gt;&lt;w:rPr&gt;&lt;w:rFonts w:ascii=&quot;Cambria Math&quot; w:h-ansi=&quot;Cambria Math&quot; w:cs=&quot;Times New Roman&quot; /&gt;&lt;w:i /&gt;&lt;/w:rPr&gt;&lt;m:t&gt;X&lt;/m:t&gt;&lt;/m:r&gt;&lt;/m:e&gt;&lt;m:sup&gt;&lt;m:r&gt;&lt;w:rPr&gt;&lt;w:rFonts w:ascii=&quot;Cambria Math&quot; w:h-ansi=&quot;Cambria Math&quot; w:cs=&quot;Times New Roman&quot; /&gt;&lt;w:i /&gt;&lt;/w:rPr&gt;&lt;m:t&gt;t&lt;/m:t&gt;&lt;/m:r&gt;&lt;/m:sup&gt;&lt;/m:sSup&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0" o:title=""/>
          </v:shape>
        </w:pict>
      </w:r>
      <w:r w:rsidRPr="00920908">
        <w:t xml:space="preserve"> can be </w:t>
      </w:r>
      <w:r w:rsidRPr="00920908">
        <w:rPr>
          <w:color w:val="FF0000"/>
        </w:rPr>
        <w:t>computed</w:t>
      </w:r>
      <w:r w:rsidRPr="00920908">
        <w:t xml:space="preserve"> as follows. </w:t>
      </w:r>
    </w:p>
    <w:p w:rsidR="00920908" w:rsidRPr="00920908" w:rsidRDefault="00920908" w:rsidP="007052FF">
      <w:pPr>
        <w:pStyle w:val="1"/>
        <w:jc w:val="right"/>
      </w:pPr>
      <w:r w:rsidRPr="00920908">
        <w:tab/>
      </w:r>
      <w:r w:rsidR="00071C2C">
        <w:rPr>
          <w:position w:val="-4"/>
        </w:rPr>
        <w:pict>
          <v:shape id="_x0000_i1077" type="#_x0000_t75" style="width:133.5pt;height: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sSup&gt;&lt;m:sSupPr&gt;&lt;m:ctrlPr&gt;&lt;w:rPr&gt;&lt;w:rFonts w:ascii=&quot;Cambria Math&quot; w:cs=&quot;Times New Roman&quot; /&gt;&lt;w:i /&gt;&lt;/w:rPr&gt;&lt;/m:ctrlPr&gt;&lt;/m:sSupPr&gt;&lt;m:e&gt;&lt;m:r&gt;&lt;w:rPr&gt;&lt;w:rFonts w:ascii=&quot;Cambria Math&quot; w:h-ansi=&quot;Cambria Math&quot; w:cs=&quot;Times New Roman&quot; /&gt;&lt;w:i /&gt;&lt;/w:rPr&gt;&lt;m:t&gt;X&lt;/m:t&gt;&lt;/m:r&gt;&lt;/m:e&gt;&lt;m:sup&gt;&lt;m:r&gt;&lt;w:rPr&gt;&lt;w:rFonts w:ascii=&quot;Cambria Math&quot; w:h-ansi=&quot;Cambria Math&quot; w:cs=&quot;Times New Roman&quot; /&gt;&lt;w:i /&gt;&lt;/w:rPr&gt;&lt;m:t&gt;t&lt;/m:t&gt;&lt;/m:r&gt;&lt;/m:sup&gt;&lt;/m:sSup&gt;&lt;m:r&gt;&lt;w:rPr&gt;&lt;w:rFonts w:ascii=&quot;Cambria Math&quot; w:h-ansi=&quot;Times New Roman&quot; w:cs=&quot;Times New Roman&quot; /&gt;&lt;w:i /&gt;&lt;/w:rPr&gt;&lt;m:t&gt;={&lt;/m:t&gt;&lt;/m:r&gt;&lt;m:sSub&gt;&lt;m:sSubPr&gt;&lt;m:ctrlPr&gt;&lt;w:rPr&gt;&lt;w:rFonts w:ascii=&quot;Cambria Math&quot; w:cs=&quot;Times New Roman&quot; /&gt;&lt;w:i /&gt;&lt;/w:rPr&gt;&lt;/m:ctrlPr&gt;&lt;/m:sSubPr&gt;&lt;m:e&gt;&lt;m:r&gt;&lt;w:rPr&gt;&lt;w:rFonts w:ascii=&quot;Cambria Math&quot; w:h-ansi=&quot;Cambria Math&quot; w:cs=&quot;Times New Roman&quot; /&gt;&lt;w:i /&gt;&lt;/w:rPr&gt;&lt;m:t&gt;x&lt;/m:t&gt;&lt;/m:r&gt;&lt;/m:e&gt;&lt;m:sub&gt;&lt;m:r&gt;&lt;w:rPr&gt;&lt;w:rFonts w:ascii=&quot;Cambria Math&quot; w:h-ansi=&quot;Cambria Math&quot; w:cs=&quot;Times New Roman&quot; /&gt;&lt;w:i /&gt;&lt;/w:rPr&gt;&lt;m:t&gt;t&lt;/m:t&gt;&lt;/m:r&gt;&lt;m:r&gt;&lt;w:rPr&gt;&lt;w:rFonts w:ascii=&quot;Cambria Math&quot; w:h-ansi=&quot;Times New Roman&quot; w:cs=&quot;Times New Roman&quot; /&gt;&lt;w:i /&gt;&lt;/w:rPr&gt;&lt;m:t&gt;,1,&lt;/m:t&gt;&lt;/m:r&gt;&lt;m:r&gt;&lt;w:rPr&gt;&lt;w:rFonts w:ascii=&quot;Times New Roman&quot; w:h-ansi=&quot;Times New Roman&quot; w:cs=&quot;Times New Roman&quot; /&gt;&lt;w:i /&gt;&lt;/w:rPr&gt;&lt;m:t&gt;â€¦â€¦â€¦â€¦&lt;/m:t&gt;&lt;/m:r&gt;&lt;m:r&gt;&lt;w:rPr&gt;&lt;w:rFonts w:ascii=&quot;Cambria Math&quot; w:h-ansi=&quot;Times New Roman&quot; w:cs=&quot;Times New Roman&quot; /&gt;&lt;w:i /&gt;&lt;/w:rPr&gt;&lt;m:t&gt;.,  &lt;/m:t&gt;&lt;/m:r&gt;&lt;/m:sub&gt;&lt;/m:sSub&gt;&lt;m:sSub&gt;&lt;m:sSubPr&gt;&lt;m:ctrlPr&gt;&lt;w:rPr&gt;&lt;w:rFonts w:ascii=&quot;Cambria Math&quot; w:cs=&quot;Times New Roman&quot; /&gt;&lt;w:i /&gt;&lt;/w:rPr&gt;&lt;/m:ctrlPr&gt;&lt;/m:sSubPr&gt;&lt;m:e&gt;&lt;m:r&gt;&lt;w:rPr&gt;&lt;w:rFonts w:ascii=&quot;Cambria Math&quot; w:h-ansi=&quot;Cambria Math&quot; w:cs=&quot;Times New Roman&quot; /&gt;&lt;w:i /&gt;&lt;/w:rPr&gt;&lt;m:t&gt;x&lt;/m:t&gt;&lt;/m:r&gt;&lt;/m:e&gt;&lt;m:sub&gt;&lt;m:r&gt;&lt;w:rPr&gt;&lt;w:rFonts w:ascii=&quot;Cambria Math&quot; w:h-ansi=&quot;Cambria Math&quot; w:cs=&quot;Times New Roman&quot; /&gt;&lt;w:i /&gt;&lt;/w:rPr&gt;&lt;m:t&gt;t&lt;/m:t&gt;&lt;/m:r&gt;&lt;m:r&gt;&lt;w:rPr&gt;&lt;w:rFonts w:ascii=&quot;Cambria Math&quot; w:h-ansi=&quot;Times New Roman&quot; w:cs=&quot;Times New Roman&quot; /&gt;&lt;w:i /&gt;&lt;/w:rPr&gt;&lt;m:t&gt;,&lt;/m:t&gt;&lt;/m:r&gt;&lt;m:r&gt;&lt;w:rPr&gt;&lt;w:rFonts w:ascii=&quot;Cambria Math&quot; w:h-ansi=&quot;Cambria Math&quot; w:cs=&quot;Times New Roman&quot; /&gt;&lt;w:i /&gt;&lt;/w:rPr&gt;&lt;m:t&gt;u&lt;/m:t&gt;&lt;/m:r&gt;&lt;m:r&gt;&lt;w:rPr&gt;&lt;w:rFonts w:ascii=&quot;Cambria Math&quot; w:h-ansi=&quot;Times New Roman&quot; w:cs=&quot;Times New Roman&quot; /&gt;&lt;w:i /&gt;&lt;/w:rPr&gt;&lt;m:t&gt;, &lt;/m:t&gt;&lt;/m:r&gt;&lt;m:r&gt;&lt;w:rPr&gt;&lt;w:rFonts w:ascii=&quot;Times New Roman&quot; w:h-ansi=&quot;Times New Roman&quot; w:cs=&quot;Times New Roman&quot; /&gt;&lt;w:i /&gt;&lt;/w:rPr&gt;&lt;m:t&gt;â€¦â€¦&lt;/m:t&gt;&lt;/m:r&gt;&lt;m:r&gt;&lt;w:rPr&gt;&lt;w:rFonts w:ascii=&quot;Cambria Math&quot; w:h-ansi=&quot;Times New Roman&quot; w:cs=&quot;Times New Roman&quot; /&gt;&lt;w:i /&gt;&lt;/w:rPr&gt;&lt;m:t&gt;. &lt;/m:t&gt;&lt;/m:r&gt;&lt;/m:sub&gt;&lt;/m:sSub&gt;&lt;m:sSub&gt;&lt;m:sSubPr&gt;&lt;m:ctrlPr&gt;&lt;w:rPr&gt;&lt;w:rFonts w:ascii=&quot;Cambria Math&quot; w:cs=&quot;Times New Roman&quot; /&gt;&lt;w:i /&gt;&lt;/w:rPr&gt;&lt;/m:ctrlPr&gt;&lt;/m:sSubPr&gt;&lt;m:e&gt;&lt;m:r&gt;&lt;w:rPr&gt;&lt;w:rFonts w:ascii=&quot;Cambria Math&quot; w:h-ansi=&quot;Cambria Math&quot; w:cs=&quot;Times New Roman&quot; /&gt;&lt;w:i /&gt;&lt;/w:rPr&gt;&lt;m:t&gt;x&lt;/m:t&gt;&lt;/m:r&gt;&lt;/m:e&gt;&lt;m:sub&gt;&lt;m:r&gt;&lt;w:rPr&gt;&lt;w:rFonts w:ascii=&quot;Cambria Math&quot; w:h-ansi=&quot;Cambria Math&quot; w:cs=&quot;Times New Roman&quot; /&gt;&lt;w:i /&gt;&lt;/w:rPr&gt;&lt;m:t&gt;t&lt;/m:t&gt;&lt;/m:r&gt;&lt;m:r&gt;&lt;w:rPr&gt;&lt;w:rFonts w:ascii=&quot;Cambria Math&quot; w:h-ansi=&quot;Times New Roman&quot; w:cs=&quot;Times New Roman&quot; /&gt;&lt;w:i /&gt;&lt;/w:rPr&gt;&lt;m:t&gt;,|&lt;/m:t&gt;&lt;/m:r&gt;&lt;m:r&gt;&lt;w:rPr&gt;&lt;w:rFonts w:ascii=&quot;Cambria Math&quot; w:h-ansi=&quot;Cambria Math&quot; w:cs=&quot;Times New Roman&quot; /&gt;&lt;w:i /&gt;&lt;/w:rPr&gt;&lt;m:t&gt;C&lt;/m:t&gt;&lt;/m:r&gt;&lt;m:r&gt;&lt;w:rPr&gt;&lt;w:rFonts w:ascii=&quot;Cambria Math&quot; w:h-ansi=&quot;Times New Roman&quot; w:cs=&quot;Times New Roman&quot; /&gt;&lt;w:i /&gt;&lt;/w:rPr&gt;&lt;m:t&gt;|&lt;/m:t&gt;&lt;/m:r&gt;&lt;/m:sub&gt;&lt;/m:sSub&gt;&lt;m:r&gt;&lt;w:rPr&gt;&lt;w:rFonts w:ascii=&quot;Cambria Math&quot; w:h-ansi=&quot;Times New Roman&quot; w:cs=&quot;Times New Roman&quot; /&gt;&lt;w:i /&gt;&lt;/w:rPr&gt;&lt;m:t&gt;}&lt;/m:t&gt;&lt;/m:r&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1" o:title=""/>
          </v:shape>
        </w:pict>
      </w:r>
      <w:r w:rsidRPr="00920908">
        <w:t xml:space="preserve"> </w:t>
      </w:r>
      <w:r w:rsidRPr="00920908">
        <w:tab/>
      </w:r>
      <w:r w:rsidRPr="00920908">
        <w:tab/>
      </w:r>
      <w:r w:rsidRPr="00920908">
        <w:tab/>
      </w:r>
      <w:r w:rsidRPr="00920908">
        <w:tab/>
        <w:t>(13)</w:t>
      </w:r>
    </w:p>
    <w:p w:rsidR="00AB60C5" w:rsidRPr="00AB60C5" w:rsidRDefault="00AB60C5" w:rsidP="00AB60C5">
      <w:pPr>
        <w:jc w:val="both"/>
        <w:rPr>
          <w:rFonts w:ascii="Arial" w:hAnsi="Arial" w:cs="Arial"/>
          <w:lang w:bidi="bn-BD"/>
        </w:rPr>
      </w:pPr>
    </w:p>
    <w:p w:rsidR="00DA07D7" w:rsidRPr="00DA07D7" w:rsidRDefault="00DA07D7" w:rsidP="00186B2B">
      <w:pPr>
        <w:pStyle w:val="1"/>
        <w:ind w:firstLine="720"/>
      </w:pPr>
      <w:r w:rsidRPr="00DA07D7">
        <w:rPr>
          <w:cs/>
        </w:rPr>
        <w:t xml:space="preserve">Phase 7: </w:t>
      </w:r>
      <w:r w:rsidRPr="00DA07D7">
        <w:rPr>
          <w:color w:val="FF0000"/>
        </w:rPr>
        <w:t>Combine</w:t>
      </w:r>
      <w:r w:rsidRPr="00DA07D7">
        <w:t xml:space="preserve"> the normalized decision matrix, </w:t>
      </w:r>
      <w:r w:rsidR="00071C2C">
        <w:rPr>
          <w:position w:val="-9"/>
        </w:rPr>
        <w:pict>
          <v:shape id="_x0000_i1078" type="#_x0000_t75" style="width:9.75pt;height:17.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acc&gt;&lt;m:accPr&gt;&lt;m:chr m:val=&quot;Ì…&quot; /&gt;&lt;m:ctrlPr&gt;&lt;w:rPr&gt;&lt;w:rFonts w:ascii=&quot;Cambria Math&quot; w:cs=&quot;Times New Roman&quot; /&gt;&lt;w:i /&gt;&lt;/w:rPr&gt;&lt;/m:ctrlPr&gt;&lt;/m:accPr&gt;&lt;m:e&gt;&lt;m:sSup&gt;&lt;m:sSupPr&gt;&lt;m:ctrlPr&gt;&lt;w:rPr&gt;&lt;w:rFonts w:ascii=&quot;Cambria Math&quot; w:cs=&quot;Times New Roman&quot; /&gt;&lt;w:i /&gt;&lt;/w:rPr&gt;&lt;/m:ctrlPr&gt;&lt;/m:sSupPr&gt;&lt;m:e&gt;&lt;m:r&gt;&lt;w:rPr&gt;&lt;w:rFonts w:ascii=&quot;Cambria Math&quot; w:h-ansi=&quot;Cambria Math&quot; w:cs=&quot;Times New Roman&quot; /&gt;&lt;w:i /&gt;&lt;/w:rPr&gt;&lt;m:t&gt;D&lt;/m:t&gt;&lt;/m:r&gt;&lt;/m:e&gt;&lt;m:sup&gt;&lt;m:r&gt;&lt;w:rPr&gt;&lt;w:rFonts w:ascii=&quot;Cambria Math&quot; w:h-ansi=&quot;Cambria Math&quot; w:cs=&quot;Times New Roman&quot; /&gt;&lt;w:i /&gt;&lt;/w:rPr&gt;&lt;m:t&gt;t&lt;/m:t&gt;&lt;/m:r&gt;&lt;/m:sup&gt;&lt;/m:sSup&gt;&lt;/m:e&gt;&lt;/m:acc&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2" o:title=""/>
          </v:shape>
        </w:pict>
      </w:r>
      <w:r w:rsidRPr="00DA07D7">
        <w:t xml:space="preserve"> and group weighting vector, </w:t>
      </w:r>
      <w:r w:rsidR="00071C2C">
        <w:rPr>
          <w:position w:val="-4"/>
        </w:rPr>
        <w:pict>
          <v:shape id="_x0000_i1079" type="#_x0000_t75" style="width:9.75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sSup&gt;&lt;m:sSupPr&gt;&lt;m:ctrlPr&gt;&lt;w:rPr&gt;&lt;w:rFonts w:ascii=&quot;Cambria Math&quot; w:cs=&quot;Times New Roman&quot; /&gt;&lt;w:i /&gt;&lt;/w:rPr&gt;&lt;/m:ctrlPr&gt;&lt;/m:sSupPr&gt;&lt;m:e&gt;&lt;m:r&gt;&lt;w:rPr&gt;&lt;w:rFonts w:ascii=&quot;Cambria Math&quot; w:h-ansi=&quot;Cambria Math&quot; w:cs=&quot;Times New Roman&quot; /&gt;&lt;w:i /&gt;&lt;/w:rPr&gt;&lt;m:t&gt;X&lt;/m:t&gt;&lt;/m:r&gt;&lt;/m:e&gt;&lt;m:sup&gt;&lt;m:r&gt;&lt;w:rPr&gt;&lt;w:rFonts w:ascii=&quot;Cambria Math&quot; w:h-ansi=&quot;Cambria Math&quot; w:cs=&quot;Times New Roman&quot; /&gt;&lt;w:i /&gt;&lt;/w:rPr&gt;&lt;m:t&gt;t&lt;/m:t&gt;&lt;/m:r&gt;&lt;/m:sup&gt;&lt;/m:sSup&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0" o:title=""/>
          </v:shape>
        </w:pict>
      </w:r>
      <w:r w:rsidRPr="00DA07D7">
        <w:t xml:space="preserve"> to get weighted normalized decision matrix, </w:t>
      </w:r>
      <w:r w:rsidR="00071C2C">
        <w:rPr>
          <w:position w:val="-4"/>
        </w:rPr>
        <w:pict>
          <v:shape id="_x0000_i1080" type="#_x0000_t75" style="width:9.75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sSup&gt;&lt;m:sSupPr&gt;&lt;m:ctrlPr&gt;&lt;w:rPr&gt;&lt;w:rFonts w:ascii=&quot;Cambria Math&quot; w:cs=&quot;Times New Roman&quot; /&gt;&lt;w:i /&gt;&lt;/w:rPr&gt;&lt;/m:ctrlPr&gt;&lt;/m:sSupPr&gt;&lt;m:e&gt;&lt;m:r&gt;&lt;w:rPr&gt;&lt;w:rFonts w:ascii=&quot;Cambria Math&quot; w:h-ansi=&quot;Cambria Math&quot; w:cs=&quot;Times New Roman&quot; /&gt;&lt;w:i /&gt;&lt;/w:rPr&gt;&lt;m:t&gt;H&lt;/m:t&gt;&lt;/m:r&gt;&lt;/m:e&gt;&lt;m:sup&gt;&lt;m:r&gt;&lt;w:rPr&gt;&lt;w:rFonts w:ascii=&quot;Cambria Math&quot; w:h-ansi=&quot;Cambria Math&quot; w:cs=&quot;Times New Roman&quot; /&gt;&lt;w:i /&gt;&lt;/w:rPr&gt;&lt;m:t&gt;t&lt;/m:t&gt;&lt;/m:r&gt;&lt;/m:sup&gt;&lt;/m:sSup&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3" o:title=""/>
          </v:shape>
        </w:pict>
      </w:r>
      <w:r w:rsidRPr="00DA07D7">
        <w:t>as shown in equation in (14).</w:t>
      </w:r>
    </w:p>
    <w:p w:rsidR="00C81EE7" w:rsidRPr="00C81EE7" w:rsidRDefault="00C81EE7" w:rsidP="00C81EE7">
      <w:pPr>
        <w:jc w:val="right"/>
        <w:rPr>
          <w:rFonts w:ascii="Arial" w:hAnsi="Arial" w:cs="Arial"/>
          <w:lang w:bidi="bn-BD"/>
        </w:rPr>
      </w:pPr>
      <w:r w:rsidRPr="00C81EE7">
        <w:rPr>
          <w:rFonts w:ascii="Arial" w:hAnsi="Arial" w:cs="Arial"/>
          <w:lang w:bidi="bn-BD"/>
        </w:rPr>
        <w:object w:dxaOrig="3490" w:dyaOrig="2750">
          <v:shape id="_x0000_i1081" type="#_x0000_t75" style="width:174.75pt;height:137.25pt" o:ole="">
            <v:imagedata r:id="rId114" o:title=""/>
          </v:shape>
          <o:OLEObject Type="Embed" ProgID="Equation.3" ShapeID="_x0000_i1081" DrawAspect="Content" ObjectID="_1591659615" r:id="rId115"/>
        </w:object>
      </w:r>
      <w:r w:rsidRPr="00C81EE7">
        <w:rPr>
          <w:rFonts w:ascii="Arial" w:hAnsi="Arial" w:cs="Arial"/>
          <w:lang w:bidi="bn-BD"/>
        </w:rPr>
        <w:t xml:space="preserve"> </w:t>
      </w:r>
      <w:r w:rsidRPr="00C81EE7">
        <w:rPr>
          <w:rFonts w:ascii="Arial" w:hAnsi="Arial" w:cs="Arial"/>
          <w:lang w:bidi="bn-BD"/>
        </w:rPr>
        <w:tab/>
      </w:r>
      <w:r w:rsidRPr="00C81EE7">
        <w:rPr>
          <w:rFonts w:ascii="Arial" w:hAnsi="Arial" w:cs="Arial"/>
          <w:lang w:bidi="bn-BD"/>
        </w:rPr>
        <w:tab/>
      </w:r>
      <w:r w:rsidRPr="00C81EE7">
        <w:rPr>
          <w:rFonts w:ascii="Arial" w:hAnsi="Arial" w:cs="Arial"/>
          <w:lang w:bidi="bn-BD"/>
        </w:rPr>
        <w:tab/>
      </w:r>
      <w:r w:rsidRPr="00C81EE7">
        <w:rPr>
          <w:rFonts w:ascii="Arial" w:hAnsi="Arial" w:cs="Arial"/>
          <w:lang w:bidi="bn-BD"/>
        </w:rPr>
        <w:tab/>
        <w:t>(14)</w:t>
      </w:r>
    </w:p>
    <w:p w:rsidR="00C81EE7" w:rsidRPr="00C81EE7" w:rsidRDefault="00C81EE7" w:rsidP="00C81EE7">
      <w:pPr>
        <w:jc w:val="both"/>
        <w:rPr>
          <w:rFonts w:ascii="Arial" w:hAnsi="Arial" w:cs="Arial"/>
          <w:lang w:bidi="bn-BD"/>
        </w:rPr>
      </w:pPr>
    </w:p>
    <w:p w:rsidR="00C81EE7" w:rsidRPr="00C81EE7" w:rsidRDefault="00C81EE7" w:rsidP="00C81EE7">
      <w:pPr>
        <w:jc w:val="both"/>
        <w:rPr>
          <w:rFonts w:ascii="Arial" w:hAnsi="Arial" w:cs="Arial"/>
          <w:lang w:bidi="bn-BD"/>
        </w:rPr>
      </w:pPr>
      <w:r w:rsidRPr="00C81EE7">
        <w:rPr>
          <w:rFonts w:ascii="Arial" w:hAnsi="Arial" w:cs="Arial"/>
          <w:lang w:bidi="bn-BD"/>
        </w:rPr>
        <w:t xml:space="preserve">Where, </w:t>
      </w:r>
      <w:r w:rsidRPr="00C81EE7">
        <w:rPr>
          <w:rFonts w:ascii="Arial" w:hAnsi="Arial" w:cs="Arial"/>
          <w:lang w:bidi="bn-BD"/>
        </w:rPr>
        <w:object w:dxaOrig="4340" w:dyaOrig="360">
          <v:shape id="_x0000_i1082" type="#_x0000_t75" style="width:216.75pt;height:18pt" o:ole="">
            <v:imagedata r:id="rId116" o:title=""/>
          </v:shape>
          <o:OLEObject Type="Embed" ProgID="Equation.3" ShapeID="_x0000_i1082" DrawAspect="Content" ObjectID="_1591659616" r:id="rId117"/>
        </w:object>
      </w:r>
      <w:r w:rsidRPr="00C81EE7">
        <w:rPr>
          <w:rFonts w:ascii="Arial" w:hAnsi="Arial" w:cs="Arial"/>
          <w:lang w:bidi="bn-BD"/>
        </w:rPr>
        <w:t xml:space="preserve"> </w:t>
      </w:r>
    </w:p>
    <w:p w:rsidR="00AB60C5" w:rsidRPr="00FE5D5A" w:rsidRDefault="00C81EE7" w:rsidP="00186B2B">
      <w:pPr>
        <w:ind w:firstLine="720"/>
        <w:jc w:val="both"/>
        <w:rPr>
          <w:rFonts w:ascii="Arial" w:hAnsi="Arial" w:cs="Arial"/>
          <w:lang w:bidi="bn-BD"/>
        </w:rPr>
      </w:pPr>
      <w:r w:rsidRPr="00C81EE7">
        <w:rPr>
          <w:rFonts w:ascii="Arial" w:hAnsi="Arial" w:cs="Arial"/>
          <w:cs/>
        </w:rPr>
        <w:t xml:space="preserve">Phase 8: </w:t>
      </w:r>
      <w:r w:rsidRPr="00C81EE7">
        <w:rPr>
          <w:rFonts w:ascii="Arial" w:hAnsi="Arial" w:cs="Arial"/>
          <w:lang w:bidi="bn-BD"/>
        </w:rPr>
        <w:t>Obtain the ideal solution, A* and the negative ideal solution A</w:t>
      </w:r>
      <w:r w:rsidRPr="00C81EE7">
        <w:rPr>
          <w:rFonts w:ascii="Arial" w:hAnsi="Arial" w:cs="Arial"/>
          <w:vertAlign w:val="superscript"/>
          <w:lang w:bidi="bn-BD"/>
        </w:rPr>
        <w:t xml:space="preserve">- </w:t>
      </w:r>
      <w:r w:rsidRPr="00C81EE7">
        <w:rPr>
          <w:rFonts w:ascii="Arial" w:hAnsi="Arial" w:cs="Arial"/>
          <w:lang w:bidi="bn-BD"/>
        </w:rPr>
        <w:t>of H</w:t>
      </w:r>
      <w:r w:rsidRPr="00C81EE7">
        <w:rPr>
          <w:rFonts w:ascii="Arial" w:hAnsi="Arial" w:cs="Arial"/>
          <w:vertAlign w:val="superscript"/>
          <w:lang w:bidi="bn-BD"/>
        </w:rPr>
        <w:t>t</w:t>
      </w:r>
      <w:r w:rsidRPr="00C81EE7">
        <w:rPr>
          <w:rFonts w:ascii="Arial" w:hAnsi="Arial" w:cs="Arial"/>
          <w:lang w:bidi="bn-BD"/>
        </w:rPr>
        <w:t>.</w:t>
      </w:r>
    </w:p>
    <w:p w:rsidR="00AD6EF3" w:rsidRPr="00AD6EF3" w:rsidRDefault="00AD6EF3" w:rsidP="00AD6EF3">
      <w:pPr>
        <w:jc w:val="right"/>
        <w:rPr>
          <w:rFonts w:ascii="Arial" w:hAnsi="Arial" w:cs="Vrinda"/>
          <w:lang w:bidi="bn-BD"/>
        </w:rPr>
      </w:pPr>
      <w:r w:rsidRPr="00AD6EF3">
        <w:rPr>
          <w:rFonts w:ascii="Arial" w:hAnsi="Arial" w:cs="Vrinda"/>
          <w:lang w:bidi="bn-BD"/>
        </w:rPr>
        <w:object w:dxaOrig="1952" w:dyaOrig="360">
          <v:shape id="_x0000_i1083" type="#_x0000_t75" style="width:97.5pt;height:18pt" o:ole="">
            <v:imagedata r:id="rId118" o:title=""/>
          </v:shape>
          <o:OLEObject Type="Embed" ProgID="Equation.3" ShapeID="_x0000_i1083" DrawAspect="Content" ObjectID="_1591659617" r:id="rId119"/>
        </w:object>
      </w:r>
      <w:r w:rsidRPr="00AD6EF3">
        <w:rPr>
          <w:rFonts w:ascii="Arial" w:hAnsi="Arial" w:cs="Vrinda"/>
          <w:lang w:bidi="bn-BD"/>
        </w:rPr>
        <w:t xml:space="preserve"> </w:t>
      </w:r>
      <w:r w:rsidRPr="00AD6EF3">
        <w:rPr>
          <w:rFonts w:ascii="Arial" w:hAnsi="Arial" w:cs="Vrinda"/>
          <w:lang w:bidi="bn-BD"/>
        </w:rPr>
        <w:tab/>
      </w:r>
      <w:r w:rsidRPr="00AD6EF3">
        <w:rPr>
          <w:rFonts w:ascii="Arial" w:hAnsi="Arial" w:cs="Vrinda"/>
          <w:lang w:bidi="bn-BD"/>
        </w:rPr>
        <w:tab/>
      </w:r>
      <w:r w:rsidRPr="00AD6EF3">
        <w:rPr>
          <w:rFonts w:ascii="Arial" w:hAnsi="Arial" w:cs="Vrinda"/>
          <w:lang w:bidi="bn-BD"/>
        </w:rPr>
        <w:tab/>
      </w:r>
      <w:r w:rsidRPr="00AD6EF3">
        <w:rPr>
          <w:rFonts w:ascii="Arial" w:hAnsi="Arial" w:cs="Vrinda"/>
          <w:lang w:bidi="bn-BD"/>
        </w:rPr>
        <w:tab/>
      </w:r>
      <w:r w:rsidRPr="00AD6EF3">
        <w:rPr>
          <w:rFonts w:ascii="Arial" w:hAnsi="Arial" w:cs="Vrinda"/>
          <w:lang w:bidi="bn-BD"/>
        </w:rPr>
        <w:tab/>
        <w:t>(15)</w:t>
      </w:r>
    </w:p>
    <w:p w:rsidR="00AD6EF3" w:rsidRPr="00AD6EF3" w:rsidRDefault="00AD6EF3" w:rsidP="00AD6EF3">
      <w:pPr>
        <w:jc w:val="right"/>
        <w:rPr>
          <w:rFonts w:ascii="Arial" w:hAnsi="Arial" w:cs="Vrinda"/>
          <w:lang w:bidi="bn-BD"/>
        </w:rPr>
      </w:pPr>
      <w:r w:rsidRPr="00AD6EF3">
        <w:rPr>
          <w:rFonts w:ascii="Arial" w:hAnsi="Arial" w:cs="Vrinda"/>
          <w:lang w:bidi="bn-BD"/>
        </w:rPr>
        <w:tab/>
      </w:r>
      <w:r w:rsidRPr="00AD6EF3">
        <w:rPr>
          <w:rFonts w:ascii="Arial" w:hAnsi="Arial" w:cs="Vrinda"/>
          <w:lang w:bidi="bn-BD"/>
        </w:rPr>
        <w:object w:dxaOrig="3808" w:dyaOrig="502">
          <v:shape id="_x0000_i1084" type="#_x0000_t75" style="width:190.5pt;height:25.5pt" o:ole="">
            <v:imagedata r:id="rId120" o:title=""/>
          </v:shape>
          <o:OLEObject Type="Embed" ProgID="Equation.3" ShapeID="_x0000_i1084" DrawAspect="Content" ObjectID="_1591659618" r:id="rId121"/>
        </w:object>
      </w:r>
      <w:r w:rsidRPr="00AD6EF3">
        <w:rPr>
          <w:rFonts w:ascii="Arial" w:hAnsi="Arial" w:cs="Vrinda"/>
          <w:lang w:bidi="bn-BD"/>
        </w:rPr>
        <w:t xml:space="preserve"> </w:t>
      </w:r>
      <w:r w:rsidRPr="00AD6EF3">
        <w:rPr>
          <w:rFonts w:ascii="Arial" w:hAnsi="Arial" w:cs="Vrinda"/>
          <w:lang w:bidi="bn-BD"/>
        </w:rPr>
        <w:tab/>
      </w:r>
      <w:r w:rsidRPr="00AD6EF3">
        <w:rPr>
          <w:rFonts w:ascii="Arial" w:hAnsi="Arial" w:cs="Vrinda"/>
          <w:lang w:bidi="bn-BD"/>
        </w:rPr>
        <w:tab/>
      </w:r>
      <w:r w:rsidRPr="00AD6EF3">
        <w:rPr>
          <w:rFonts w:ascii="Arial" w:hAnsi="Arial" w:cs="Vrinda"/>
          <w:lang w:bidi="bn-BD"/>
        </w:rPr>
        <w:tab/>
        <w:t>(16)</w:t>
      </w:r>
    </w:p>
    <w:p w:rsidR="00FE5D5A" w:rsidRPr="00FE5D5A" w:rsidRDefault="00FE5D5A" w:rsidP="00FE5D5A">
      <w:pPr>
        <w:jc w:val="both"/>
        <w:rPr>
          <w:rFonts w:ascii="Arial" w:hAnsi="Arial" w:cs="Vrinda"/>
          <w:cs/>
          <w:lang w:bidi="bn-BD"/>
        </w:rPr>
      </w:pPr>
    </w:p>
    <w:p w:rsidR="00AD6EF3" w:rsidRPr="00AD6EF3" w:rsidRDefault="00AD6EF3" w:rsidP="00AD6EF3">
      <w:pPr>
        <w:jc w:val="right"/>
        <w:rPr>
          <w:rFonts w:ascii="Arial" w:hAnsi="Arial" w:cs="Arial"/>
        </w:rPr>
      </w:pPr>
      <w:r w:rsidRPr="00AD6EF3">
        <w:rPr>
          <w:rFonts w:ascii="Arial" w:hAnsi="Arial" w:cs="Arial"/>
        </w:rPr>
        <w:object w:dxaOrig="2018" w:dyaOrig="360">
          <v:shape id="_x0000_i1085" type="#_x0000_t75" style="width:101.25pt;height:18pt" o:ole="">
            <v:imagedata r:id="rId122" o:title=""/>
          </v:shape>
          <o:OLEObject Type="Embed" ProgID="Equation.3" ShapeID="_x0000_i1085" DrawAspect="Content" ObjectID="_1591659619" r:id="rId123"/>
        </w:object>
      </w:r>
      <w:r w:rsidRPr="00AD6EF3">
        <w:rPr>
          <w:rFonts w:ascii="Arial" w:hAnsi="Arial" w:cs="Arial"/>
        </w:rPr>
        <w:tab/>
      </w:r>
      <w:r w:rsidRPr="00AD6EF3">
        <w:rPr>
          <w:rFonts w:ascii="Arial" w:hAnsi="Arial" w:cs="Arial"/>
        </w:rPr>
        <w:tab/>
      </w:r>
      <w:r w:rsidRPr="00AD6EF3">
        <w:rPr>
          <w:rFonts w:ascii="Arial" w:hAnsi="Arial" w:cs="Arial"/>
        </w:rPr>
        <w:tab/>
      </w:r>
      <w:r w:rsidRPr="00AD6EF3">
        <w:rPr>
          <w:rFonts w:ascii="Arial" w:hAnsi="Arial" w:cs="Arial"/>
        </w:rPr>
        <w:tab/>
      </w:r>
      <w:r w:rsidRPr="00AD6EF3">
        <w:rPr>
          <w:rFonts w:ascii="Arial" w:hAnsi="Arial" w:cs="Arial"/>
        </w:rPr>
        <w:tab/>
        <w:t>(17)</w:t>
      </w:r>
    </w:p>
    <w:p w:rsidR="00AD6EF3" w:rsidRPr="00AD6EF3" w:rsidRDefault="00AD6EF3" w:rsidP="00AD6EF3">
      <w:pPr>
        <w:jc w:val="right"/>
        <w:rPr>
          <w:rFonts w:ascii="Arial" w:hAnsi="Arial" w:cs="Arial"/>
        </w:rPr>
      </w:pPr>
      <w:r w:rsidRPr="00AD6EF3">
        <w:rPr>
          <w:rFonts w:ascii="Arial" w:hAnsi="Arial" w:cs="Arial"/>
        </w:rPr>
        <w:tab/>
      </w:r>
      <w:r w:rsidRPr="00AD6EF3">
        <w:rPr>
          <w:rFonts w:ascii="Arial" w:hAnsi="Arial" w:cs="Arial"/>
        </w:rPr>
        <w:object w:dxaOrig="3808" w:dyaOrig="502">
          <v:shape id="_x0000_i1086" type="#_x0000_t75" style="width:190.5pt;height:25.5pt" o:ole="">
            <v:imagedata r:id="rId124" o:title=""/>
          </v:shape>
          <o:OLEObject Type="Embed" ProgID="Equation.3" ShapeID="_x0000_i1086" DrawAspect="Content" ObjectID="_1591659620" r:id="rId125"/>
        </w:object>
      </w:r>
      <w:r w:rsidRPr="00AD6EF3">
        <w:rPr>
          <w:rFonts w:ascii="Arial" w:hAnsi="Arial" w:cs="Arial"/>
        </w:rPr>
        <w:t xml:space="preserve"> </w:t>
      </w:r>
      <w:r w:rsidRPr="00AD6EF3">
        <w:rPr>
          <w:rFonts w:ascii="Arial" w:hAnsi="Arial" w:cs="Arial"/>
        </w:rPr>
        <w:tab/>
      </w:r>
      <w:r w:rsidRPr="00AD6EF3">
        <w:rPr>
          <w:rFonts w:ascii="Arial" w:hAnsi="Arial" w:cs="Arial"/>
        </w:rPr>
        <w:tab/>
      </w:r>
      <w:r w:rsidRPr="00AD6EF3">
        <w:rPr>
          <w:rFonts w:ascii="Arial" w:hAnsi="Arial" w:cs="Arial"/>
        </w:rPr>
        <w:tab/>
        <w:t>(18)</w:t>
      </w:r>
    </w:p>
    <w:p w:rsidR="00AD6EF3" w:rsidRPr="00AD6EF3" w:rsidRDefault="00AD6EF3" w:rsidP="00186B2B">
      <w:pPr>
        <w:ind w:firstLine="720"/>
        <w:jc w:val="both"/>
        <w:rPr>
          <w:rFonts w:ascii="Arial" w:hAnsi="Arial" w:cs="Arial"/>
          <w:cs/>
          <w:lang w:bidi="bn-BD"/>
        </w:rPr>
      </w:pPr>
      <w:r w:rsidRPr="00AD6EF3">
        <w:rPr>
          <w:rFonts w:ascii="Arial" w:hAnsi="Arial" w:cs="Arial"/>
          <w:cs/>
          <w:lang w:bidi="bn-BD"/>
        </w:rPr>
        <w:t xml:space="preserve">Phase 9: </w:t>
      </w:r>
    </w:p>
    <w:p w:rsidR="00FC54FD" w:rsidRPr="00FC54FD" w:rsidRDefault="00FC54FD" w:rsidP="00FC54FD">
      <w:pPr>
        <w:jc w:val="right"/>
        <w:rPr>
          <w:rFonts w:ascii="Arial" w:hAnsi="Arial" w:cs="Arial"/>
        </w:rPr>
      </w:pPr>
      <w:r w:rsidRPr="00FC54FD">
        <w:rPr>
          <w:rFonts w:ascii="Arial" w:hAnsi="Arial" w:cs="Arial"/>
        </w:rPr>
        <w:object w:dxaOrig="4529" w:dyaOrig="785">
          <v:shape id="_x0000_i1087" type="#_x0000_t75" style="width:226.5pt;height:39.75pt" o:ole="">
            <v:imagedata r:id="rId126" o:title=""/>
          </v:shape>
          <o:OLEObject Type="Embed" ProgID="Equation.3" ShapeID="_x0000_i1087" DrawAspect="Content" ObjectID="_1591659621" r:id="rId127"/>
        </w:object>
      </w:r>
      <w:r w:rsidRPr="00FC54FD">
        <w:rPr>
          <w:rFonts w:ascii="Arial" w:hAnsi="Arial" w:cs="Arial"/>
        </w:rPr>
        <w:t xml:space="preserve"> </w:t>
      </w:r>
      <w:r w:rsidRPr="00FC54FD">
        <w:rPr>
          <w:rFonts w:ascii="Arial" w:hAnsi="Arial" w:cs="Arial"/>
        </w:rPr>
        <w:tab/>
      </w:r>
      <w:r w:rsidRPr="00FC54FD">
        <w:rPr>
          <w:rFonts w:ascii="Arial" w:hAnsi="Arial" w:cs="Arial"/>
        </w:rPr>
        <w:tab/>
        <w:t>(19)</w:t>
      </w:r>
    </w:p>
    <w:p w:rsidR="00FC54FD" w:rsidRPr="00FC54FD" w:rsidRDefault="00FC54FD" w:rsidP="00FC54FD">
      <w:pPr>
        <w:jc w:val="both"/>
        <w:rPr>
          <w:rFonts w:ascii="Arial" w:hAnsi="Arial" w:cs="Arial"/>
        </w:rPr>
      </w:pPr>
    </w:p>
    <w:p w:rsidR="00FC54FD" w:rsidRPr="00FC54FD" w:rsidRDefault="00FC54FD" w:rsidP="00FC54FD">
      <w:pPr>
        <w:jc w:val="right"/>
        <w:rPr>
          <w:rFonts w:ascii="Arial" w:hAnsi="Arial" w:cs="Arial"/>
          <w:cs/>
          <w:lang w:bidi="bn-BD"/>
        </w:rPr>
      </w:pPr>
      <w:r w:rsidRPr="00FC54FD">
        <w:rPr>
          <w:rFonts w:ascii="Arial" w:hAnsi="Arial" w:cs="Arial"/>
        </w:rPr>
        <w:tab/>
      </w:r>
      <w:r w:rsidRPr="00FC54FD">
        <w:rPr>
          <w:rFonts w:ascii="Arial" w:hAnsi="Arial" w:cs="Arial"/>
        </w:rPr>
        <w:object w:dxaOrig="4540" w:dyaOrig="785">
          <v:shape id="_x0000_i1088" type="#_x0000_t75" style="width:226.5pt;height:39.75pt" o:ole="">
            <v:imagedata r:id="rId128" o:title=""/>
          </v:shape>
          <o:OLEObject Type="Embed" ProgID="Equation.3" ShapeID="_x0000_i1088" DrawAspect="Content" ObjectID="_1591659622" r:id="rId129"/>
        </w:object>
      </w:r>
      <w:r w:rsidRPr="00FC54FD">
        <w:rPr>
          <w:rFonts w:ascii="Arial" w:hAnsi="Arial" w:cs="Arial"/>
        </w:rPr>
        <w:t xml:space="preserve"> </w:t>
      </w:r>
      <w:r w:rsidRPr="00FC54FD">
        <w:rPr>
          <w:rFonts w:ascii="Arial" w:hAnsi="Arial" w:cs="Arial"/>
        </w:rPr>
        <w:tab/>
      </w:r>
      <w:r w:rsidRPr="00FC54FD">
        <w:rPr>
          <w:rFonts w:ascii="Arial" w:hAnsi="Arial" w:cs="Arial"/>
        </w:rPr>
        <w:tab/>
        <w:t>(20)</w:t>
      </w:r>
    </w:p>
    <w:p w:rsidR="00FC54FD" w:rsidRPr="00FC54FD" w:rsidRDefault="00FC54FD" w:rsidP="00FC54FD">
      <w:pPr>
        <w:jc w:val="both"/>
        <w:rPr>
          <w:rFonts w:ascii="Arial" w:hAnsi="Arial" w:cs="Arial"/>
          <w:cs/>
          <w:lang w:bidi="bn-BD"/>
        </w:rPr>
      </w:pPr>
    </w:p>
    <w:p w:rsidR="00FC54FD" w:rsidRPr="00FC54FD" w:rsidRDefault="00FC54FD" w:rsidP="00FC54FD">
      <w:pPr>
        <w:jc w:val="right"/>
        <w:rPr>
          <w:rFonts w:ascii="Arial" w:hAnsi="Arial" w:cs="Arial"/>
          <w:cs/>
          <w:lang w:bidi="bn-BD"/>
        </w:rPr>
      </w:pPr>
      <w:r w:rsidRPr="00FC54FD">
        <w:rPr>
          <w:rFonts w:ascii="Arial" w:hAnsi="Arial" w:cs="Arial"/>
          <w:cs/>
          <w:lang w:bidi="bn-BD"/>
        </w:rPr>
        <w:tab/>
      </w:r>
      <w:r w:rsidRPr="00FC54FD">
        <w:rPr>
          <w:rFonts w:ascii="Arial" w:hAnsi="Arial" w:cs="Arial"/>
          <w:cs/>
          <w:lang w:bidi="bn-BD"/>
        </w:rPr>
        <w:object w:dxaOrig="3143" w:dyaOrig="698">
          <v:shape id="_x0000_i1089" type="#_x0000_t75" style="width:156.75pt;height:34.5pt" o:ole="">
            <v:imagedata r:id="rId130" o:title=""/>
          </v:shape>
          <o:OLEObject Type="Embed" ProgID="Equation.3" ShapeID="_x0000_i1089" DrawAspect="Content" ObjectID="_1591659623" r:id="rId131"/>
        </w:object>
      </w:r>
      <w:r w:rsidRPr="00FC54FD">
        <w:rPr>
          <w:rFonts w:ascii="Arial" w:hAnsi="Arial" w:cs="Arial"/>
          <w:cs/>
          <w:lang w:bidi="bn-BD"/>
        </w:rPr>
        <w:tab/>
      </w:r>
      <w:r w:rsidRPr="00FC54FD">
        <w:rPr>
          <w:rFonts w:ascii="Arial" w:hAnsi="Arial" w:cs="Arial"/>
          <w:cs/>
          <w:lang w:bidi="bn-BD"/>
        </w:rPr>
        <w:tab/>
      </w:r>
      <w:r w:rsidRPr="00FC54FD">
        <w:rPr>
          <w:rFonts w:ascii="Arial" w:hAnsi="Arial" w:cs="Arial"/>
          <w:cs/>
          <w:lang w:bidi="bn-BD"/>
        </w:rPr>
        <w:tab/>
        <w:t>(21)</w:t>
      </w:r>
    </w:p>
    <w:p w:rsidR="00FC54FD" w:rsidRPr="00FC54FD" w:rsidRDefault="00FC54FD" w:rsidP="00186B2B">
      <w:pPr>
        <w:ind w:firstLine="720"/>
        <w:jc w:val="both"/>
        <w:rPr>
          <w:rFonts w:ascii="Arial" w:hAnsi="Arial" w:cs="Arial"/>
          <w:cs/>
          <w:lang w:bidi="bn-BD"/>
        </w:rPr>
      </w:pPr>
      <w:r w:rsidRPr="00FC54FD">
        <w:rPr>
          <w:rFonts w:ascii="Arial" w:hAnsi="Arial" w:cs="Arial"/>
          <w:cs/>
          <w:lang w:bidi="bn-BD"/>
        </w:rPr>
        <w:t xml:space="preserve">Phase 10: </w:t>
      </w:r>
    </w:p>
    <w:p w:rsidR="00FC54FD" w:rsidRPr="00FC54FD" w:rsidRDefault="00FC54FD" w:rsidP="00FC54FD">
      <w:pPr>
        <w:jc w:val="both"/>
        <w:rPr>
          <w:rFonts w:ascii="Arial" w:hAnsi="Arial" w:cs="Arial"/>
        </w:rPr>
      </w:pPr>
      <w:r w:rsidRPr="00FC54FD">
        <w:rPr>
          <w:rFonts w:ascii="Arial" w:hAnsi="Arial" w:cs="Arial"/>
        </w:rPr>
        <w:t xml:space="preserve">The highest closeness coefficient RAT shall be chosen for the individual or group of calls in HWN environment. </w:t>
      </w:r>
    </w:p>
    <w:p w:rsidR="00F94233" w:rsidRDefault="00F94233" w:rsidP="00300ABA">
      <w:pPr>
        <w:ind w:firstLine="720"/>
        <w:jc w:val="both"/>
        <w:rPr>
          <w:rFonts w:ascii="Arial" w:hAnsi="Arial" w:cs="Arial"/>
        </w:rPr>
      </w:pPr>
    </w:p>
    <w:p w:rsidR="00435323" w:rsidRDefault="00435323" w:rsidP="00CD65CC">
      <w:pPr>
        <w:jc w:val="both"/>
        <w:rPr>
          <w:rFonts w:ascii="Arial" w:hAnsi="Arial" w:cs="Arial"/>
        </w:rPr>
      </w:pPr>
    </w:p>
    <w:p w:rsidR="00435323" w:rsidRPr="00435323" w:rsidRDefault="0088631C" w:rsidP="00435323">
      <w:pPr>
        <w:jc w:val="both"/>
        <w:rPr>
          <w:rFonts w:ascii="Arial" w:hAnsi="Arial" w:cs="Arial"/>
          <w:b/>
          <w:bCs/>
        </w:rPr>
      </w:pPr>
      <w:r>
        <w:rPr>
          <w:rFonts w:ascii="Arial" w:hAnsi="Arial" w:cs="Arial"/>
          <w:b/>
          <w:bCs/>
        </w:rPr>
        <w:t xml:space="preserve">5. </w:t>
      </w:r>
      <w:r w:rsidR="00A631FB" w:rsidRPr="00A631FB">
        <w:rPr>
          <w:rFonts w:ascii="Arial" w:hAnsi="Arial" w:cs="Arial"/>
          <w:b/>
          <w:bCs/>
        </w:rPr>
        <w:t xml:space="preserve">Numerical Analysis Using TOPSIS Method </w:t>
      </w: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For numerical analysis, the following scenarios have been considered to select a suitable RAT in HWN. </w:t>
      </w:r>
    </w:p>
    <w:p w:rsidR="00E8179A" w:rsidRPr="00E8179A" w:rsidRDefault="00E8179A" w:rsidP="00186B2B">
      <w:pPr>
        <w:ind w:firstLine="720"/>
        <w:jc w:val="both"/>
        <w:rPr>
          <w:rFonts w:ascii="Arial" w:hAnsi="Arial" w:cs="Arial"/>
          <w:cs/>
          <w:lang w:bidi="bn-BD"/>
        </w:rPr>
      </w:pPr>
      <w:r w:rsidRPr="00E8179A">
        <w:rPr>
          <w:rFonts w:ascii="Arial" w:hAnsi="Arial" w:cs="Arial"/>
          <w:cs/>
          <w:lang w:bidi="bn-BD"/>
        </w:rPr>
        <w:t>Phase 1: Three types of services are considered, viz video streaming (</w:t>
      </w:r>
      <w:r w:rsidRPr="00E8179A">
        <w:rPr>
          <w:rFonts w:ascii="Arial" w:hAnsi="Arial" w:cs="Arial"/>
          <w:b/>
        </w:rPr>
        <w:object w:dxaOrig="273" w:dyaOrig="382">
          <v:shape id="_x0000_i1090" type="#_x0000_t75" style="width:13.5pt;height:18.75pt" o:ole="">
            <v:imagedata r:id="rId132" o:title=""/>
          </v:shape>
          <o:OLEObject Type="Embed" ProgID="Equation.3" ShapeID="_x0000_i1090" DrawAspect="Content" ObjectID="_1591659624" r:id="rId133"/>
        </w:object>
      </w:r>
      <w:r w:rsidRPr="00E8179A">
        <w:rPr>
          <w:rFonts w:ascii="Arial" w:hAnsi="Arial" w:cs="Arial"/>
          <w:cs/>
          <w:lang w:bidi="bn-BD"/>
        </w:rPr>
        <w:t>)</w:t>
      </w:r>
      <w:r w:rsidRPr="00E8179A">
        <w:rPr>
          <w:rFonts w:ascii="Arial" w:hAnsi="Arial" w:cs="Arial" w:hint="cs"/>
          <w:cs/>
          <w:lang w:bidi="bn-BD"/>
        </w:rPr>
        <w:t xml:space="preserve">, </w:t>
      </w:r>
      <w:r w:rsidRPr="00E8179A">
        <w:rPr>
          <w:rFonts w:ascii="Arial" w:hAnsi="Arial" w:cs="Arial"/>
          <w:cs/>
          <w:lang w:bidi="bn-BD"/>
        </w:rPr>
        <w:t>file downloading (</w:t>
      </w:r>
      <w:r w:rsidRPr="00E8179A">
        <w:rPr>
          <w:rFonts w:ascii="Arial" w:hAnsi="Arial" w:cs="Arial"/>
          <w:b/>
        </w:rPr>
        <w:object w:dxaOrig="305" w:dyaOrig="382">
          <v:shape id="_x0000_i1091" type="#_x0000_t75" style="width:15pt;height:18.75pt" o:ole="">
            <v:imagedata r:id="rId134" o:title=""/>
          </v:shape>
          <o:OLEObject Type="Embed" ProgID="Equation.3" ShapeID="_x0000_i1091" DrawAspect="Content" ObjectID="_1591659625" r:id="rId135"/>
        </w:object>
      </w:r>
      <w:r w:rsidRPr="00E8179A">
        <w:rPr>
          <w:rFonts w:ascii="Arial" w:hAnsi="Arial" w:cs="Arial"/>
          <w:cs/>
          <w:lang w:bidi="bn-BD"/>
        </w:rPr>
        <w:t>) and voice call (</w:t>
      </w:r>
      <w:r w:rsidRPr="00E8179A">
        <w:rPr>
          <w:rFonts w:ascii="Arial" w:hAnsi="Arial" w:cs="Arial"/>
          <w:b/>
        </w:rPr>
        <w:object w:dxaOrig="305" w:dyaOrig="382">
          <v:shape id="_x0000_i1092" type="#_x0000_t75" style="width:15pt;height:18.75pt" o:ole="">
            <v:imagedata r:id="rId136" o:title=""/>
          </v:shape>
          <o:OLEObject Type="Embed" ProgID="Equation.3" ShapeID="_x0000_i1092" DrawAspect="Content" ObjectID="_1591659626" r:id="rId137"/>
        </w:object>
      </w:r>
      <w:r w:rsidRPr="00E8179A">
        <w:rPr>
          <w:rFonts w:ascii="Arial" w:hAnsi="Arial" w:cs="Arial"/>
          <w:cs/>
          <w:lang w:bidi="bn-BD"/>
        </w:rPr>
        <w:t xml:space="preserve">).  Five criteria have been recognized for the best suitable </w:t>
      </w:r>
      <w:r w:rsidRPr="00E8179A">
        <w:rPr>
          <w:rFonts w:ascii="Arial" w:hAnsi="Arial" w:cs="Arial"/>
          <w:cs/>
          <w:lang w:bidi="bn-BD"/>
        </w:rPr>
        <w:lastRenderedPageBreak/>
        <w:t>RAT selection for every category of calls in HWN. The requirements are classified as service price (C</w:t>
      </w:r>
      <w:r w:rsidRPr="00E8179A">
        <w:rPr>
          <w:rFonts w:ascii="Arial" w:hAnsi="Arial" w:cs="Arial"/>
          <w:vertAlign w:val="subscript"/>
          <w:cs/>
          <w:lang w:bidi="bn-BD"/>
        </w:rPr>
        <w:t>sp</w:t>
      </w:r>
      <w:r w:rsidRPr="00E8179A">
        <w:rPr>
          <w:rFonts w:ascii="Arial" w:hAnsi="Arial" w:cs="Arial"/>
          <w:cs/>
          <w:lang w:bidi="bn-BD"/>
        </w:rPr>
        <w:t>), network delay (C</w:t>
      </w:r>
      <w:r w:rsidRPr="00E8179A">
        <w:rPr>
          <w:rFonts w:ascii="Arial" w:hAnsi="Arial" w:cs="Arial"/>
          <w:vertAlign w:val="subscript"/>
          <w:cs/>
          <w:lang w:bidi="bn-BD"/>
        </w:rPr>
        <w:t>nd</w:t>
      </w:r>
      <w:r w:rsidRPr="00E8179A">
        <w:rPr>
          <w:rFonts w:ascii="Arial" w:hAnsi="Arial" w:cs="Arial"/>
          <w:cs/>
          <w:lang w:bidi="bn-BD"/>
        </w:rPr>
        <w:t>), power consumption (C</w:t>
      </w:r>
      <w:r w:rsidRPr="00E8179A">
        <w:rPr>
          <w:rFonts w:ascii="Arial" w:hAnsi="Arial" w:cs="Arial"/>
          <w:vertAlign w:val="subscript"/>
          <w:cs/>
          <w:lang w:bidi="bn-BD"/>
        </w:rPr>
        <w:t>pc</w:t>
      </w:r>
      <w:r w:rsidRPr="00E8179A">
        <w:rPr>
          <w:rFonts w:ascii="Arial" w:hAnsi="Arial" w:cs="Arial"/>
          <w:cs/>
          <w:lang w:bidi="bn-BD"/>
        </w:rPr>
        <w:t>)</w:t>
      </w:r>
      <w:r w:rsidRPr="00E8179A">
        <w:rPr>
          <w:rFonts w:ascii="Arial" w:hAnsi="Arial" w:cs="Arial" w:hint="cs"/>
          <w:cs/>
          <w:lang w:bidi="bn-BD"/>
        </w:rPr>
        <w:t xml:space="preserve">, </w:t>
      </w:r>
      <w:r w:rsidRPr="00E8179A">
        <w:rPr>
          <w:rFonts w:ascii="Arial" w:hAnsi="Arial" w:cs="Arial"/>
          <w:cs/>
          <w:lang w:bidi="bn-BD"/>
        </w:rPr>
        <w:t>security (C</w:t>
      </w:r>
      <w:r w:rsidRPr="00E8179A">
        <w:rPr>
          <w:rFonts w:ascii="Arial" w:hAnsi="Arial" w:cs="Arial"/>
          <w:vertAlign w:val="subscript"/>
          <w:cs/>
          <w:lang w:bidi="bn-BD"/>
        </w:rPr>
        <w:t>se</w:t>
      </w:r>
      <w:r w:rsidRPr="00E8179A">
        <w:rPr>
          <w:rFonts w:ascii="Arial" w:hAnsi="Arial" w:cs="Arial"/>
          <w:cs/>
          <w:lang w:bidi="bn-BD"/>
        </w:rPr>
        <w:t>) and data rate (C</w:t>
      </w:r>
      <w:r w:rsidRPr="00E8179A">
        <w:rPr>
          <w:rFonts w:ascii="Arial" w:hAnsi="Arial" w:cs="Arial"/>
          <w:vertAlign w:val="subscript"/>
          <w:cs/>
          <w:lang w:bidi="bn-BD"/>
        </w:rPr>
        <w:t>dr</w:t>
      </w:r>
      <w:r w:rsidRPr="00E8179A">
        <w:rPr>
          <w:rFonts w:ascii="Arial" w:hAnsi="Arial" w:cs="Arial"/>
          <w:cs/>
          <w:lang w:bidi="bn-BD"/>
        </w:rPr>
        <w:t xml:space="preserve">).    </w:t>
      </w:r>
    </w:p>
    <w:p w:rsidR="00E8179A" w:rsidRPr="00E8179A" w:rsidRDefault="00E8179A" w:rsidP="00186B2B">
      <w:pPr>
        <w:ind w:firstLine="720"/>
        <w:jc w:val="both"/>
        <w:rPr>
          <w:rFonts w:ascii="Arial" w:hAnsi="Arial" w:cs="Arial"/>
          <w:cs/>
          <w:lang w:bidi="bn-BD"/>
        </w:rPr>
      </w:pPr>
      <w:r w:rsidRPr="00E8179A">
        <w:rPr>
          <w:rFonts w:ascii="Arial" w:hAnsi="Arial" w:cs="Arial"/>
          <w:cs/>
          <w:lang w:bidi="bn-BD"/>
        </w:rPr>
        <w:t xml:space="preserve">Phase 2: The RAT selection criteria utilized in this numerical analysis are given in equation (22) in the form of </w:t>
      </w:r>
      <w:r w:rsidRPr="00E8179A">
        <w:rPr>
          <w:rFonts w:ascii="Arial" w:hAnsi="Arial" w:cs="Arial"/>
        </w:rPr>
        <w:t>the decision matrix</w:t>
      </w:r>
      <w:r w:rsidRPr="00E8179A">
        <w:rPr>
          <w:rFonts w:ascii="Arial" w:hAnsi="Arial" w:cs="Arial"/>
          <w:cs/>
          <w:lang w:bidi="bn-BD"/>
        </w:rPr>
        <w:t xml:space="preserve">. </w:t>
      </w:r>
    </w:p>
    <w:p w:rsidR="00E8179A" w:rsidRPr="00E8179A" w:rsidRDefault="00E8179A" w:rsidP="00E8179A">
      <w:pPr>
        <w:ind w:firstLine="720"/>
        <w:jc w:val="right"/>
        <w:rPr>
          <w:rFonts w:ascii="Arial" w:hAnsi="Arial" w:cs="Arial"/>
          <w:cs/>
          <w:lang w:bidi="bn-BD"/>
        </w:rPr>
      </w:pPr>
      <w:r w:rsidRPr="00E8179A">
        <w:rPr>
          <w:rFonts w:ascii="Arial" w:hAnsi="Arial" w:cs="Arial"/>
        </w:rPr>
        <w:object w:dxaOrig="153" w:dyaOrig="305">
          <v:shape id="_x0000_i1093" type="#_x0000_t75" style="width:7.5pt;height:15pt" o:ole="">
            <v:imagedata r:id="rId138" o:title=""/>
          </v:shape>
          <o:OLEObject Type="Embed" ProgID="Equation.3" ShapeID="_x0000_i1093" DrawAspect="Content" ObjectID="_1591659627" r:id="rId139"/>
        </w:object>
      </w:r>
      <w:r w:rsidRPr="00E8179A">
        <w:rPr>
          <w:rFonts w:ascii="Arial" w:hAnsi="Arial" w:cs="Arial"/>
        </w:rPr>
        <w:object w:dxaOrig="7681" w:dyaOrig="1849">
          <v:shape id="_x0000_i1094" type="#_x0000_t75" style="width:384pt;height:92.25pt" o:ole="">
            <v:imagedata r:id="rId140" o:title=""/>
          </v:shape>
          <o:OLEObject Type="Embed" ProgID="Equation.3" ShapeID="_x0000_i1094" DrawAspect="Content" ObjectID="_1591659628" r:id="rId141"/>
        </w:object>
      </w:r>
      <w:r>
        <w:rPr>
          <w:rFonts w:ascii="Arial" w:hAnsi="Arial" w:cs="Arial"/>
        </w:rPr>
        <w:tab/>
      </w:r>
      <w:r w:rsidRPr="00E8179A">
        <w:rPr>
          <w:rFonts w:ascii="Arial" w:hAnsi="Arial" w:cs="Arial"/>
        </w:rPr>
        <w:t>(22)</w:t>
      </w: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The linguistic terms can be converted into crisp values by making use of the fuzzy conversion scale described in Table 3, and the numerical values have been listed in equation (23). </w:t>
      </w:r>
    </w:p>
    <w:p w:rsidR="00E8179A" w:rsidRPr="00E8179A" w:rsidRDefault="00E8179A" w:rsidP="00E8179A">
      <w:pPr>
        <w:ind w:firstLine="720"/>
        <w:jc w:val="both"/>
        <w:rPr>
          <w:rFonts w:ascii="Arial" w:hAnsi="Arial" w:cs="Arial"/>
          <w:cs/>
          <w:lang w:bidi="bn-BD"/>
        </w:rPr>
      </w:pPr>
    </w:p>
    <w:p w:rsidR="00E8179A" w:rsidRPr="00E8179A" w:rsidRDefault="00E8179A" w:rsidP="005C0A5E">
      <w:pPr>
        <w:jc w:val="right"/>
        <w:rPr>
          <w:rFonts w:ascii="Arial" w:hAnsi="Arial" w:cs="Arial"/>
          <w:cs/>
          <w:lang w:bidi="bn-BD"/>
        </w:rPr>
      </w:pPr>
      <w:r w:rsidRPr="00E8179A">
        <w:rPr>
          <w:rFonts w:ascii="Arial" w:hAnsi="Arial" w:cs="Arial"/>
        </w:rPr>
        <w:object w:dxaOrig="7355" w:dyaOrig="1843">
          <v:shape id="_x0000_i1095" type="#_x0000_t75" style="width:367.5pt;height:92.25pt" o:ole="">
            <v:imagedata r:id="rId142" o:title=""/>
          </v:shape>
          <o:OLEObject Type="Embed" ProgID="Equation.3" ShapeID="_x0000_i1095" DrawAspect="Content" ObjectID="_1591659629" r:id="rId143"/>
        </w:object>
      </w:r>
      <w:r w:rsidRPr="00E8179A">
        <w:rPr>
          <w:rFonts w:ascii="Arial" w:hAnsi="Arial" w:cs="Arial"/>
        </w:rPr>
        <w:t xml:space="preserve"> </w:t>
      </w:r>
      <w:r w:rsidR="005C0A5E">
        <w:rPr>
          <w:rFonts w:ascii="Arial" w:hAnsi="Arial" w:cs="Arial"/>
        </w:rPr>
        <w:t xml:space="preserve">      </w:t>
      </w:r>
      <w:r w:rsidRPr="00E8179A">
        <w:rPr>
          <w:rFonts w:ascii="Arial" w:hAnsi="Arial" w:cs="Arial"/>
        </w:rPr>
        <w:t>(23)</w:t>
      </w: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Phase 3: The decision matrix has been normalized according to the </w:t>
      </w:r>
      <w:r w:rsidRPr="000D12B9">
        <w:rPr>
          <w:rFonts w:ascii="Arial" w:hAnsi="Arial" w:cs="Arial"/>
          <w:b/>
          <w:color w:val="FF0000"/>
          <w:cs/>
          <w:lang w:bidi="bn-BD"/>
        </w:rPr>
        <w:t>formula 3.9</w:t>
      </w:r>
      <w:r w:rsidRPr="00E8179A">
        <w:rPr>
          <w:rFonts w:ascii="Arial" w:hAnsi="Arial" w:cs="Arial"/>
          <w:cs/>
          <w:lang w:bidi="bn-BD"/>
        </w:rPr>
        <w:t xml:space="preserve">. After applying the normalized decision matrix, the new matrix is formed and mentioned in equation </w:t>
      </w:r>
      <w:r w:rsidR="0020760B" w:rsidRPr="000D12B9">
        <w:rPr>
          <w:rFonts w:ascii="Arial" w:hAnsi="Arial" w:cs="Arial"/>
          <w:cs/>
          <w:lang w:bidi="bn-BD"/>
        </w:rPr>
        <w:t>(</w:t>
      </w:r>
      <w:r w:rsidRPr="000D12B9">
        <w:rPr>
          <w:rFonts w:ascii="Arial" w:hAnsi="Arial" w:cs="Arial"/>
          <w:cs/>
          <w:lang w:bidi="bn-BD"/>
        </w:rPr>
        <w:t>24</w:t>
      </w:r>
      <w:r w:rsidR="0020760B" w:rsidRPr="000D12B9">
        <w:rPr>
          <w:rFonts w:ascii="Arial" w:hAnsi="Arial" w:cs="Arial"/>
          <w:cs/>
          <w:lang w:bidi="bn-BD"/>
        </w:rPr>
        <w:t>)</w:t>
      </w:r>
      <w:r w:rsidRPr="00E8179A">
        <w:rPr>
          <w:rFonts w:ascii="Arial" w:hAnsi="Arial" w:cs="Arial"/>
          <w:cs/>
          <w:lang w:bidi="bn-BD"/>
        </w:rPr>
        <w:t>.</w:t>
      </w:r>
    </w:p>
    <w:p w:rsidR="00E8179A" w:rsidRPr="00E8179A" w:rsidRDefault="00E8179A" w:rsidP="005C0A5E">
      <w:pPr>
        <w:jc w:val="right"/>
        <w:rPr>
          <w:rFonts w:ascii="Arial" w:hAnsi="Arial" w:cs="Arial"/>
          <w:cs/>
          <w:lang w:bidi="bn-BD"/>
        </w:rPr>
      </w:pPr>
      <w:r w:rsidRPr="00E8179A">
        <w:rPr>
          <w:rFonts w:ascii="Arial" w:hAnsi="Arial" w:cs="Arial"/>
        </w:rPr>
        <w:object w:dxaOrig="7715" w:dyaOrig="1843">
          <v:shape id="_x0000_i1096" type="#_x0000_t75" style="width:385.5pt;height:92.25pt" o:ole="" filled="t">
            <v:imagedata r:id="rId144" o:title=""/>
          </v:shape>
          <o:OLEObject Type="Embed" ProgID="Equation.3" ShapeID="_x0000_i1096" DrawAspect="Content" ObjectID="_1591659630" r:id="rId145"/>
        </w:object>
      </w:r>
      <w:r w:rsidR="005C0A5E">
        <w:rPr>
          <w:rFonts w:ascii="Arial" w:hAnsi="Arial" w:cs="Arial"/>
        </w:rPr>
        <w:t xml:space="preserve"> </w:t>
      </w:r>
      <w:r w:rsidRPr="00E8179A">
        <w:rPr>
          <w:rFonts w:ascii="Arial" w:hAnsi="Arial" w:cs="Arial"/>
        </w:rPr>
        <w:t>(24)</w:t>
      </w: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Phase 4: The user specified weight has been  listed in Table 4 for three types of services, voice call service (</w:t>
      </w:r>
      <w:r w:rsidRPr="00E8179A">
        <w:rPr>
          <w:rFonts w:ascii="Arial" w:hAnsi="Arial" w:cs="Arial"/>
        </w:rPr>
        <w:object w:dxaOrig="305" w:dyaOrig="382">
          <v:shape id="_x0000_i1097" type="#_x0000_t75" style="width:15pt;height:18.75pt" o:ole="">
            <v:imagedata r:id="rId136" o:title=""/>
          </v:shape>
          <o:OLEObject Type="Embed" ProgID="Equation.3" ShapeID="_x0000_i1097" DrawAspect="Content" ObjectID="_1591659631" r:id="rId146"/>
        </w:object>
      </w:r>
      <w:r w:rsidRPr="00E8179A">
        <w:rPr>
          <w:rFonts w:ascii="Arial" w:hAnsi="Arial" w:cs="Arial"/>
          <w:cs/>
          <w:lang w:bidi="bn-BD"/>
        </w:rPr>
        <w:t>), file downloading service (</w:t>
      </w:r>
      <w:r w:rsidRPr="00E8179A">
        <w:rPr>
          <w:rFonts w:ascii="Arial" w:hAnsi="Arial" w:cs="Arial"/>
        </w:rPr>
        <w:object w:dxaOrig="305" w:dyaOrig="382">
          <v:shape id="_x0000_i1098" type="#_x0000_t75" style="width:15pt;height:18.75pt" o:ole="">
            <v:imagedata r:id="rId134" o:title=""/>
          </v:shape>
          <o:OLEObject Type="Embed" ProgID="Equation.3" ShapeID="_x0000_i1098" DrawAspect="Content" ObjectID="_1591659632" r:id="rId147"/>
        </w:object>
      </w:r>
      <w:r w:rsidRPr="00E8179A">
        <w:rPr>
          <w:rFonts w:ascii="Arial" w:hAnsi="Arial" w:cs="Arial"/>
          <w:cs/>
          <w:lang w:bidi="bn-BD"/>
        </w:rPr>
        <w:t>), and video streaming service (</w:t>
      </w:r>
      <w:r w:rsidRPr="00E8179A">
        <w:rPr>
          <w:rFonts w:ascii="Arial" w:hAnsi="Arial" w:cs="Arial"/>
        </w:rPr>
        <w:object w:dxaOrig="273" w:dyaOrig="382">
          <v:shape id="_x0000_i1099" type="#_x0000_t75" style="width:13.5pt;height:18.75pt" o:ole="">
            <v:imagedata r:id="rId132" o:title=""/>
          </v:shape>
          <o:OLEObject Type="Embed" ProgID="Equation.3" ShapeID="_x0000_i1099" DrawAspect="Content" ObjectID="_1591659633" r:id="rId148"/>
        </w:object>
      </w:r>
      <w:r w:rsidRPr="00E8179A">
        <w:rPr>
          <w:rFonts w:ascii="Arial" w:hAnsi="Arial" w:cs="Arial"/>
          <w:cs/>
          <w:lang w:bidi="bn-BD"/>
        </w:rPr>
        <w:t xml:space="preserve">). </w:t>
      </w:r>
    </w:p>
    <w:p w:rsidR="00E8179A" w:rsidRPr="00E8179A" w:rsidRDefault="00E8179A" w:rsidP="00E8179A">
      <w:pPr>
        <w:ind w:firstLine="720"/>
        <w:jc w:val="both"/>
        <w:rPr>
          <w:rFonts w:ascii="Arial" w:hAnsi="Arial" w:cs="Arial"/>
          <w:cs/>
          <w:lang w:bidi="bn-BD"/>
        </w:rPr>
      </w:pPr>
    </w:p>
    <w:p w:rsidR="00E8179A" w:rsidRPr="00E8179A" w:rsidRDefault="00E8179A" w:rsidP="00E8179A">
      <w:pPr>
        <w:ind w:firstLine="720"/>
        <w:jc w:val="both"/>
        <w:rPr>
          <w:rFonts w:ascii="Arial" w:hAnsi="Arial" w:cs="Arial"/>
          <w:cs/>
          <w:lang w:bidi="bn-BD"/>
        </w:rPr>
      </w:pPr>
    </w:p>
    <w:p w:rsidR="00E8179A" w:rsidRPr="00E8179A" w:rsidRDefault="00E8179A" w:rsidP="005C0A5E">
      <w:pPr>
        <w:ind w:firstLine="720"/>
        <w:jc w:val="center"/>
        <w:rPr>
          <w:rFonts w:ascii="Arial" w:hAnsi="Arial" w:cs="Arial"/>
        </w:rPr>
      </w:pPr>
      <w:r w:rsidRPr="00E8179A">
        <w:rPr>
          <w:rFonts w:ascii="Arial" w:hAnsi="Arial" w:cs="Arial"/>
        </w:rPr>
        <w:t>Table 4. Criteria Weight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61"/>
      </w:tblGrid>
      <w:tr w:rsidR="00E8179A" w:rsidRPr="005C0A5E" w:rsidTr="00E8179A">
        <w:trPr>
          <w:jc w:val="center"/>
        </w:trPr>
        <w:tc>
          <w:tcPr>
            <w:tcW w:w="5922" w:type="dxa"/>
            <w:gridSpan w:val="2"/>
            <w:vAlign w:val="center"/>
          </w:tcPr>
          <w:p w:rsidR="00E8179A" w:rsidRPr="005C0A5E" w:rsidRDefault="00E8179A" w:rsidP="005C0A5E">
            <w:pPr>
              <w:jc w:val="both"/>
              <w:rPr>
                <w:rFonts w:ascii="Arial" w:hAnsi="Arial" w:cs="Arial"/>
                <w:sz w:val="16"/>
                <w:szCs w:val="16"/>
                <w:cs/>
                <w:lang w:bidi="bn-BD"/>
              </w:rPr>
            </w:pPr>
            <w:r w:rsidRPr="005C0A5E">
              <w:rPr>
                <w:rFonts w:ascii="Arial" w:hAnsi="Arial" w:cs="Arial"/>
                <w:sz w:val="16"/>
                <w:szCs w:val="16"/>
                <w:cs/>
                <w:lang w:bidi="bn-BD"/>
              </w:rPr>
              <w:t>Preference for voice call service (</w:t>
            </w:r>
            <w:r w:rsidRPr="005C0A5E">
              <w:rPr>
                <w:rFonts w:ascii="Arial" w:hAnsi="Arial" w:cs="Arial"/>
                <w:sz w:val="16"/>
                <w:szCs w:val="16"/>
              </w:rPr>
              <w:object w:dxaOrig="305" w:dyaOrig="382">
                <v:shape id="_x0000_i1100" type="#_x0000_t75" style="width:15pt;height:18.75pt" o:ole="">
                  <v:imagedata r:id="rId136" o:title=""/>
                </v:shape>
                <o:OLEObject Type="Embed" ProgID="Equation.3" ShapeID="_x0000_i1100" DrawAspect="Content" ObjectID="_1591659634" r:id="rId149"/>
              </w:object>
            </w:r>
            <w:r w:rsidRPr="005C0A5E">
              <w:rPr>
                <w:rFonts w:ascii="Arial" w:hAnsi="Arial" w:cs="Arial"/>
                <w:sz w:val="16"/>
                <w:szCs w:val="16"/>
                <w:cs/>
                <w:lang w:bidi="bn-BD"/>
              </w:rPr>
              <w:t>),</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Criteria</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Weight</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Service Price (C</w:t>
            </w:r>
            <w:r w:rsidRPr="005C0A5E">
              <w:rPr>
                <w:rFonts w:ascii="Arial" w:hAnsi="Arial" w:cs="Arial"/>
                <w:sz w:val="16"/>
                <w:szCs w:val="16"/>
                <w:vertAlign w:val="subscript"/>
                <w:cs/>
                <w:lang w:bidi="bn-BD"/>
              </w:rPr>
              <w:t>sp</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5</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Data Rate (C</w:t>
            </w:r>
            <w:r w:rsidRPr="005C0A5E">
              <w:rPr>
                <w:rFonts w:ascii="Arial" w:hAnsi="Arial" w:cs="Arial"/>
                <w:sz w:val="16"/>
                <w:szCs w:val="16"/>
                <w:vertAlign w:val="subscript"/>
                <w:cs/>
                <w:lang w:bidi="bn-BD"/>
              </w:rPr>
              <w:t>dr</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4</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Security (C</w:t>
            </w:r>
            <w:r w:rsidRPr="005C0A5E">
              <w:rPr>
                <w:rFonts w:ascii="Arial" w:hAnsi="Arial" w:cs="Arial"/>
                <w:sz w:val="16"/>
                <w:szCs w:val="16"/>
                <w:vertAlign w:val="subscript"/>
                <w:cs/>
                <w:lang w:bidi="bn-BD"/>
              </w:rPr>
              <w:t>se</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8</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Power Consumption (C</w:t>
            </w:r>
            <w:r w:rsidRPr="005C0A5E">
              <w:rPr>
                <w:rFonts w:ascii="Arial" w:hAnsi="Arial" w:cs="Arial"/>
                <w:sz w:val="16"/>
                <w:szCs w:val="16"/>
                <w:vertAlign w:val="subscript"/>
                <w:cs/>
                <w:lang w:bidi="bn-BD"/>
              </w:rPr>
              <w:t>pc</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4</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Network Delay (C</w:t>
            </w:r>
            <w:r w:rsidRPr="005C0A5E">
              <w:rPr>
                <w:rFonts w:ascii="Arial" w:hAnsi="Arial" w:cs="Arial"/>
                <w:sz w:val="16"/>
                <w:szCs w:val="16"/>
                <w:vertAlign w:val="subscript"/>
                <w:cs/>
                <w:lang w:bidi="bn-BD"/>
              </w:rPr>
              <w:t>nd</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9</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p>
        </w:tc>
        <w:tc>
          <w:tcPr>
            <w:tcW w:w="2961" w:type="dxa"/>
            <w:vAlign w:val="center"/>
          </w:tcPr>
          <w:p w:rsidR="00E8179A" w:rsidRPr="005C0A5E" w:rsidRDefault="00E8179A" w:rsidP="005C0A5E">
            <w:pPr>
              <w:jc w:val="both"/>
              <w:rPr>
                <w:rFonts w:ascii="Arial" w:hAnsi="Arial" w:cs="Arial"/>
                <w:sz w:val="16"/>
                <w:szCs w:val="16"/>
              </w:rPr>
            </w:pPr>
          </w:p>
        </w:tc>
      </w:tr>
      <w:tr w:rsidR="00E8179A" w:rsidRPr="005C0A5E" w:rsidTr="00E8179A">
        <w:trPr>
          <w:jc w:val="center"/>
        </w:trPr>
        <w:tc>
          <w:tcPr>
            <w:tcW w:w="5922" w:type="dxa"/>
            <w:gridSpan w:val="2"/>
            <w:vAlign w:val="center"/>
          </w:tcPr>
          <w:p w:rsidR="00E8179A" w:rsidRPr="005C0A5E" w:rsidRDefault="00E8179A" w:rsidP="005C0A5E">
            <w:pPr>
              <w:jc w:val="both"/>
              <w:rPr>
                <w:rFonts w:ascii="Arial" w:hAnsi="Arial" w:cs="Arial"/>
                <w:sz w:val="16"/>
                <w:szCs w:val="16"/>
                <w:cs/>
                <w:lang w:bidi="bn-BD"/>
              </w:rPr>
            </w:pPr>
            <w:r w:rsidRPr="005C0A5E">
              <w:rPr>
                <w:rFonts w:ascii="Arial" w:hAnsi="Arial" w:cs="Arial"/>
                <w:sz w:val="16"/>
                <w:szCs w:val="16"/>
                <w:cs/>
                <w:lang w:bidi="bn-BD"/>
              </w:rPr>
              <w:t>Preference for file downloading service (</w:t>
            </w:r>
            <w:r w:rsidRPr="005C0A5E">
              <w:rPr>
                <w:rFonts w:ascii="Arial" w:hAnsi="Arial" w:cs="Arial"/>
                <w:sz w:val="16"/>
                <w:szCs w:val="16"/>
              </w:rPr>
              <w:object w:dxaOrig="305" w:dyaOrig="382">
                <v:shape id="_x0000_i1101" type="#_x0000_t75" style="width:15pt;height:18.75pt" o:ole="">
                  <v:imagedata r:id="rId134" o:title=""/>
                </v:shape>
                <o:OLEObject Type="Embed" ProgID="Equation.3" ShapeID="_x0000_i1101" DrawAspect="Content" ObjectID="_1591659635" r:id="rId150"/>
              </w:object>
            </w:r>
            <w:r w:rsidRPr="005C0A5E">
              <w:rPr>
                <w:rFonts w:ascii="Arial" w:hAnsi="Arial" w:cs="Arial"/>
                <w:sz w:val="16"/>
                <w:szCs w:val="16"/>
                <w:cs/>
                <w:lang w:bidi="bn-BD"/>
              </w:rPr>
              <w:t>)</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Service Price (C</w:t>
            </w:r>
            <w:r w:rsidRPr="005C0A5E">
              <w:rPr>
                <w:rFonts w:ascii="Arial" w:hAnsi="Arial" w:cs="Arial"/>
                <w:sz w:val="16"/>
                <w:szCs w:val="16"/>
                <w:vertAlign w:val="subscript"/>
                <w:cs/>
                <w:lang w:bidi="bn-BD"/>
              </w:rPr>
              <w:t>sp</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4</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Data Rate (C</w:t>
            </w:r>
            <w:r w:rsidRPr="005C0A5E">
              <w:rPr>
                <w:rFonts w:ascii="Arial" w:hAnsi="Arial" w:cs="Arial"/>
                <w:sz w:val="16"/>
                <w:szCs w:val="16"/>
                <w:vertAlign w:val="subscript"/>
                <w:cs/>
                <w:lang w:bidi="bn-BD"/>
              </w:rPr>
              <w:t>dr</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5</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Security (C</w:t>
            </w:r>
            <w:r w:rsidRPr="005C0A5E">
              <w:rPr>
                <w:rFonts w:ascii="Arial" w:hAnsi="Arial" w:cs="Arial"/>
                <w:sz w:val="16"/>
                <w:szCs w:val="16"/>
                <w:vertAlign w:val="subscript"/>
                <w:cs/>
                <w:lang w:bidi="bn-BD"/>
              </w:rPr>
              <w:t>se</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9</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Power Consumption (C</w:t>
            </w:r>
            <w:r w:rsidRPr="005C0A5E">
              <w:rPr>
                <w:rFonts w:ascii="Arial" w:hAnsi="Arial" w:cs="Arial"/>
                <w:sz w:val="16"/>
                <w:szCs w:val="16"/>
                <w:vertAlign w:val="subscript"/>
                <w:cs/>
                <w:lang w:bidi="bn-BD"/>
              </w:rPr>
              <w:t>pc</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7</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Network Delay (C</w:t>
            </w:r>
            <w:r w:rsidRPr="005C0A5E">
              <w:rPr>
                <w:rFonts w:ascii="Arial" w:hAnsi="Arial" w:cs="Arial"/>
                <w:sz w:val="16"/>
                <w:szCs w:val="16"/>
                <w:vertAlign w:val="subscript"/>
                <w:cs/>
                <w:lang w:bidi="bn-BD"/>
              </w:rPr>
              <w:t>nd</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6</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cs/>
                <w:lang w:bidi="bn-BD"/>
              </w:rPr>
            </w:pPr>
          </w:p>
        </w:tc>
        <w:tc>
          <w:tcPr>
            <w:tcW w:w="2961" w:type="dxa"/>
            <w:vAlign w:val="center"/>
          </w:tcPr>
          <w:p w:rsidR="00E8179A" w:rsidRPr="005C0A5E" w:rsidRDefault="00E8179A" w:rsidP="005C0A5E">
            <w:pPr>
              <w:jc w:val="both"/>
              <w:rPr>
                <w:rFonts w:ascii="Arial" w:hAnsi="Arial" w:cs="Arial"/>
                <w:sz w:val="16"/>
                <w:szCs w:val="16"/>
              </w:rPr>
            </w:pPr>
          </w:p>
        </w:tc>
      </w:tr>
      <w:tr w:rsidR="00E8179A" w:rsidRPr="005C0A5E" w:rsidTr="00E8179A">
        <w:trPr>
          <w:jc w:val="center"/>
        </w:trPr>
        <w:tc>
          <w:tcPr>
            <w:tcW w:w="5922" w:type="dxa"/>
            <w:gridSpan w:val="2"/>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lastRenderedPageBreak/>
              <w:t>Preference for video streaming service (</w:t>
            </w:r>
            <w:r w:rsidRPr="005C0A5E">
              <w:rPr>
                <w:rFonts w:ascii="Arial" w:hAnsi="Arial" w:cs="Arial"/>
                <w:sz w:val="16"/>
                <w:szCs w:val="16"/>
              </w:rPr>
              <w:object w:dxaOrig="273" w:dyaOrig="382">
                <v:shape id="_x0000_i1102" type="#_x0000_t75" style="width:13.5pt;height:18.75pt" o:ole="">
                  <v:imagedata r:id="rId132" o:title=""/>
                </v:shape>
                <o:OLEObject Type="Embed" ProgID="Equation.3" ShapeID="_x0000_i1102" DrawAspect="Content" ObjectID="_1591659636" r:id="rId151"/>
              </w:object>
            </w:r>
            <w:r w:rsidRPr="005C0A5E">
              <w:rPr>
                <w:rFonts w:ascii="Arial" w:hAnsi="Arial" w:cs="Arial"/>
                <w:sz w:val="16"/>
                <w:szCs w:val="16"/>
                <w:cs/>
                <w:lang w:bidi="bn-BD"/>
              </w:rPr>
              <w:t>)</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Service Price (C</w:t>
            </w:r>
            <w:r w:rsidRPr="005C0A5E">
              <w:rPr>
                <w:rFonts w:ascii="Arial" w:hAnsi="Arial" w:cs="Arial"/>
                <w:sz w:val="16"/>
                <w:szCs w:val="16"/>
                <w:vertAlign w:val="subscript"/>
                <w:cs/>
                <w:lang w:bidi="bn-BD"/>
              </w:rPr>
              <w:t>sp</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5</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Data Rate (C</w:t>
            </w:r>
            <w:r w:rsidRPr="005C0A5E">
              <w:rPr>
                <w:rFonts w:ascii="Arial" w:hAnsi="Arial" w:cs="Arial"/>
                <w:sz w:val="16"/>
                <w:szCs w:val="16"/>
                <w:vertAlign w:val="subscript"/>
                <w:cs/>
                <w:lang w:bidi="bn-BD"/>
              </w:rPr>
              <w:t>dr</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7</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Security (C</w:t>
            </w:r>
            <w:r w:rsidRPr="005C0A5E">
              <w:rPr>
                <w:rFonts w:ascii="Arial" w:hAnsi="Arial" w:cs="Arial"/>
                <w:sz w:val="16"/>
                <w:szCs w:val="16"/>
                <w:vertAlign w:val="subscript"/>
                <w:cs/>
                <w:lang w:bidi="bn-BD"/>
              </w:rPr>
              <w:t>se</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8</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Power Consumption (C</w:t>
            </w:r>
            <w:r w:rsidRPr="005C0A5E">
              <w:rPr>
                <w:rFonts w:ascii="Arial" w:hAnsi="Arial" w:cs="Arial"/>
                <w:sz w:val="16"/>
                <w:szCs w:val="16"/>
                <w:vertAlign w:val="subscript"/>
                <w:cs/>
                <w:lang w:bidi="bn-BD"/>
              </w:rPr>
              <w:t>pc</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7</w:t>
            </w:r>
          </w:p>
        </w:tc>
      </w:tr>
      <w:tr w:rsidR="00E8179A" w:rsidRPr="005C0A5E" w:rsidTr="00E8179A">
        <w:trPr>
          <w:jc w:val="center"/>
        </w:trPr>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Network Delay (C</w:t>
            </w:r>
            <w:r w:rsidRPr="005C0A5E">
              <w:rPr>
                <w:rFonts w:ascii="Arial" w:hAnsi="Arial" w:cs="Arial"/>
                <w:sz w:val="16"/>
                <w:szCs w:val="16"/>
                <w:vertAlign w:val="subscript"/>
                <w:cs/>
                <w:lang w:bidi="bn-BD"/>
              </w:rPr>
              <w:t>nd</w:t>
            </w:r>
            <w:r w:rsidRPr="005C0A5E">
              <w:rPr>
                <w:rFonts w:ascii="Arial" w:hAnsi="Arial" w:cs="Arial"/>
                <w:sz w:val="16"/>
                <w:szCs w:val="16"/>
                <w:cs/>
                <w:lang w:bidi="bn-BD"/>
              </w:rPr>
              <w:t>)</w:t>
            </w:r>
          </w:p>
        </w:tc>
        <w:tc>
          <w:tcPr>
            <w:tcW w:w="2961" w:type="dxa"/>
            <w:vAlign w:val="center"/>
          </w:tcPr>
          <w:p w:rsidR="00E8179A" w:rsidRPr="005C0A5E" w:rsidRDefault="00E8179A" w:rsidP="005C0A5E">
            <w:pPr>
              <w:jc w:val="both"/>
              <w:rPr>
                <w:rFonts w:ascii="Arial" w:hAnsi="Arial" w:cs="Arial"/>
                <w:sz w:val="16"/>
                <w:szCs w:val="16"/>
              </w:rPr>
            </w:pPr>
            <w:r w:rsidRPr="005C0A5E">
              <w:rPr>
                <w:rFonts w:ascii="Arial" w:hAnsi="Arial" w:cs="Arial"/>
                <w:sz w:val="16"/>
                <w:szCs w:val="16"/>
                <w:cs/>
                <w:lang w:bidi="bn-BD"/>
              </w:rPr>
              <w:t>6</w:t>
            </w:r>
          </w:p>
        </w:tc>
      </w:tr>
    </w:tbl>
    <w:p w:rsidR="00E8179A" w:rsidRPr="00E8179A" w:rsidRDefault="00E8179A" w:rsidP="00E8179A">
      <w:pPr>
        <w:ind w:firstLine="720"/>
        <w:jc w:val="both"/>
        <w:rPr>
          <w:rFonts w:ascii="Arial" w:hAnsi="Arial" w:cs="Arial"/>
          <w:cs/>
          <w:lang w:bidi="bn-BD"/>
        </w:rPr>
      </w:pP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The weight has been normalized </w:t>
      </w:r>
      <w:r w:rsidRPr="00E8179A">
        <w:rPr>
          <w:rFonts w:ascii="Arial" w:hAnsi="Arial" w:cs="Arial"/>
        </w:rPr>
        <w:t>according</w:t>
      </w:r>
      <w:r w:rsidRPr="00E8179A">
        <w:rPr>
          <w:rFonts w:ascii="Arial" w:hAnsi="Arial" w:cs="Arial"/>
          <w:cs/>
          <w:lang w:bidi="bn-BD"/>
        </w:rPr>
        <w:t xml:space="preserve"> to the </w:t>
      </w:r>
      <w:r w:rsidRPr="000D12B9">
        <w:rPr>
          <w:rFonts w:ascii="Arial" w:hAnsi="Arial" w:cs="Arial"/>
          <w:color w:val="FF0000"/>
          <w:cs/>
          <w:lang w:bidi="bn-BD"/>
        </w:rPr>
        <w:t>formula 3.12</w:t>
      </w:r>
      <w:r w:rsidRPr="00E8179A">
        <w:rPr>
          <w:rFonts w:ascii="Arial" w:hAnsi="Arial" w:cs="Arial"/>
          <w:cs/>
          <w:lang w:bidi="bn-BD"/>
        </w:rPr>
        <w:t xml:space="preserve"> and formed a new data listed in </w:t>
      </w:r>
      <w:r w:rsidRPr="000D12B9">
        <w:rPr>
          <w:rFonts w:ascii="Arial" w:hAnsi="Arial" w:cs="Arial"/>
          <w:color w:val="FF0000"/>
          <w:cs/>
          <w:lang w:bidi="bn-BD"/>
        </w:rPr>
        <w:t xml:space="preserve">equation  </w:t>
      </w:r>
      <w:r w:rsidRPr="00E8179A">
        <w:rPr>
          <w:rFonts w:ascii="Arial" w:hAnsi="Arial" w:cs="Arial"/>
          <w:cs/>
          <w:lang w:bidi="bn-BD"/>
        </w:rPr>
        <w:t xml:space="preserve">.  </w:t>
      </w:r>
    </w:p>
    <w:p w:rsidR="00E8179A" w:rsidRPr="00E8179A" w:rsidRDefault="00E8179A" w:rsidP="005C0A5E">
      <w:pPr>
        <w:jc w:val="right"/>
        <w:rPr>
          <w:rFonts w:ascii="Arial" w:hAnsi="Arial" w:cs="Arial"/>
        </w:rPr>
      </w:pPr>
      <w:r w:rsidRPr="00E8179A">
        <w:rPr>
          <w:rFonts w:ascii="Arial" w:hAnsi="Arial" w:cs="Arial"/>
        </w:rPr>
        <w:object w:dxaOrig="7451" w:dyaOrig="1897">
          <v:shape id="_x0000_i1103" type="#_x0000_t75" style="width:372pt;height:95.25pt" o:ole="">
            <v:imagedata r:id="rId152" o:title=""/>
          </v:shape>
          <o:OLEObject Type="Embed" ProgID="Equation.3" ShapeID="_x0000_i1103" DrawAspect="Content" ObjectID="_1591659637" r:id="rId153"/>
        </w:object>
      </w:r>
      <w:r w:rsidR="005C0A5E">
        <w:rPr>
          <w:rFonts w:ascii="Arial" w:hAnsi="Arial" w:cs="Arial"/>
        </w:rPr>
        <w:t xml:space="preserve">    </w:t>
      </w:r>
      <w:r w:rsidRPr="00E8179A">
        <w:rPr>
          <w:rFonts w:ascii="Arial" w:hAnsi="Arial" w:cs="Arial"/>
        </w:rPr>
        <w:t>(25)</w:t>
      </w:r>
    </w:p>
    <w:p w:rsidR="00E8179A" w:rsidRPr="00E8179A" w:rsidRDefault="00E8179A" w:rsidP="00E8179A">
      <w:pPr>
        <w:ind w:firstLine="720"/>
        <w:jc w:val="both"/>
        <w:rPr>
          <w:rFonts w:ascii="Arial" w:hAnsi="Arial" w:cs="Arial"/>
        </w:rPr>
      </w:pP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Phase 5: According to Table 5, the call priority vector for three types of services have been normalized. Five types of </w:t>
      </w:r>
      <w:r w:rsidRPr="00E8179A">
        <w:rPr>
          <w:rFonts w:ascii="Arial" w:hAnsi="Arial" w:cs="Arial"/>
        </w:rPr>
        <w:t>scenarios</w:t>
      </w:r>
      <w:r w:rsidRPr="00E8179A">
        <w:rPr>
          <w:rFonts w:ascii="Arial" w:hAnsi="Arial" w:cs="Arial"/>
          <w:cs/>
          <w:lang w:bidi="bn-BD"/>
        </w:rPr>
        <w:t xml:space="preserve"> have been considered, and only first call priority values have been </w:t>
      </w:r>
      <w:r w:rsidRPr="00E8179A">
        <w:rPr>
          <w:rFonts w:ascii="Arial" w:hAnsi="Arial" w:cs="Arial"/>
        </w:rPr>
        <w:t>normalized</w:t>
      </w:r>
      <w:r w:rsidRPr="00E8179A">
        <w:rPr>
          <w:rFonts w:ascii="Arial" w:hAnsi="Arial" w:cs="Arial"/>
          <w:cs/>
          <w:lang w:bidi="bn-BD"/>
        </w:rPr>
        <w:t xml:space="preserve"> </w:t>
      </w:r>
      <w:r w:rsidRPr="00E8179A">
        <w:rPr>
          <w:rFonts w:ascii="Arial" w:hAnsi="Arial" w:cs="Arial"/>
        </w:rPr>
        <w:t>according</w:t>
      </w:r>
      <w:r w:rsidRPr="00E8179A">
        <w:rPr>
          <w:rFonts w:ascii="Arial" w:hAnsi="Arial" w:cs="Arial"/>
          <w:cs/>
          <w:lang w:bidi="bn-BD"/>
        </w:rPr>
        <w:t xml:space="preserve"> to the </w:t>
      </w:r>
      <w:r w:rsidRPr="000D12B9">
        <w:rPr>
          <w:rFonts w:ascii="Arial" w:hAnsi="Arial" w:cs="Arial"/>
          <w:color w:val="FF0000"/>
          <w:cs/>
          <w:lang w:bidi="bn-BD"/>
        </w:rPr>
        <w:t>equation 3.15</w:t>
      </w:r>
      <w:r w:rsidRPr="00E8179A">
        <w:rPr>
          <w:rFonts w:ascii="Arial" w:hAnsi="Arial" w:cs="Arial"/>
          <w:cs/>
          <w:lang w:bidi="bn-BD"/>
        </w:rPr>
        <w:t xml:space="preserve">. </w:t>
      </w:r>
    </w:p>
    <w:p w:rsidR="00E8179A" w:rsidRPr="00E8179A" w:rsidRDefault="00E8179A" w:rsidP="00E8179A">
      <w:pPr>
        <w:ind w:firstLine="720"/>
        <w:jc w:val="both"/>
        <w:rPr>
          <w:rFonts w:ascii="Arial" w:hAnsi="Arial" w:cs="Arial"/>
          <w:cs/>
          <w:lang w:bidi="bn-BD"/>
        </w:rPr>
      </w:pPr>
      <w:r w:rsidRPr="00E8179A">
        <w:rPr>
          <w:rFonts w:ascii="Arial" w:hAnsi="Arial" w:cs="Arial"/>
          <w:cs/>
          <w:lang w:bidi="bn-BD"/>
        </w:rPr>
        <w:t xml:space="preserve">   </w:t>
      </w:r>
    </w:p>
    <w:p w:rsidR="00E8179A" w:rsidRPr="00E8179A" w:rsidRDefault="00E8179A" w:rsidP="00762F82">
      <w:pPr>
        <w:ind w:firstLine="720"/>
        <w:jc w:val="center"/>
        <w:rPr>
          <w:rFonts w:ascii="Arial" w:hAnsi="Arial" w:cs="Arial"/>
        </w:rPr>
      </w:pPr>
      <w:r w:rsidRPr="00E8179A">
        <w:rPr>
          <w:rFonts w:ascii="Arial" w:hAnsi="Arial" w:cs="Arial"/>
        </w:rPr>
        <w:t>Table 5. Call Priority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E8179A" w:rsidRPr="00E8179A" w:rsidTr="00E8179A">
        <w:trPr>
          <w:trHeight w:val="282"/>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Call Priority</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Values</w:t>
            </w:r>
          </w:p>
        </w:tc>
      </w:tr>
      <w:tr w:rsidR="00E8179A" w:rsidRPr="00E8179A" w:rsidTr="00E8179A">
        <w:trPr>
          <w:trHeight w:val="165"/>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Very high</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5</w:t>
            </w:r>
          </w:p>
        </w:tc>
      </w:tr>
      <w:tr w:rsidR="00E8179A" w:rsidRPr="00E8179A" w:rsidTr="00E8179A">
        <w:trPr>
          <w:trHeight w:val="64"/>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High</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4</w:t>
            </w:r>
          </w:p>
        </w:tc>
      </w:tr>
      <w:tr w:rsidR="00E8179A" w:rsidRPr="00E8179A" w:rsidTr="00E8179A">
        <w:trPr>
          <w:trHeight w:val="64"/>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Medium</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3</w:t>
            </w:r>
          </w:p>
        </w:tc>
      </w:tr>
      <w:tr w:rsidR="00E8179A" w:rsidRPr="00E8179A" w:rsidTr="00E8179A">
        <w:trPr>
          <w:trHeight w:val="64"/>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Low</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2</w:t>
            </w:r>
          </w:p>
        </w:tc>
      </w:tr>
      <w:tr w:rsidR="00E8179A" w:rsidRPr="00E8179A" w:rsidTr="00E8179A">
        <w:trPr>
          <w:trHeight w:val="64"/>
          <w:jc w:val="center"/>
        </w:trPr>
        <w:tc>
          <w:tcPr>
            <w:tcW w:w="2975" w:type="dxa"/>
            <w:vAlign w:val="center"/>
          </w:tcPr>
          <w:p w:rsidR="00E8179A" w:rsidRPr="00906AB3" w:rsidRDefault="00E8179A" w:rsidP="00762F82">
            <w:pPr>
              <w:jc w:val="both"/>
              <w:rPr>
                <w:rFonts w:ascii="Arial" w:hAnsi="Arial" w:cs="Arial"/>
                <w:sz w:val="16"/>
              </w:rPr>
            </w:pPr>
            <w:r w:rsidRPr="00906AB3">
              <w:rPr>
                <w:rFonts w:ascii="Arial" w:hAnsi="Arial" w:cs="Arial"/>
                <w:sz w:val="16"/>
              </w:rPr>
              <w:t>Very low</w:t>
            </w:r>
          </w:p>
        </w:tc>
        <w:tc>
          <w:tcPr>
            <w:tcW w:w="2976" w:type="dxa"/>
            <w:vAlign w:val="center"/>
          </w:tcPr>
          <w:p w:rsidR="00E8179A" w:rsidRPr="00906AB3" w:rsidRDefault="00E8179A" w:rsidP="00762F82">
            <w:pPr>
              <w:jc w:val="both"/>
              <w:rPr>
                <w:rFonts w:ascii="Arial" w:hAnsi="Arial" w:cs="Arial"/>
                <w:sz w:val="16"/>
              </w:rPr>
            </w:pPr>
            <w:r w:rsidRPr="00906AB3">
              <w:rPr>
                <w:rFonts w:ascii="Arial" w:hAnsi="Arial" w:cs="Arial"/>
                <w:sz w:val="16"/>
              </w:rPr>
              <w:t>1</w:t>
            </w:r>
          </w:p>
        </w:tc>
      </w:tr>
    </w:tbl>
    <w:p w:rsidR="00E8179A" w:rsidRPr="00E8179A" w:rsidRDefault="00E8179A" w:rsidP="00E8179A">
      <w:pPr>
        <w:ind w:firstLine="720"/>
        <w:jc w:val="both"/>
        <w:rPr>
          <w:rFonts w:ascii="Arial" w:hAnsi="Arial" w:cs="Arial"/>
        </w:rPr>
      </w:pPr>
    </w:p>
    <w:p w:rsidR="00E8179A" w:rsidRPr="00E8179A" w:rsidRDefault="00E8179A" w:rsidP="00E8179A">
      <w:pPr>
        <w:ind w:firstLine="720"/>
        <w:jc w:val="both"/>
        <w:rPr>
          <w:rFonts w:ascii="Arial" w:hAnsi="Arial" w:cs="Arial"/>
        </w:rPr>
      </w:pPr>
      <w:r w:rsidRPr="00E8179A">
        <w:rPr>
          <w:rFonts w:ascii="Arial" w:hAnsi="Arial" w:cs="Arial"/>
        </w:rPr>
        <w:t xml:space="preserve">Five sample scenarios have been considered in Table 6 for the call priority for three types of applications; namely, voice, file downloading and video streaming. The scenarios have been considered randomly based on the application demand in different time perspectives. This TOPSIS method has been coded in </w:t>
      </w:r>
      <w:proofErr w:type="spellStart"/>
      <w:r w:rsidRPr="00E8179A">
        <w:rPr>
          <w:rFonts w:ascii="Arial" w:hAnsi="Arial" w:cs="Arial"/>
        </w:rPr>
        <w:t>Matlab</w:t>
      </w:r>
      <w:proofErr w:type="spellEnd"/>
      <w:r w:rsidRPr="00E8179A">
        <w:rPr>
          <w:rFonts w:ascii="Arial" w:hAnsi="Arial" w:cs="Arial"/>
        </w:rPr>
        <w:t xml:space="preserve">, and the codes are listed in Appendix I. </w:t>
      </w:r>
    </w:p>
    <w:p w:rsidR="00E8179A" w:rsidRPr="00E8179A" w:rsidRDefault="00E8179A" w:rsidP="00E8179A">
      <w:pPr>
        <w:ind w:firstLine="720"/>
        <w:jc w:val="both"/>
        <w:rPr>
          <w:rFonts w:ascii="Arial" w:hAnsi="Arial" w:cs="Arial"/>
        </w:rPr>
      </w:pPr>
    </w:p>
    <w:p w:rsidR="00E8179A" w:rsidRPr="00E8179A" w:rsidRDefault="00E8179A" w:rsidP="00E8179A">
      <w:pPr>
        <w:ind w:firstLine="720"/>
        <w:jc w:val="both"/>
        <w:rPr>
          <w:rFonts w:ascii="Arial" w:hAnsi="Arial" w:cs="Arial"/>
        </w:rPr>
      </w:pPr>
    </w:p>
    <w:p w:rsidR="00E8179A" w:rsidRPr="00E8179A" w:rsidRDefault="00E8179A" w:rsidP="00906AB3">
      <w:pPr>
        <w:ind w:firstLine="720"/>
        <w:jc w:val="center"/>
        <w:rPr>
          <w:rFonts w:ascii="Arial" w:hAnsi="Arial" w:cs="Arial"/>
          <w:cs/>
          <w:lang w:bidi="bn-BD"/>
        </w:rPr>
      </w:pPr>
      <w:r w:rsidRPr="00E8179A">
        <w:rPr>
          <w:rFonts w:ascii="Arial" w:hAnsi="Arial" w:cs="Arial"/>
        </w:rPr>
        <w:t>Table 6. A Sample Scenario of Call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664"/>
        <w:gridCol w:w="1664"/>
        <w:gridCol w:w="1664"/>
      </w:tblGrid>
      <w:tr w:rsidR="00E8179A" w:rsidRPr="00E8179A" w:rsidTr="00E8179A">
        <w:trPr>
          <w:trHeight w:val="64"/>
          <w:jc w:val="center"/>
        </w:trPr>
        <w:tc>
          <w:tcPr>
            <w:tcW w:w="1349" w:type="dxa"/>
            <w:vMerge w:val="restart"/>
            <w:vAlign w:val="center"/>
          </w:tcPr>
          <w:p w:rsidR="00E8179A" w:rsidRPr="00906AB3" w:rsidRDefault="00906AB3" w:rsidP="00906AB3">
            <w:pPr>
              <w:jc w:val="both"/>
              <w:rPr>
                <w:rFonts w:ascii="Arial" w:hAnsi="Arial" w:cs="Arial"/>
                <w:sz w:val="16"/>
                <w:szCs w:val="16"/>
              </w:rPr>
            </w:pPr>
            <w:r>
              <w:rPr>
                <w:rFonts w:ascii="Arial" w:hAnsi="Arial" w:cs="Vrinda" w:hint="cs"/>
                <w:sz w:val="16"/>
                <w:szCs w:val="16"/>
                <w:cs/>
                <w:lang w:bidi="bn-BD"/>
              </w:rPr>
              <w:t>S</w:t>
            </w:r>
            <w:r w:rsidR="00E8179A" w:rsidRPr="00906AB3">
              <w:rPr>
                <w:rFonts w:ascii="Arial" w:hAnsi="Arial" w:cs="Arial"/>
                <w:sz w:val="16"/>
                <w:szCs w:val="16"/>
                <w:cs/>
                <w:lang w:bidi="bn-BD"/>
              </w:rPr>
              <w:t>cenario</w:t>
            </w:r>
          </w:p>
        </w:tc>
        <w:tc>
          <w:tcPr>
            <w:tcW w:w="4991" w:type="dxa"/>
            <w:gridSpan w:val="3"/>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Call priority values</w:t>
            </w:r>
          </w:p>
        </w:tc>
      </w:tr>
      <w:tr w:rsidR="00E8179A" w:rsidRPr="00E8179A" w:rsidTr="00E8179A">
        <w:trPr>
          <w:trHeight w:val="145"/>
          <w:jc w:val="center"/>
        </w:trPr>
        <w:tc>
          <w:tcPr>
            <w:tcW w:w="1349" w:type="dxa"/>
            <w:vMerge/>
            <w:vAlign w:val="center"/>
          </w:tcPr>
          <w:p w:rsidR="00E8179A" w:rsidRPr="00906AB3" w:rsidRDefault="00E8179A" w:rsidP="00906AB3">
            <w:pPr>
              <w:jc w:val="both"/>
              <w:rPr>
                <w:rFonts w:ascii="Arial" w:hAnsi="Arial" w:cs="Arial"/>
                <w:sz w:val="16"/>
                <w:szCs w:val="16"/>
                <w:cs/>
                <w:lang w:bidi="bn-BD"/>
              </w:rPr>
            </w:pPr>
          </w:p>
        </w:tc>
        <w:tc>
          <w:tcPr>
            <w:tcW w:w="1664"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voice</w:t>
            </w:r>
          </w:p>
        </w:tc>
        <w:tc>
          <w:tcPr>
            <w:tcW w:w="1664"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file download</w:t>
            </w:r>
          </w:p>
        </w:tc>
        <w:tc>
          <w:tcPr>
            <w:tcW w:w="1664"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video streaming</w:t>
            </w:r>
          </w:p>
        </w:tc>
      </w:tr>
      <w:tr w:rsidR="00E8179A" w:rsidRPr="00E8179A" w:rsidTr="00E8179A">
        <w:trPr>
          <w:trHeight w:val="278"/>
          <w:jc w:val="center"/>
        </w:trPr>
        <w:tc>
          <w:tcPr>
            <w:tcW w:w="1349"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r>
      <w:tr w:rsidR="00E8179A" w:rsidRPr="00E8179A" w:rsidTr="00E8179A">
        <w:trPr>
          <w:trHeight w:val="278"/>
          <w:jc w:val="center"/>
        </w:trPr>
        <w:tc>
          <w:tcPr>
            <w:tcW w:w="1349"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2</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r>
      <w:tr w:rsidR="00E8179A" w:rsidRPr="00E8179A" w:rsidTr="00E8179A">
        <w:trPr>
          <w:trHeight w:val="278"/>
          <w:jc w:val="center"/>
        </w:trPr>
        <w:tc>
          <w:tcPr>
            <w:tcW w:w="1349"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3</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r>
      <w:tr w:rsidR="00E8179A" w:rsidRPr="00E8179A" w:rsidTr="00E8179A">
        <w:trPr>
          <w:trHeight w:val="278"/>
          <w:jc w:val="center"/>
        </w:trPr>
        <w:tc>
          <w:tcPr>
            <w:tcW w:w="1349"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4</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r>
      <w:tr w:rsidR="00E8179A" w:rsidRPr="00E8179A" w:rsidTr="00E8179A">
        <w:trPr>
          <w:trHeight w:val="278"/>
          <w:jc w:val="center"/>
        </w:trPr>
        <w:tc>
          <w:tcPr>
            <w:tcW w:w="1349" w:type="dxa"/>
            <w:vAlign w:val="center"/>
          </w:tcPr>
          <w:p w:rsidR="00E8179A" w:rsidRPr="00906AB3" w:rsidRDefault="00E8179A" w:rsidP="00906AB3">
            <w:pPr>
              <w:jc w:val="both"/>
              <w:rPr>
                <w:rFonts w:ascii="Arial" w:hAnsi="Arial" w:cs="Arial"/>
                <w:sz w:val="16"/>
                <w:szCs w:val="16"/>
              </w:rPr>
            </w:pPr>
            <w:r w:rsidRPr="00906AB3">
              <w:rPr>
                <w:rFonts w:ascii="Arial" w:hAnsi="Arial" w:cs="Arial"/>
                <w:sz w:val="16"/>
                <w:szCs w:val="16"/>
                <w:cs/>
                <w:lang w:bidi="bn-BD"/>
              </w:rPr>
              <w:t>5</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3</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1</w:t>
            </w:r>
          </w:p>
        </w:tc>
        <w:tc>
          <w:tcPr>
            <w:tcW w:w="1664" w:type="dxa"/>
            <w:vAlign w:val="center"/>
          </w:tcPr>
          <w:p w:rsidR="00E8179A" w:rsidRPr="00906AB3" w:rsidRDefault="00E8179A" w:rsidP="00906AB3">
            <w:pPr>
              <w:jc w:val="both"/>
              <w:rPr>
                <w:rFonts w:ascii="Arial" w:hAnsi="Arial" w:cs="Arial"/>
                <w:sz w:val="16"/>
                <w:szCs w:val="16"/>
                <w:cs/>
                <w:lang w:bidi="bn-BD"/>
              </w:rPr>
            </w:pPr>
            <w:r w:rsidRPr="00906AB3">
              <w:rPr>
                <w:rFonts w:ascii="Arial" w:hAnsi="Arial" w:cs="Arial"/>
                <w:sz w:val="16"/>
                <w:szCs w:val="16"/>
                <w:cs/>
                <w:lang w:bidi="bn-BD"/>
              </w:rPr>
              <w:t>5</w:t>
            </w:r>
          </w:p>
        </w:tc>
      </w:tr>
    </w:tbl>
    <w:p w:rsidR="00E8179A" w:rsidRPr="00E8179A" w:rsidRDefault="00E8179A" w:rsidP="00E8179A">
      <w:pPr>
        <w:ind w:firstLine="720"/>
        <w:jc w:val="both"/>
        <w:rPr>
          <w:rFonts w:ascii="Arial" w:hAnsi="Arial" w:cs="Arial"/>
        </w:rPr>
      </w:pPr>
    </w:p>
    <w:p w:rsidR="00E8179A" w:rsidRDefault="00E8179A" w:rsidP="00E8179A">
      <w:pPr>
        <w:ind w:firstLine="720"/>
        <w:jc w:val="both"/>
        <w:rPr>
          <w:rFonts w:ascii="Arial" w:hAnsi="Arial" w:cs="Arial"/>
        </w:rPr>
      </w:pPr>
      <w:r w:rsidRPr="00E8179A">
        <w:rPr>
          <w:rFonts w:ascii="Arial" w:hAnsi="Arial" w:cs="Arial"/>
        </w:rPr>
        <w:t xml:space="preserve">For the simplicity of easy understanding, the outcome of the scenario 1 has been shown here, and the remaining scenarios are computed accordingly using </w:t>
      </w:r>
      <w:proofErr w:type="spellStart"/>
      <w:r w:rsidRPr="00E8179A">
        <w:rPr>
          <w:rFonts w:ascii="Arial" w:hAnsi="Arial" w:cs="Arial"/>
        </w:rPr>
        <w:t>Matlab</w:t>
      </w:r>
      <w:proofErr w:type="spellEnd"/>
      <w:r w:rsidR="00EA39E3">
        <w:rPr>
          <w:rFonts w:ascii="Arial" w:hAnsi="Arial" w:cs="Arial"/>
        </w:rPr>
        <w:t>.</w:t>
      </w:r>
    </w:p>
    <w:p w:rsidR="00EA39E3" w:rsidRPr="00A2258F" w:rsidRDefault="00EA39E3" w:rsidP="00EA39E3">
      <w:pPr>
        <w:pStyle w:val="1"/>
        <w:rPr>
          <w:cs/>
        </w:rPr>
      </w:pPr>
      <w:r w:rsidRPr="00A2258F">
        <w:t xml:space="preserve">For scenario 1. </w:t>
      </w:r>
    </w:p>
    <w:p w:rsidR="00EA39E3" w:rsidRPr="00EA39E3" w:rsidRDefault="00EA39E3" w:rsidP="00EA39E3">
      <w:pPr>
        <w:pStyle w:val="1"/>
        <w:jc w:val="right"/>
        <w:rPr>
          <w:szCs w:val="20"/>
          <w:cs/>
        </w:rPr>
      </w:pPr>
      <w:r w:rsidRPr="00A2258F">
        <w:rPr>
          <w:cs/>
        </w:rPr>
        <w:tab/>
      </w:r>
      <w:r w:rsidRPr="00EA39E3">
        <w:rPr>
          <w:szCs w:val="20"/>
          <w:cs/>
        </w:rPr>
        <w:object w:dxaOrig="1265" w:dyaOrig="927">
          <v:shape id="_x0000_i1104" type="#_x0000_t75" style="width:63pt;height:46.5pt" o:ole="">
            <v:imagedata r:id="rId154" o:title=""/>
          </v:shape>
          <o:OLEObject Type="Embed" ProgID="Equation.3" ShapeID="_x0000_i1104" DrawAspect="Content" ObjectID="_1591659638" r:id="rId155"/>
        </w:object>
      </w:r>
      <w:r w:rsidRPr="00EA39E3">
        <w:rPr>
          <w:szCs w:val="20"/>
          <w:cs/>
        </w:rPr>
        <w:t xml:space="preserve"> </w:t>
      </w:r>
      <w:r w:rsidRPr="00EA39E3">
        <w:rPr>
          <w:szCs w:val="20"/>
          <w:cs/>
        </w:rPr>
        <w:tab/>
      </w:r>
      <w:r w:rsidRPr="00EA39E3">
        <w:rPr>
          <w:szCs w:val="20"/>
          <w:cs/>
        </w:rPr>
        <w:tab/>
      </w:r>
      <w:r w:rsidRPr="00EA39E3">
        <w:rPr>
          <w:szCs w:val="20"/>
          <w:cs/>
        </w:rPr>
        <w:tab/>
      </w:r>
      <w:r w:rsidRPr="00EA39E3">
        <w:rPr>
          <w:szCs w:val="20"/>
          <w:cs/>
        </w:rPr>
        <w:tab/>
      </w:r>
      <w:r w:rsidRPr="00EA39E3">
        <w:rPr>
          <w:szCs w:val="20"/>
          <w:cs/>
        </w:rPr>
        <w:tab/>
      </w:r>
      <w:r w:rsidR="00BA6282">
        <w:rPr>
          <w:rFonts w:cs="Vrinda"/>
          <w:szCs w:val="20"/>
          <w:cs/>
        </w:rPr>
        <w:tab/>
      </w:r>
      <w:r w:rsidRPr="00EA39E3">
        <w:rPr>
          <w:szCs w:val="20"/>
          <w:cs/>
        </w:rPr>
        <w:t>(26)</w:t>
      </w:r>
    </w:p>
    <w:p w:rsidR="00EA39E3" w:rsidRPr="00EA39E3" w:rsidRDefault="00EA39E3" w:rsidP="00EA39E3">
      <w:pPr>
        <w:pStyle w:val="1"/>
        <w:rPr>
          <w:szCs w:val="20"/>
          <w:cs/>
        </w:rPr>
      </w:pPr>
      <w:r w:rsidRPr="00EA39E3">
        <w:rPr>
          <w:b/>
          <w:szCs w:val="20"/>
          <w:cs/>
        </w:rPr>
        <w:t>Phase</w:t>
      </w:r>
      <w:r w:rsidRPr="00EA39E3">
        <w:rPr>
          <w:szCs w:val="20"/>
          <w:cs/>
        </w:rPr>
        <w:t xml:space="preserve"> 6: The values of normalized weight from the </w:t>
      </w:r>
      <w:r w:rsidRPr="000D12B9">
        <w:rPr>
          <w:color w:val="FF0000"/>
          <w:szCs w:val="20"/>
        </w:rPr>
        <w:t>equation</w:t>
      </w:r>
      <w:r w:rsidRPr="000D12B9">
        <w:rPr>
          <w:color w:val="FF0000"/>
          <w:szCs w:val="20"/>
          <w:cs/>
        </w:rPr>
        <w:t xml:space="preserve"> 4.4 </w:t>
      </w:r>
      <w:r w:rsidRPr="00EA39E3">
        <w:rPr>
          <w:szCs w:val="20"/>
          <w:cs/>
        </w:rPr>
        <w:t xml:space="preserve">and normalized call priority from </w:t>
      </w:r>
      <w:r w:rsidRPr="00EA39E3">
        <w:rPr>
          <w:szCs w:val="20"/>
        </w:rPr>
        <w:t>the</w:t>
      </w:r>
      <w:r w:rsidRPr="00EA39E3">
        <w:rPr>
          <w:szCs w:val="20"/>
          <w:cs/>
        </w:rPr>
        <w:t xml:space="preserve"> equation </w:t>
      </w:r>
      <w:r w:rsidR="00C02DE6" w:rsidRPr="00C02DE6">
        <w:rPr>
          <w:szCs w:val="20"/>
          <w:cs/>
        </w:rPr>
        <w:t>(</w:t>
      </w:r>
      <w:r w:rsidRPr="00C02DE6">
        <w:rPr>
          <w:szCs w:val="20"/>
          <w:cs/>
        </w:rPr>
        <w:t>26</w:t>
      </w:r>
      <w:r w:rsidR="00C02DE6" w:rsidRPr="00C02DE6">
        <w:rPr>
          <w:szCs w:val="20"/>
          <w:cs/>
        </w:rPr>
        <w:t>)</w:t>
      </w:r>
      <w:r w:rsidRPr="00EA39E3">
        <w:rPr>
          <w:szCs w:val="20"/>
          <w:cs/>
        </w:rPr>
        <w:t xml:space="preserve"> (for </w:t>
      </w:r>
      <w:r w:rsidRPr="00EA39E3">
        <w:rPr>
          <w:szCs w:val="20"/>
        </w:rPr>
        <w:t>the</w:t>
      </w:r>
      <w:r w:rsidRPr="00EA39E3">
        <w:rPr>
          <w:szCs w:val="20"/>
          <w:cs/>
        </w:rPr>
        <w:t xml:space="preserve"> 1</w:t>
      </w:r>
      <w:r w:rsidRPr="00EA39E3">
        <w:rPr>
          <w:szCs w:val="20"/>
          <w:vertAlign w:val="superscript"/>
          <w:cs/>
        </w:rPr>
        <w:t>st</w:t>
      </w:r>
      <w:r w:rsidRPr="00EA39E3">
        <w:rPr>
          <w:szCs w:val="20"/>
          <w:cs/>
        </w:rPr>
        <w:t xml:space="preserve"> scenario) have been aggregated </w:t>
      </w:r>
      <w:r w:rsidRPr="00EA39E3">
        <w:rPr>
          <w:szCs w:val="20"/>
        </w:rPr>
        <w:t>according</w:t>
      </w:r>
      <w:r w:rsidRPr="00EA39E3">
        <w:rPr>
          <w:szCs w:val="20"/>
          <w:cs/>
        </w:rPr>
        <w:t xml:space="preserve"> to the </w:t>
      </w:r>
      <w:r w:rsidRPr="000D12B9">
        <w:rPr>
          <w:color w:val="FF0000"/>
          <w:szCs w:val="20"/>
        </w:rPr>
        <w:t>equation</w:t>
      </w:r>
      <w:r w:rsidRPr="000D12B9">
        <w:rPr>
          <w:color w:val="FF0000"/>
          <w:szCs w:val="20"/>
          <w:cs/>
        </w:rPr>
        <w:t xml:space="preserve"> 3.16</w:t>
      </w:r>
      <w:r w:rsidRPr="00EA39E3">
        <w:rPr>
          <w:szCs w:val="20"/>
          <w:cs/>
        </w:rPr>
        <w:t xml:space="preserve">, and a new vector has been formed listed in </w:t>
      </w:r>
      <w:r w:rsidRPr="00EA39E3">
        <w:rPr>
          <w:szCs w:val="20"/>
        </w:rPr>
        <w:t>equation</w:t>
      </w:r>
      <w:r w:rsidRPr="00EA39E3">
        <w:rPr>
          <w:szCs w:val="20"/>
          <w:cs/>
        </w:rPr>
        <w:t xml:space="preserve"> </w:t>
      </w:r>
      <w:r w:rsidR="00C02DE6" w:rsidRPr="00C02DE6">
        <w:rPr>
          <w:szCs w:val="20"/>
          <w:cs/>
        </w:rPr>
        <w:t>(</w:t>
      </w:r>
      <w:r w:rsidRPr="00C02DE6">
        <w:rPr>
          <w:szCs w:val="20"/>
          <w:cs/>
        </w:rPr>
        <w:t>27</w:t>
      </w:r>
      <w:r w:rsidR="00C02DE6" w:rsidRPr="00C02DE6">
        <w:rPr>
          <w:szCs w:val="20"/>
          <w:cs/>
        </w:rPr>
        <w:t>)</w:t>
      </w:r>
      <w:r w:rsidRPr="00C02DE6">
        <w:rPr>
          <w:szCs w:val="20"/>
          <w:cs/>
        </w:rPr>
        <w:t>.</w:t>
      </w:r>
      <w:r w:rsidRPr="00EA39E3">
        <w:rPr>
          <w:szCs w:val="20"/>
          <w:cs/>
        </w:rPr>
        <w:t xml:space="preserve"> </w:t>
      </w:r>
    </w:p>
    <w:p w:rsidR="00EA39E3" w:rsidRPr="00EA39E3" w:rsidRDefault="00EA39E3" w:rsidP="00EA39E3">
      <w:pPr>
        <w:pStyle w:val="1"/>
        <w:rPr>
          <w:szCs w:val="20"/>
          <w:cs/>
        </w:rPr>
      </w:pPr>
    </w:p>
    <w:p w:rsidR="00EA39E3" w:rsidRPr="00EA39E3" w:rsidRDefault="00EA39E3" w:rsidP="00011989">
      <w:pPr>
        <w:pStyle w:val="1"/>
        <w:jc w:val="right"/>
        <w:rPr>
          <w:szCs w:val="20"/>
        </w:rPr>
      </w:pPr>
      <w:r w:rsidRPr="00EA39E3">
        <w:rPr>
          <w:szCs w:val="20"/>
          <w:cs/>
        </w:rPr>
        <w:lastRenderedPageBreak/>
        <w:t xml:space="preserve"> </w:t>
      </w:r>
      <w:r w:rsidRPr="00EA39E3">
        <w:rPr>
          <w:szCs w:val="20"/>
        </w:rPr>
        <w:object w:dxaOrig="7355" w:dyaOrig="1897">
          <v:shape id="_x0000_i1105" type="#_x0000_t75" style="width:367.5pt;height:95.25pt" o:ole="">
            <v:imagedata r:id="rId156" o:title=""/>
          </v:shape>
          <o:OLEObject Type="Embed" ProgID="Equation.3" ShapeID="_x0000_i1105" DrawAspect="Content" ObjectID="_1591659639" r:id="rId157"/>
        </w:object>
      </w:r>
      <w:r w:rsidR="00011989">
        <w:rPr>
          <w:szCs w:val="20"/>
        </w:rPr>
        <w:t xml:space="preserve">     </w:t>
      </w:r>
      <w:r w:rsidRPr="00EA39E3">
        <w:rPr>
          <w:szCs w:val="20"/>
        </w:rPr>
        <w:t>(27)</w:t>
      </w:r>
    </w:p>
    <w:p w:rsidR="00EA39E3" w:rsidRPr="00EA39E3" w:rsidRDefault="00EA39E3" w:rsidP="00EA39E3">
      <w:pPr>
        <w:pStyle w:val="1"/>
        <w:rPr>
          <w:szCs w:val="20"/>
          <w:cs/>
        </w:rPr>
      </w:pPr>
    </w:p>
    <w:p w:rsidR="00EA39E3" w:rsidRPr="00EA39E3" w:rsidRDefault="00EA39E3" w:rsidP="00186B2B">
      <w:pPr>
        <w:pStyle w:val="1"/>
        <w:ind w:firstLine="720"/>
        <w:rPr>
          <w:szCs w:val="20"/>
        </w:rPr>
      </w:pPr>
      <w:r w:rsidRPr="00EA39E3">
        <w:rPr>
          <w:szCs w:val="20"/>
          <w:cs/>
        </w:rPr>
        <w:t>Phase 7:</w:t>
      </w:r>
      <w:r w:rsidR="00186B2B">
        <w:rPr>
          <w:rFonts w:cs="Vrinda" w:hint="cs"/>
          <w:szCs w:val="20"/>
          <w:cs/>
        </w:rPr>
        <w:t xml:space="preserve"> </w:t>
      </w:r>
      <w:r w:rsidRPr="00EA39E3">
        <w:rPr>
          <w:szCs w:val="20"/>
        </w:rPr>
        <w:t xml:space="preserve">The aggregated values of X from the equation 27 and </w:t>
      </w:r>
      <w:r w:rsidR="00071C2C">
        <w:rPr>
          <w:position w:val="-4"/>
          <w:szCs w:val="20"/>
        </w:rPr>
        <w:pict>
          <v:shape id="_x0000_i1106" type="#_x0000_t75" style="width:16.5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Java 18.5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Para&gt;&lt;m:oMath&gt;&lt;m:sSup&gt;&lt;m:sSupPr&gt;&lt;m:ctrlPr&gt;&lt;w:rPr&gt;&lt;w:rFonts w:ascii=&quot;Cambria Math&quot; w:cs=&quot;Arial&quot; /&gt;&lt;w:i /&gt;&lt;/w:rPr&gt;&lt;/m:ctrlPr&gt;&lt;/m:sSupPr&gt;&lt;m:e&gt;&lt;m:r&gt;&lt;w:rPr&gt;&lt;w:rFonts w:ascii=&quot;Cambria Math&quot; w:h-ansi=&quot;Cambria Math&quot; /&gt;&lt;w:i /&gt;&lt;/w:rPr&gt;&lt;m:t&gt;D&lt;/m:t&gt;&lt;/m:r&gt;&lt;/m:e&gt;&lt;m:sup&gt;&lt;m:r&gt;&lt;w:rPr&gt;&lt;w:rFonts w:ascii=&quot;Cambria Math&quot; w:h-ansi=&quot;Cambria Math&quot; /&gt;&lt;w:i /&gt;&lt;/w:rPr&gt;&lt;m:t&gt;-t&lt;/m:t&gt;&lt;/m:r&gt;&lt;/m:sup&gt;&lt;/m:sSup&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58" o:title=""/>
          </v:shape>
        </w:pict>
      </w:r>
      <w:r w:rsidRPr="00EA39E3">
        <w:rPr>
          <w:szCs w:val="20"/>
        </w:rPr>
        <w:t xml:space="preserve"> from the </w:t>
      </w:r>
      <w:r w:rsidRPr="000D12B9">
        <w:rPr>
          <w:color w:val="FF0000"/>
          <w:szCs w:val="20"/>
        </w:rPr>
        <w:t>equation 4.3</w:t>
      </w:r>
      <w:r w:rsidRPr="00EA39E3">
        <w:rPr>
          <w:szCs w:val="20"/>
        </w:rPr>
        <w:t xml:space="preserve"> have been multiplied, and a new form of the matrix has been formed as shown in equation </w:t>
      </w:r>
      <w:r w:rsidR="0004645C">
        <w:rPr>
          <w:szCs w:val="20"/>
        </w:rPr>
        <w:t>(</w:t>
      </w:r>
      <w:r w:rsidRPr="00EA39E3">
        <w:rPr>
          <w:szCs w:val="20"/>
        </w:rPr>
        <w:t>28</w:t>
      </w:r>
      <w:r w:rsidR="0004645C">
        <w:rPr>
          <w:szCs w:val="20"/>
        </w:rPr>
        <w:t>)</w:t>
      </w:r>
      <w:r w:rsidRPr="00EA39E3">
        <w:rPr>
          <w:szCs w:val="20"/>
        </w:rPr>
        <w:t xml:space="preserve">. </w:t>
      </w:r>
    </w:p>
    <w:p w:rsidR="00EA39E3" w:rsidRPr="00EA39E3" w:rsidRDefault="00EA39E3" w:rsidP="00011989">
      <w:pPr>
        <w:pStyle w:val="1"/>
        <w:jc w:val="right"/>
        <w:rPr>
          <w:szCs w:val="20"/>
        </w:rPr>
      </w:pPr>
      <w:r w:rsidRPr="00EA39E3">
        <w:rPr>
          <w:szCs w:val="20"/>
        </w:rPr>
        <w:object w:dxaOrig="7355" w:dyaOrig="1897">
          <v:shape id="_x0000_i1107" type="#_x0000_t75" style="width:367.5pt;height:95.25pt" o:ole="">
            <v:imagedata r:id="rId159" o:title=""/>
          </v:shape>
          <o:OLEObject Type="Embed" ProgID="Equation.3" ShapeID="_x0000_i1107" DrawAspect="Content" ObjectID="_1591659640" r:id="rId160"/>
        </w:object>
      </w:r>
      <w:r w:rsidR="00011989">
        <w:rPr>
          <w:szCs w:val="20"/>
        </w:rPr>
        <w:t xml:space="preserve">      </w:t>
      </w:r>
      <w:r w:rsidRPr="00EA39E3">
        <w:rPr>
          <w:szCs w:val="20"/>
        </w:rPr>
        <w:t>(28)</w:t>
      </w:r>
    </w:p>
    <w:p w:rsidR="00EA39E3" w:rsidRDefault="00EA39E3" w:rsidP="00186B2B">
      <w:pPr>
        <w:pStyle w:val="1"/>
        <w:ind w:firstLine="720"/>
        <w:rPr>
          <w:szCs w:val="20"/>
        </w:rPr>
      </w:pPr>
      <w:r w:rsidRPr="00EA39E3">
        <w:rPr>
          <w:szCs w:val="20"/>
          <w:cs/>
        </w:rPr>
        <w:t>Phase 8:</w:t>
      </w:r>
      <w:r w:rsidR="00186B2B">
        <w:rPr>
          <w:rFonts w:cs="Vrinda" w:hint="cs"/>
          <w:szCs w:val="20"/>
          <w:cs/>
        </w:rPr>
        <w:t xml:space="preserve"> </w:t>
      </w:r>
      <w:r w:rsidRPr="00EA39E3">
        <w:rPr>
          <w:szCs w:val="20"/>
        </w:rPr>
        <w:t xml:space="preserve">It has been determined from the equation </w:t>
      </w:r>
      <w:r w:rsidR="0004645C">
        <w:rPr>
          <w:szCs w:val="20"/>
        </w:rPr>
        <w:t>(</w:t>
      </w:r>
      <w:r w:rsidRPr="00EA39E3">
        <w:rPr>
          <w:szCs w:val="20"/>
        </w:rPr>
        <w:t>28</w:t>
      </w:r>
      <w:r w:rsidR="0004645C">
        <w:rPr>
          <w:szCs w:val="20"/>
        </w:rPr>
        <w:t>)</w:t>
      </w:r>
      <w:r w:rsidRPr="00EA39E3">
        <w:rPr>
          <w:szCs w:val="20"/>
        </w:rPr>
        <w:t xml:space="preserve"> the ideal solution, A* and the negative ideal solution A</w:t>
      </w:r>
      <w:r w:rsidRPr="00EA39E3">
        <w:rPr>
          <w:szCs w:val="20"/>
          <w:vertAlign w:val="superscript"/>
        </w:rPr>
        <w:t xml:space="preserve">- </w:t>
      </w:r>
      <w:r w:rsidRPr="00EA39E3">
        <w:rPr>
          <w:szCs w:val="20"/>
        </w:rPr>
        <w:t xml:space="preserve">of </w:t>
      </w:r>
      <w:proofErr w:type="spellStart"/>
      <w:r w:rsidRPr="00EA39E3">
        <w:rPr>
          <w:szCs w:val="20"/>
        </w:rPr>
        <w:t>H</w:t>
      </w:r>
      <w:r w:rsidRPr="00EA39E3">
        <w:rPr>
          <w:szCs w:val="20"/>
          <w:vertAlign w:val="superscript"/>
        </w:rPr>
        <w:t>t</w:t>
      </w:r>
      <w:proofErr w:type="spellEnd"/>
      <w:r w:rsidRPr="00EA39E3">
        <w:rPr>
          <w:szCs w:val="20"/>
        </w:rPr>
        <w:t xml:space="preserve"> represented in equation </w:t>
      </w:r>
      <w:r w:rsidR="0004645C">
        <w:rPr>
          <w:szCs w:val="20"/>
        </w:rPr>
        <w:t>(</w:t>
      </w:r>
      <w:r w:rsidRPr="00EA39E3">
        <w:rPr>
          <w:szCs w:val="20"/>
        </w:rPr>
        <w:t>29</w:t>
      </w:r>
      <w:r w:rsidR="0004645C">
        <w:rPr>
          <w:szCs w:val="20"/>
        </w:rPr>
        <w:t>)</w:t>
      </w:r>
      <w:r w:rsidRPr="00EA39E3">
        <w:rPr>
          <w:szCs w:val="20"/>
        </w:rPr>
        <w:t xml:space="preserve"> and </w:t>
      </w:r>
      <w:r w:rsidR="0004645C">
        <w:rPr>
          <w:szCs w:val="20"/>
        </w:rPr>
        <w:t>(</w:t>
      </w:r>
      <w:r w:rsidRPr="00EA39E3">
        <w:rPr>
          <w:szCs w:val="20"/>
        </w:rPr>
        <w:t>30</w:t>
      </w:r>
      <w:r w:rsidR="0004645C">
        <w:rPr>
          <w:szCs w:val="20"/>
        </w:rPr>
        <w:t>)</w:t>
      </w:r>
      <w:r w:rsidRPr="00EA39E3">
        <w:rPr>
          <w:szCs w:val="20"/>
        </w:rPr>
        <w:t xml:space="preserve"> respectively. </w:t>
      </w:r>
    </w:p>
    <w:p w:rsidR="00355DB7" w:rsidRPr="00355DB7" w:rsidRDefault="00355DB7" w:rsidP="00355DB7">
      <w:pPr>
        <w:pStyle w:val="1"/>
        <w:ind w:firstLine="720"/>
        <w:jc w:val="right"/>
      </w:pPr>
      <w:r w:rsidRPr="00355DB7">
        <w:object w:dxaOrig="2640" w:dyaOrig="338">
          <v:shape id="_x0000_i1108" type="#_x0000_t75" style="width:132pt;height:17.25pt" o:ole="">
            <v:imagedata r:id="rId161" o:title=""/>
          </v:shape>
          <o:OLEObject Type="Embed" ProgID="Equation.3" ShapeID="_x0000_i1108" DrawAspect="Content" ObjectID="_1591659641" r:id="rId162"/>
        </w:object>
      </w:r>
      <w:r w:rsidRPr="00355DB7">
        <w:t xml:space="preserve">   </w:t>
      </w:r>
      <w:r w:rsidRPr="00355DB7">
        <w:tab/>
      </w:r>
      <w:r w:rsidRPr="00355DB7">
        <w:tab/>
      </w:r>
      <w:r w:rsidRPr="00355DB7">
        <w:tab/>
      </w:r>
      <w:r w:rsidRPr="00355DB7">
        <w:tab/>
        <w:t>(29)</w:t>
      </w:r>
    </w:p>
    <w:p w:rsidR="00355DB7" w:rsidRPr="00355DB7" w:rsidRDefault="00355DB7" w:rsidP="00355DB7">
      <w:pPr>
        <w:pStyle w:val="1"/>
        <w:ind w:firstLine="720"/>
        <w:jc w:val="right"/>
        <w:rPr>
          <w:cs/>
        </w:rPr>
      </w:pPr>
      <w:r w:rsidRPr="00355DB7">
        <w:tab/>
      </w:r>
      <w:r w:rsidRPr="00355DB7">
        <w:object w:dxaOrig="2672" w:dyaOrig="338">
          <v:shape id="_x0000_i1109" type="#_x0000_t75" style="width:133.5pt;height:17.25pt" o:ole="">
            <v:imagedata r:id="rId163" o:title=""/>
          </v:shape>
          <o:OLEObject Type="Embed" ProgID="Equation.3" ShapeID="_x0000_i1109" DrawAspect="Content" ObjectID="_1591659642" r:id="rId164"/>
        </w:object>
      </w:r>
      <w:r w:rsidRPr="00355DB7">
        <w:t xml:space="preserve"> </w:t>
      </w:r>
      <w:r w:rsidRPr="00355DB7">
        <w:tab/>
      </w:r>
      <w:r w:rsidRPr="00355DB7">
        <w:tab/>
      </w:r>
      <w:r w:rsidRPr="00355DB7">
        <w:tab/>
      </w:r>
      <w:r w:rsidRPr="00355DB7">
        <w:tab/>
        <w:t>(30)</w:t>
      </w:r>
    </w:p>
    <w:p w:rsidR="00355DB7" w:rsidRPr="000D12B9" w:rsidRDefault="00355DB7" w:rsidP="00355DB7">
      <w:pPr>
        <w:pStyle w:val="1"/>
        <w:ind w:firstLine="720"/>
        <w:rPr>
          <w:szCs w:val="20"/>
          <w:cs/>
        </w:rPr>
      </w:pPr>
      <w:r w:rsidRPr="000D12B9">
        <w:rPr>
          <w:b/>
          <w:szCs w:val="20"/>
          <w:cs/>
        </w:rPr>
        <w:t>Phase</w:t>
      </w:r>
      <w:r w:rsidRPr="000D12B9">
        <w:rPr>
          <w:szCs w:val="20"/>
          <w:cs/>
        </w:rPr>
        <w:t xml:space="preserve"> 9: Applying the formula of </w:t>
      </w:r>
      <w:r w:rsidRPr="000D12B9">
        <w:rPr>
          <w:color w:val="FF0000"/>
          <w:szCs w:val="20"/>
          <w:cs/>
        </w:rPr>
        <w:t xml:space="preserve">equation 3.23 </w:t>
      </w:r>
      <w:r w:rsidRPr="000D12B9">
        <w:rPr>
          <w:szCs w:val="20"/>
          <w:cs/>
        </w:rPr>
        <w:t xml:space="preserve">and </w:t>
      </w:r>
      <w:r w:rsidRPr="00E35469">
        <w:rPr>
          <w:color w:val="FF0000"/>
          <w:szCs w:val="20"/>
          <w:cs/>
        </w:rPr>
        <w:t xml:space="preserve">equation 3.24 </w:t>
      </w:r>
      <w:r w:rsidRPr="000D12B9">
        <w:rPr>
          <w:szCs w:val="20"/>
          <w:cs/>
        </w:rPr>
        <w:t xml:space="preserve">using the values of </w:t>
      </w:r>
      <w:r w:rsidRPr="000D12B9">
        <w:rPr>
          <w:szCs w:val="20"/>
        </w:rPr>
        <w:t>equation</w:t>
      </w:r>
      <w:r w:rsidRPr="000D12B9">
        <w:rPr>
          <w:szCs w:val="20"/>
          <w:cs/>
        </w:rPr>
        <w:t xml:space="preserve"> </w:t>
      </w:r>
      <w:r w:rsidR="0004645C" w:rsidRPr="0004645C">
        <w:rPr>
          <w:szCs w:val="20"/>
          <w:cs/>
        </w:rPr>
        <w:t>(</w:t>
      </w:r>
      <w:r w:rsidRPr="0004645C">
        <w:rPr>
          <w:szCs w:val="20"/>
          <w:cs/>
        </w:rPr>
        <w:t>29</w:t>
      </w:r>
      <w:r w:rsidR="0004645C" w:rsidRPr="0004645C">
        <w:rPr>
          <w:szCs w:val="20"/>
          <w:cs/>
        </w:rPr>
        <w:t>)</w:t>
      </w:r>
      <w:r w:rsidRPr="0004645C">
        <w:rPr>
          <w:szCs w:val="20"/>
          <w:cs/>
        </w:rPr>
        <w:t xml:space="preserve"> and </w:t>
      </w:r>
      <w:r w:rsidR="0004645C" w:rsidRPr="0004645C">
        <w:rPr>
          <w:szCs w:val="20"/>
          <w:cs/>
        </w:rPr>
        <w:t>(</w:t>
      </w:r>
      <w:r w:rsidRPr="0004645C">
        <w:rPr>
          <w:szCs w:val="20"/>
          <w:cs/>
        </w:rPr>
        <w:t>30</w:t>
      </w:r>
      <w:r w:rsidR="0004645C" w:rsidRPr="0004645C">
        <w:rPr>
          <w:szCs w:val="20"/>
          <w:cs/>
        </w:rPr>
        <w:t>)</w:t>
      </w:r>
      <w:r w:rsidRPr="0004645C">
        <w:rPr>
          <w:szCs w:val="20"/>
          <w:cs/>
        </w:rPr>
        <w:t>,</w:t>
      </w:r>
      <w:r w:rsidRPr="000D12B9">
        <w:rPr>
          <w:szCs w:val="20"/>
          <w:cs/>
        </w:rPr>
        <w:t xml:space="preserve"> the TOPSIS outcome has been achieved. </w:t>
      </w:r>
    </w:p>
    <w:p w:rsidR="00355DB7" w:rsidRPr="00355DB7" w:rsidRDefault="00355DB7" w:rsidP="00355DB7">
      <w:pPr>
        <w:pStyle w:val="1"/>
        <w:ind w:firstLine="720"/>
        <w:jc w:val="right"/>
        <w:rPr>
          <w:cs/>
        </w:rPr>
      </w:pPr>
      <w:r w:rsidRPr="00355DB7">
        <w:tab/>
      </w:r>
      <w:r w:rsidRPr="00355DB7">
        <w:object w:dxaOrig="1745" w:dyaOrig="982">
          <v:shape id="_x0000_i1110" type="#_x0000_t75" style="width:87pt;height:48.75pt" o:ole="">
            <v:imagedata r:id="rId165" o:title=""/>
          </v:shape>
          <o:OLEObject Type="Embed" ProgID="Equation.3" ShapeID="_x0000_i1110" DrawAspect="Content" ObjectID="_1591659643" r:id="rId166"/>
        </w:object>
      </w:r>
      <w:r w:rsidRPr="00355DB7">
        <w:t xml:space="preserve"> </w:t>
      </w:r>
      <w:r w:rsidRPr="00355DB7">
        <w:tab/>
      </w:r>
      <w:r w:rsidRPr="00355DB7">
        <w:tab/>
      </w:r>
      <w:r w:rsidRPr="00355DB7">
        <w:tab/>
      </w:r>
      <w:r w:rsidRPr="00355DB7">
        <w:tab/>
      </w:r>
      <w:r w:rsidRPr="00355DB7">
        <w:tab/>
        <w:t>(31)</w:t>
      </w:r>
    </w:p>
    <w:p w:rsidR="00FF5D46" w:rsidRPr="00FF5D46" w:rsidRDefault="00FF5D46" w:rsidP="00FF5D46">
      <w:pPr>
        <w:pStyle w:val="1"/>
        <w:ind w:firstLine="720"/>
        <w:rPr>
          <w:cs/>
        </w:rPr>
      </w:pPr>
      <w:r w:rsidRPr="00FF5D46">
        <w:rPr>
          <w:cs/>
        </w:rPr>
        <w:t>Phase 10:</w:t>
      </w:r>
    </w:p>
    <w:p w:rsidR="00FF5D46" w:rsidRPr="00FF5D46" w:rsidRDefault="00FF5D46" w:rsidP="00FF5D46">
      <w:pPr>
        <w:pStyle w:val="1"/>
        <w:ind w:firstLine="720"/>
      </w:pPr>
      <w:r w:rsidRPr="00FF5D46">
        <w:t>Finally, the highest valued RAT can be selected from the available list of RATs. In this case, WiMAX is selected. As mentioned above that the calculation of scenario 1 has been shown here for the simplicity, and the remaining four scenarios have also been calculated.  A simulation has been conducted for five different scenarios, and the output has been listed in table 7</w:t>
      </w:r>
      <w:r w:rsidRPr="00FF5D46">
        <w:rPr>
          <w:cs/>
        </w:rPr>
        <w:t xml:space="preserve">. </w:t>
      </w:r>
      <w:r w:rsidRPr="00FF5D46">
        <w:t xml:space="preserve"> </w:t>
      </w:r>
    </w:p>
    <w:p w:rsidR="00FF5D46" w:rsidRPr="00FF5D46" w:rsidRDefault="00FF5D46" w:rsidP="00FF5D46">
      <w:pPr>
        <w:pStyle w:val="1"/>
        <w:ind w:firstLine="720"/>
      </w:pPr>
    </w:p>
    <w:p w:rsidR="00FF5D46" w:rsidRPr="00FF5D46" w:rsidRDefault="00FF5D46" w:rsidP="00F45DC8">
      <w:pPr>
        <w:pStyle w:val="1"/>
        <w:ind w:firstLine="720"/>
        <w:jc w:val="center"/>
      </w:pPr>
      <w:r w:rsidRPr="00FF5D46">
        <w:t>Table 7. The closeness coefficient values for five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424"/>
        <w:gridCol w:w="1424"/>
        <w:gridCol w:w="1425"/>
        <w:gridCol w:w="1425"/>
        <w:gridCol w:w="1205"/>
      </w:tblGrid>
      <w:tr w:rsidR="00FF5D46" w:rsidRPr="00FF5D46" w:rsidTr="00546B4C">
        <w:trPr>
          <w:jc w:val="center"/>
        </w:trPr>
        <w:tc>
          <w:tcPr>
            <w:tcW w:w="1319" w:type="dxa"/>
            <w:tcBorders>
              <w:top w:val="single" w:sz="4" w:space="0" w:color="auto"/>
              <w:left w:val="single" w:sz="4" w:space="0" w:color="auto"/>
              <w:bottom w:val="single" w:sz="4" w:space="0" w:color="auto"/>
              <w:right w:val="single" w:sz="4" w:space="0" w:color="auto"/>
            </w:tcBorders>
          </w:tcPr>
          <w:p w:rsidR="00FF5D46" w:rsidRPr="005848C7" w:rsidRDefault="00FF5D46" w:rsidP="005848C7">
            <w:pPr>
              <w:pStyle w:val="1"/>
              <w:rPr>
                <w:sz w:val="16"/>
                <w:szCs w:val="16"/>
              </w:rPr>
            </w:pPr>
          </w:p>
        </w:tc>
        <w:tc>
          <w:tcPr>
            <w:tcW w:w="1424"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Scenario 1</w:t>
            </w:r>
          </w:p>
        </w:tc>
        <w:tc>
          <w:tcPr>
            <w:tcW w:w="1424"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Scenario 2</w:t>
            </w:r>
          </w:p>
        </w:tc>
        <w:tc>
          <w:tcPr>
            <w:tcW w:w="1425"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Scenario 3</w:t>
            </w:r>
          </w:p>
        </w:tc>
        <w:tc>
          <w:tcPr>
            <w:tcW w:w="1425"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Scenario 4</w:t>
            </w:r>
          </w:p>
        </w:tc>
        <w:tc>
          <w:tcPr>
            <w:tcW w:w="1205"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Scenario 5</w:t>
            </w:r>
          </w:p>
        </w:tc>
      </w:tr>
      <w:tr w:rsidR="00FF5D46" w:rsidRPr="00FF5D46" w:rsidTr="00546B4C">
        <w:trPr>
          <w:jc w:val="center"/>
        </w:trPr>
        <w:tc>
          <w:tcPr>
            <w:tcW w:w="1319"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 xml:space="preserve">GSM </w:t>
            </w:r>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0.7391</w:t>
            </w:r>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0.8668</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0.6453</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0.6194</w:t>
            </w:r>
          </w:p>
        </w:tc>
        <w:tc>
          <w:tcPr>
            <w:tcW w:w="120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0.6972</w:t>
            </w:r>
          </w:p>
        </w:tc>
      </w:tr>
      <w:tr w:rsidR="00FF5D46" w:rsidRPr="00FF5D46" w:rsidTr="00546B4C">
        <w:trPr>
          <w:jc w:val="center"/>
        </w:trPr>
        <w:tc>
          <w:tcPr>
            <w:tcW w:w="1319"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proofErr w:type="spellStart"/>
            <w:r w:rsidRPr="005848C7">
              <w:rPr>
                <w:sz w:val="16"/>
                <w:szCs w:val="16"/>
              </w:rPr>
              <w:t>WiFi</w:t>
            </w:r>
            <w:proofErr w:type="spellEnd"/>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0.7406</w:t>
            </w:r>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0.1899</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0.7145</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0.6702</w:t>
            </w:r>
          </w:p>
        </w:tc>
        <w:tc>
          <w:tcPr>
            <w:tcW w:w="120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0.7136</w:t>
            </w:r>
          </w:p>
        </w:tc>
      </w:tr>
      <w:tr w:rsidR="00FF5D46" w:rsidRPr="00FF5D46" w:rsidTr="00546B4C">
        <w:trPr>
          <w:jc w:val="center"/>
        </w:trPr>
        <w:tc>
          <w:tcPr>
            <w:tcW w:w="1319" w:type="dxa"/>
            <w:tcBorders>
              <w:top w:val="single" w:sz="4" w:space="0" w:color="auto"/>
              <w:left w:val="single" w:sz="4" w:space="0" w:color="auto"/>
              <w:bottom w:val="single" w:sz="4" w:space="0" w:color="auto"/>
              <w:right w:val="single" w:sz="4" w:space="0" w:color="auto"/>
            </w:tcBorders>
            <w:hideMark/>
          </w:tcPr>
          <w:p w:rsidR="00FF5D46" w:rsidRPr="005848C7" w:rsidRDefault="00FF5D46" w:rsidP="005848C7">
            <w:pPr>
              <w:pStyle w:val="1"/>
              <w:rPr>
                <w:sz w:val="16"/>
                <w:szCs w:val="16"/>
              </w:rPr>
            </w:pPr>
            <w:r w:rsidRPr="005848C7">
              <w:rPr>
                <w:sz w:val="16"/>
                <w:szCs w:val="16"/>
              </w:rPr>
              <w:t>WiMAX</w:t>
            </w:r>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0.7521</w:t>
            </w:r>
          </w:p>
        </w:tc>
        <w:tc>
          <w:tcPr>
            <w:tcW w:w="1424"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0.4152</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0.8945</w:t>
            </w:r>
          </w:p>
        </w:tc>
        <w:tc>
          <w:tcPr>
            <w:tcW w:w="142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0.799</w:t>
            </w:r>
          </w:p>
        </w:tc>
        <w:tc>
          <w:tcPr>
            <w:tcW w:w="1205" w:type="dxa"/>
            <w:tcBorders>
              <w:top w:val="single" w:sz="4" w:space="0" w:color="auto"/>
              <w:left w:val="single" w:sz="4" w:space="0" w:color="auto"/>
              <w:bottom w:val="single" w:sz="4" w:space="0" w:color="auto"/>
              <w:right w:val="single" w:sz="4" w:space="0" w:color="auto"/>
            </w:tcBorders>
            <w:vAlign w:val="bottom"/>
            <w:hideMark/>
          </w:tcPr>
          <w:p w:rsidR="00FF5D46" w:rsidRPr="005848C7" w:rsidRDefault="00FF5D46" w:rsidP="005848C7">
            <w:pPr>
              <w:pStyle w:val="1"/>
              <w:rPr>
                <w:sz w:val="16"/>
                <w:szCs w:val="16"/>
              </w:rPr>
            </w:pPr>
            <w:r w:rsidRPr="005848C7">
              <w:rPr>
                <w:sz w:val="16"/>
                <w:szCs w:val="16"/>
              </w:rPr>
              <w:t>0.8808</w:t>
            </w:r>
          </w:p>
        </w:tc>
      </w:tr>
    </w:tbl>
    <w:p w:rsidR="00FF5D46" w:rsidRPr="00FF5D46" w:rsidRDefault="00FF5D46" w:rsidP="00FF5D46">
      <w:pPr>
        <w:pStyle w:val="1"/>
        <w:ind w:firstLine="720"/>
      </w:pPr>
    </w:p>
    <w:p w:rsidR="00FF5D46" w:rsidRPr="00FF5D46" w:rsidRDefault="00FF5D46" w:rsidP="00FF5D46">
      <w:pPr>
        <w:pStyle w:val="1"/>
        <w:ind w:firstLine="720"/>
      </w:pPr>
      <w:r w:rsidRPr="00FF5D46">
        <w:t xml:space="preserve">Figure 3 is the graphical representation of Table 7, where five different scenarios have been considered for three networks. It can be noted from Figure 3 for scenario 1 that, when same priorities (in this case 5) are set for voice call, file downloading and video streaming, the three networks show very close values and finally, WiMAX has been chosen due to the higher value. </w:t>
      </w:r>
    </w:p>
    <w:p w:rsidR="00FF5D46" w:rsidRPr="00FF5D46" w:rsidRDefault="00FF5D46" w:rsidP="00FF5D46">
      <w:pPr>
        <w:pStyle w:val="1"/>
        <w:ind w:firstLine="720"/>
      </w:pPr>
    </w:p>
    <w:p w:rsidR="00FF5D46" w:rsidRPr="00FF5D46" w:rsidRDefault="00FF5D46" w:rsidP="005848C7">
      <w:pPr>
        <w:pStyle w:val="1"/>
        <w:jc w:val="center"/>
      </w:pPr>
      <w:r w:rsidRPr="00FF5D46">
        <w:rPr>
          <w:noProof/>
        </w:rPr>
        <w:lastRenderedPageBreak/>
        <w:drawing>
          <wp:inline distT="0" distB="0" distL="0" distR="0">
            <wp:extent cx="4606290" cy="2717165"/>
            <wp:effectExtent l="0" t="0" r="3810" b="698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606290" cy="2717165"/>
                    </a:xfrm>
                    <a:prstGeom prst="rect">
                      <a:avLst/>
                    </a:prstGeom>
                    <a:noFill/>
                    <a:ln>
                      <a:noFill/>
                    </a:ln>
                  </pic:spPr>
                </pic:pic>
              </a:graphicData>
            </a:graphic>
          </wp:inline>
        </w:drawing>
      </w:r>
    </w:p>
    <w:p w:rsidR="00FF5D46" w:rsidRPr="00FF5D46" w:rsidRDefault="00FF5D46" w:rsidP="005848C7">
      <w:pPr>
        <w:pStyle w:val="1"/>
        <w:ind w:firstLine="720"/>
        <w:jc w:val="center"/>
      </w:pPr>
      <w:r w:rsidRPr="00FF5D46">
        <w:t>Figure 3. Selection using TOPSIS Method for various scenarios</w:t>
      </w:r>
    </w:p>
    <w:p w:rsidR="00FF5D46" w:rsidRPr="00FF5D46" w:rsidRDefault="00FF5D46" w:rsidP="00FF5D46">
      <w:pPr>
        <w:pStyle w:val="1"/>
        <w:ind w:firstLine="720"/>
      </w:pPr>
    </w:p>
    <w:p w:rsidR="00FF5D46" w:rsidRPr="00FF5D46" w:rsidRDefault="00FF5D46" w:rsidP="00FF5D46">
      <w:pPr>
        <w:pStyle w:val="1"/>
        <w:ind w:firstLine="720"/>
      </w:pPr>
      <w:r w:rsidRPr="00FF5D46">
        <w:t>As TOPSIS method is very sensitive to its attributes, changes of priority values affect abruptly on network selection. For example, for the second scenario in table 6, highest priority (5) is given to voice call and lowest priority (1) to file downloading and video streaming, and the results can be shown in figure 3 that GSM network has been selected. The priority values have been alternated for the rest of the three scenarios where the WiMAX network has been marked with highest coefficient values.</w:t>
      </w:r>
    </w:p>
    <w:p w:rsidR="00FF5D46" w:rsidRPr="00FF5D46" w:rsidRDefault="00FF5D46" w:rsidP="00FF5D46">
      <w:pPr>
        <w:pStyle w:val="1"/>
        <w:ind w:firstLine="720"/>
      </w:pPr>
    </w:p>
    <w:p w:rsidR="00FF5D46" w:rsidRPr="00FF5D46" w:rsidRDefault="00FF5D46" w:rsidP="00FF5D46">
      <w:pPr>
        <w:pStyle w:val="1"/>
        <w:ind w:firstLine="720"/>
      </w:pPr>
      <w:r w:rsidRPr="00FF5D46">
        <w:t>The Rate of Call Admission into each RAT</w:t>
      </w:r>
    </w:p>
    <w:p w:rsidR="00FF5D46" w:rsidRPr="00FF5D46" w:rsidRDefault="00FF5D46" w:rsidP="00FF5D46">
      <w:pPr>
        <w:pStyle w:val="1"/>
        <w:ind w:firstLine="720"/>
      </w:pPr>
      <w:r w:rsidRPr="00FF5D46">
        <w:t xml:space="preserve">Our research has investigated the proportion of call admission into each RAT for three types of services.  We have simulated 100 calls for three types of services: voice call service, file downloading service and video call service, among the three networks in HWN. </w:t>
      </w:r>
    </w:p>
    <w:p w:rsidR="00FF5D46" w:rsidRPr="00FF5D46" w:rsidRDefault="00FF5D46" w:rsidP="00FF5D46">
      <w:pPr>
        <w:pStyle w:val="1"/>
        <w:ind w:firstLine="720"/>
      </w:pPr>
    </w:p>
    <w:p w:rsidR="00FF5D46" w:rsidRPr="00FF5D46" w:rsidRDefault="00FF5D46" w:rsidP="00A57060">
      <w:pPr>
        <w:pStyle w:val="1"/>
        <w:jc w:val="center"/>
      </w:pPr>
      <w:r w:rsidRPr="00FF5D46">
        <w:rPr>
          <w:noProof/>
        </w:rPr>
        <w:drawing>
          <wp:inline distT="0" distB="0" distL="0" distR="0">
            <wp:extent cx="4606290" cy="2752090"/>
            <wp:effectExtent l="0" t="0" r="381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606290" cy="2752090"/>
                    </a:xfrm>
                    <a:prstGeom prst="rect">
                      <a:avLst/>
                    </a:prstGeom>
                    <a:noFill/>
                    <a:ln>
                      <a:noFill/>
                    </a:ln>
                  </pic:spPr>
                </pic:pic>
              </a:graphicData>
            </a:graphic>
          </wp:inline>
        </w:drawing>
      </w:r>
    </w:p>
    <w:p w:rsidR="00FF5D46" w:rsidRPr="00FF5D46" w:rsidRDefault="00FF5D46" w:rsidP="00A57060">
      <w:pPr>
        <w:pStyle w:val="1"/>
        <w:jc w:val="center"/>
      </w:pPr>
      <w:r w:rsidRPr="00FF5D46">
        <w:t>Figure 4. Number of call distribution among three networks for a single service</w:t>
      </w:r>
    </w:p>
    <w:p w:rsidR="00FF5D46" w:rsidRPr="00FF5D46" w:rsidRDefault="00FF5D46" w:rsidP="00FF5D46">
      <w:pPr>
        <w:pStyle w:val="1"/>
        <w:ind w:firstLine="720"/>
      </w:pPr>
    </w:p>
    <w:p w:rsidR="00FF5D46" w:rsidRPr="00FF5D46" w:rsidRDefault="00FF5D46" w:rsidP="00FF5D46">
      <w:pPr>
        <w:pStyle w:val="1"/>
        <w:ind w:firstLine="720"/>
      </w:pPr>
      <w:r w:rsidRPr="00FF5D46">
        <w:t xml:space="preserve">These three types of call services have been categorized into single service and dual service. For the single service, it can be depicted from Figure 4 that more than 80% of the calls were admitted into the GSM network for voice call service and least admitted into </w:t>
      </w:r>
      <w:proofErr w:type="spellStart"/>
      <w:r w:rsidRPr="00FF5D46">
        <w:t>WiFi</w:t>
      </w:r>
      <w:proofErr w:type="spellEnd"/>
      <w:r w:rsidRPr="00FF5D46">
        <w:t xml:space="preserve"> Networks. For file downloading service, mostly admitted at </w:t>
      </w:r>
      <w:proofErr w:type="spellStart"/>
      <w:r w:rsidRPr="00FF5D46">
        <w:t>WiFi</w:t>
      </w:r>
      <w:proofErr w:type="spellEnd"/>
      <w:r w:rsidRPr="00FF5D46">
        <w:t xml:space="preserve"> networks due to higher data rate capacity </w:t>
      </w:r>
      <w:r w:rsidRPr="00FF5D46">
        <w:lastRenderedPageBreak/>
        <w:t xml:space="preserve">and comparatively lower price, whereas file downloading was admitted at GSM networks for low data rate capacity. Finally, the video streaming service mostly admitted into WiMAX followed by </w:t>
      </w:r>
      <w:proofErr w:type="spellStart"/>
      <w:r w:rsidRPr="00FF5D46">
        <w:t>WiFi</w:t>
      </w:r>
      <w:proofErr w:type="spellEnd"/>
      <w:r w:rsidRPr="00FF5D46">
        <w:t xml:space="preserve"> and GSM networks. </w:t>
      </w:r>
    </w:p>
    <w:p w:rsidR="00FF5D46" w:rsidRPr="00FF5D46" w:rsidRDefault="00FF5D46" w:rsidP="00FF5D46">
      <w:pPr>
        <w:pStyle w:val="1"/>
        <w:ind w:firstLine="720"/>
      </w:pPr>
      <w:r w:rsidRPr="00FF5D46">
        <w:t xml:space="preserve">For dual service, voice and file downloading service, most were admitted to WiMAX followed by </w:t>
      </w:r>
      <w:proofErr w:type="spellStart"/>
      <w:r w:rsidRPr="00FF5D46">
        <w:t>WiFi</w:t>
      </w:r>
      <w:proofErr w:type="spellEnd"/>
      <w:r w:rsidRPr="00FF5D46">
        <w:t xml:space="preserve">. Voice and video call service, were mostly admitted to GSM networks due to less delay. Finally, file downloading and video call service significantly admitted into </w:t>
      </w:r>
      <w:proofErr w:type="spellStart"/>
      <w:r w:rsidRPr="00FF5D46">
        <w:t>WiFi</w:t>
      </w:r>
      <w:proofErr w:type="spellEnd"/>
      <w:r w:rsidRPr="00FF5D46">
        <w:t xml:space="preserve"> followed by WiMAX due to a higher data rate. </w:t>
      </w:r>
    </w:p>
    <w:p w:rsidR="00FF5D46" w:rsidRPr="00FF5D46" w:rsidRDefault="00FF5D46" w:rsidP="00FF5D46">
      <w:pPr>
        <w:pStyle w:val="1"/>
        <w:ind w:firstLine="720"/>
      </w:pPr>
    </w:p>
    <w:p w:rsidR="00FF5D46" w:rsidRPr="00FF5D46" w:rsidRDefault="00FF5D46" w:rsidP="003028B4">
      <w:pPr>
        <w:pStyle w:val="1"/>
        <w:jc w:val="center"/>
      </w:pPr>
      <w:r w:rsidRPr="00FF5D46">
        <w:rPr>
          <w:noProof/>
        </w:rPr>
        <w:drawing>
          <wp:inline distT="0" distB="0" distL="0" distR="0">
            <wp:extent cx="4606290" cy="2769235"/>
            <wp:effectExtent l="0" t="0" r="381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69">
                      <a:extLst>
                        <a:ext uri="{28A0092B-C50C-407E-A947-70E740481C1C}">
                          <a14:useLocalDpi xmlns:a14="http://schemas.microsoft.com/office/drawing/2010/main" val="0"/>
                        </a:ext>
                      </a:extLst>
                    </a:blip>
                    <a:srcRect b="-23"/>
                    <a:stretch>
                      <a:fillRect/>
                    </a:stretch>
                  </pic:blipFill>
                  <pic:spPr bwMode="auto">
                    <a:xfrm>
                      <a:off x="0" y="0"/>
                      <a:ext cx="4606290" cy="2769235"/>
                    </a:xfrm>
                    <a:prstGeom prst="rect">
                      <a:avLst/>
                    </a:prstGeom>
                    <a:noFill/>
                    <a:ln>
                      <a:noFill/>
                    </a:ln>
                  </pic:spPr>
                </pic:pic>
              </a:graphicData>
            </a:graphic>
          </wp:inline>
        </w:drawing>
      </w:r>
    </w:p>
    <w:p w:rsidR="00FF5D46" w:rsidRPr="00FF5D46" w:rsidRDefault="00FF5D46" w:rsidP="003028B4">
      <w:pPr>
        <w:pStyle w:val="1"/>
        <w:jc w:val="center"/>
      </w:pPr>
      <w:r w:rsidRPr="00FF5D46">
        <w:t>Figure 5. Number of call distribution among three networks for dual services</w:t>
      </w:r>
    </w:p>
    <w:p w:rsidR="00FF5D46" w:rsidRPr="00FF5D46" w:rsidRDefault="00FF5D46" w:rsidP="00FF5D46">
      <w:pPr>
        <w:pStyle w:val="1"/>
        <w:ind w:firstLine="720"/>
      </w:pPr>
    </w:p>
    <w:p w:rsidR="00FF5D46" w:rsidRPr="00FF5D46" w:rsidRDefault="00FF5D46" w:rsidP="00FF5D46">
      <w:pPr>
        <w:pStyle w:val="1"/>
        <w:ind w:firstLine="720"/>
      </w:pPr>
    </w:p>
    <w:p w:rsidR="00435323" w:rsidRPr="00F84984" w:rsidRDefault="00FF5D46" w:rsidP="00F84984">
      <w:pPr>
        <w:pStyle w:val="1"/>
        <w:ind w:firstLine="720"/>
        <w:rPr>
          <w:szCs w:val="20"/>
        </w:rPr>
      </w:pPr>
      <w:r w:rsidRPr="00FF5D46">
        <w:rPr>
          <w:szCs w:val="20"/>
        </w:rPr>
        <w:t>Appropriate RAT selection is a great challenge in HWN. Several MADM methods have been reviewed, and TOPSIS method has been selected to measure the proposed algorithm. The highest closeness coefficient is considered the appropriate RAT among other available RATs. Different call services like single and dual call services have been considered for 100 call admission among three different networks that have been shown in Figure 5. Appropriate RAT has been selected based on call service required data rate and bandwidth capacity of the RAT</w:t>
      </w:r>
      <w:r>
        <w:rPr>
          <w:szCs w:val="20"/>
        </w:rPr>
        <w:t>.</w:t>
      </w:r>
      <w:r w:rsidR="0088631C" w:rsidRPr="00435323">
        <w:t xml:space="preserve"> </w:t>
      </w:r>
    </w:p>
    <w:p w:rsidR="005F4EE8" w:rsidRPr="00A063FF" w:rsidRDefault="005F4EE8" w:rsidP="005F4EE8">
      <w:pPr>
        <w:rPr>
          <w:rFonts w:ascii="Arial" w:hAnsi="Arial" w:cs="Arial"/>
          <w:b/>
          <w:bCs/>
        </w:rPr>
      </w:pPr>
    </w:p>
    <w:p w:rsidR="005F4EE8" w:rsidRPr="001834E2" w:rsidRDefault="00A5543B" w:rsidP="001834E2">
      <w:pPr>
        <w:rPr>
          <w:rFonts w:ascii="Arial" w:hAnsi="Arial" w:cs="Arial"/>
          <w:b/>
          <w:bCs/>
        </w:rPr>
      </w:pPr>
      <w:r>
        <w:rPr>
          <w:rFonts w:ascii="Arial" w:hAnsi="Arial" w:cs="Arial"/>
          <w:b/>
          <w:bCs/>
        </w:rPr>
        <w:t>6</w:t>
      </w:r>
      <w:r w:rsidR="0088631C" w:rsidRPr="00A063FF">
        <w:rPr>
          <w:rFonts w:ascii="Arial" w:hAnsi="Arial" w:cs="Arial"/>
          <w:b/>
          <w:bCs/>
          <w:lang w:val="id-ID"/>
        </w:rPr>
        <w:t xml:space="preserve">. </w:t>
      </w:r>
      <w:r w:rsidR="001834E2">
        <w:rPr>
          <w:rFonts w:ascii="Arial" w:hAnsi="Arial" w:cs="Arial"/>
          <w:b/>
          <w:bCs/>
        </w:rPr>
        <w:t>Conclusion</w:t>
      </w:r>
    </w:p>
    <w:p w:rsidR="001D3EBC" w:rsidRPr="001D3EBC" w:rsidRDefault="001D3EBC" w:rsidP="001D3EBC">
      <w:pPr>
        <w:ind w:firstLine="720"/>
        <w:jc w:val="both"/>
        <w:rPr>
          <w:rFonts w:ascii="Arial" w:hAnsi="Arial" w:cs="Arial"/>
        </w:rPr>
      </w:pPr>
      <w:r w:rsidRPr="001D3EBC">
        <w:rPr>
          <w:rFonts w:ascii="Arial" w:hAnsi="Arial" w:cs="Arial"/>
        </w:rPr>
        <w:t>Appropriate RAT selection is a great challenge in HWN. Several MADM methods have been reviewed, and TOPSIS method has been selected to measure the proposed algorithm. The highest closeness coefficient is considered the appropriate RAT among other available RATs. Different call services like single and dual call services have been considered for 100 call admission among three different networks. Appropriate RAT has been selected based on call service required data rate and bandwidth capacity of the RAT.</w:t>
      </w:r>
    </w:p>
    <w:p w:rsidR="001834E2" w:rsidRDefault="001834E2" w:rsidP="00F84984">
      <w:pPr>
        <w:jc w:val="both"/>
        <w:rPr>
          <w:rFonts w:ascii="Arial" w:hAnsi="Arial" w:cs="Arial"/>
        </w:rPr>
      </w:pPr>
    </w:p>
    <w:p w:rsidR="001834E2" w:rsidRDefault="0088631C" w:rsidP="00A40DE6">
      <w:pPr>
        <w:jc w:val="both"/>
        <w:rPr>
          <w:rFonts w:ascii="Arial" w:hAnsi="Arial" w:cs="Arial"/>
          <w:b/>
          <w:bCs/>
        </w:rPr>
      </w:pPr>
      <w:r w:rsidRPr="00A40DE6">
        <w:rPr>
          <w:rFonts w:ascii="Arial" w:hAnsi="Arial" w:cs="Arial"/>
          <w:b/>
          <w:bCs/>
        </w:rPr>
        <w:t xml:space="preserve">Acknowledgement </w:t>
      </w:r>
    </w:p>
    <w:p w:rsidR="0088579E" w:rsidRDefault="0088579E" w:rsidP="00A40DE6">
      <w:pPr>
        <w:jc w:val="both"/>
        <w:rPr>
          <w:rFonts w:ascii="Arial" w:hAnsi="Arial" w:cs="Arial"/>
        </w:rPr>
      </w:pPr>
      <w:r w:rsidRPr="003740B9">
        <w:rPr>
          <w:rFonts w:ascii="Arial" w:hAnsi="Arial" w:cs="Arial"/>
        </w:rPr>
        <w:t>This work was partially supported by Ministry of Higher Education Malaysia (Kementerian Pendidikan Tinggi) under Fundamental Research Grant Scheme (FRGS) number FRGS13-081-0322</w:t>
      </w:r>
    </w:p>
    <w:p w:rsidR="0088579E" w:rsidRPr="00A40DE6" w:rsidRDefault="0088579E" w:rsidP="00A40DE6">
      <w:pPr>
        <w:jc w:val="both"/>
        <w:rPr>
          <w:rFonts w:ascii="Arial" w:hAnsi="Arial" w:cs="Arial"/>
          <w:b/>
          <w:bCs/>
        </w:rPr>
      </w:pPr>
    </w:p>
    <w:p w:rsidR="005F4EE8" w:rsidRDefault="0088631C" w:rsidP="005F4EE8">
      <w:pPr>
        <w:rPr>
          <w:rStyle w:val="apple-style-span"/>
          <w:rFonts w:ascii="Arial" w:hAnsi="Arial" w:cs="Arial"/>
          <w:b/>
          <w:color w:val="000000"/>
          <w:lang w:val="pt-BR"/>
        </w:rPr>
      </w:pPr>
      <w:r w:rsidRPr="00A063FF">
        <w:rPr>
          <w:rStyle w:val="apple-style-span"/>
          <w:rFonts w:ascii="Arial" w:hAnsi="Arial" w:cs="Arial"/>
          <w:b/>
          <w:color w:val="000000"/>
          <w:lang w:val="pt-BR"/>
        </w:rPr>
        <w:t>References</w:t>
      </w:r>
    </w:p>
    <w:p w:rsidR="00450530" w:rsidRDefault="00450530" w:rsidP="005F4EE8">
      <w:pPr>
        <w:rPr>
          <w:rStyle w:val="apple-style-span"/>
          <w:rFonts w:ascii="Arial" w:hAnsi="Arial" w:cs="Arial"/>
          <w:b/>
          <w:color w:val="000000"/>
          <w:lang w:val="pt-BR"/>
        </w:rPr>
      </w:pPr>
    </w:p>
    <w:p w:rsidR="00E62A1F" w:rsidRPr="00EE25D7" w:rsidRDefault="00E62A1F" w:rsidP="0030004F">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r w:rsidRPr="00E62A1F">
        <w:rPr>
          <w:rFonts w:ascii="Arial" w:hAnsi="Arial" w:cs="Arial"/>
          <w:color w:val="000000"/>
          <w:sz w:val="18"/>
          <w:szCs w:val="18"/>
        </w:rPr>
        <w:t xml:space="preserve">Gustafsson E, Jonsson A. Always best connected. </w:t>
      </w:r>
      <w:r w:rsidRPr="00E62A1F">
        <w:rPr>
          <w:rFonts w:ascii="Arial" w:hAnsi="Arial" w:cs="Arial"/>
          <w:i/>
          <w:color w:val="000000"/>
          <w:sz w:val="18"/>
          <w:szCs w:val="18"/>
        </w:rPr>
        <w:t>IEEE Wireless communications</w:t>
      </w:r>
      <w:r w:rsidRPr="00E62A1F">
        <w:rPr>
          <w:rFonts w:ascii="Arial" w:hAnsi="Arial" w:cs="Arial"/>
          <w:color w:val="000000"/>
          <w:sz w:val="18"/>
          <w:szCs w:val="18"/>
        </w:rPr>
        <w:t>. 2003 Feb;</w:t>
      </w:r>
      <w:r>
        <w:rPr>
          <w:rFonts w:ascii="Arial" w:hAnsi="Arial" w:cs="Arial"/>
          <w:color w:val="000000"/>
          <w:sz w:val="18"/>
          <w:szCs w:val="18"/>
        </w:rPr>
        <w:t xml:space="preserve"> </w:t>
      </w:r>
      <w:r w:rsidRPr="00E62A1F">
        <w:rPr>
          <w:rFonts w:ascii="Arial" w:hAnsi="Arial" w:cs="Arial"/>
          <w:color w:val="000000"/>
          <w:sz w:val="18"/>
          <w:szCs w:val="18"/>
        </w:rPr>
        <w:t>10(1):</w:t>
      </w:r>
      <w:r>
        <w:rPr>
          <w:rFonts w:ascii="Arial" w:hAnsi="Arial" w:cs="Arial"/>
          <w:color w:val="000000"/>
          <w:sz w:val="18"/>
          <w:szCs w:val="18"/>
        </w:rPr>
        <w:t xml:space="preserve"> </w:t>
      </w:r>
      <w:r w:rsidRPr="00E62A1F">
        <w:rPr>
          <w:rFonts w:ascii="Arial" w:hAnsi="Arial" w:cs="Arial"/>
          <w:color w:val="000000"/>
          <w:sz w:val="18"/>
          <w:szCs w:val="18"/>
        </w:rPr>
        <w:t>49-55.</w:t>
      </w:r>
    </w:p>
    <w:p w:rsidR="00C13F59" w:rsidRPr="00C13F59" w:rsidRDefault="00C13F59" w:rsidP="00C13F59">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proofErr w:type="spellStart"/>
      <w:r w:rsidRPr="00E62A1F">
        <w:rPr>
          <w:rFonts w:ascii="Arial" w:hAnsi="Arial" w:cs="Arial"/>
          <w:color w:val="000000"/>
          <w:sz w:val="18"/>
          <w:szCs w:val="18"/>
        </w:rPr>
        <w:t>Masud</w:t>
      </w:r>
      <w:proofErr w:type="spellEnd"/>
      <w:r w:rsidRPr="00E62A1F">
        <w:rPr>
          <w:rFonts w:ascii="Arial" w:hAnsi="Arial" w:cs="Arial"/>
          <w:color w:val="000000"/>
          <w:sz w:val="18"/>
          <w:szCs w:val="18"/>
        </w:rPr>
        <w:t xml:space="preserve"> MH, Latif SA, </w:t>
      </w:r>
      <w:proofErr w:type="spellStart"/>
      <w:r w:rsidRPr="00E62A1F">
        <w:rPr>
          <w:rFonts w:ascii="Arial" w:hAnsi="Arial" w:cs="Arial"/>
          <w:color w:val="000000"/>
          <w:sz w:val="18"/>
          <w:szCs w:val="18"/>
        </w:rPr>
        <w:t>Alam</w:t>
      </w:r>
      <w:proofErr w:type="spellEnd"/>
      <w:r w:rsidRPr="00E62A1F">
        <w:rPr>
          <w:rFonts w:ascii="Arial" w:hAnsi="Arial" w:cs="Arial"/>
          <w:color w:val="000000"/>
          <w:sz w:val="18"/>
          <w:szCs w:val="18"/>
        </w:rPr>
        <w:t xml:space="preserve"> FA. </w:t>
      </w:r>
      <w:r w:rsidRPr="00E62A1F">
        <w:rPr>
          <w:rFonts w:ascii="Arial" w:hAnsi="Arial" w:cs="Arial"/>
          <w:i/>
          <w:color w:val="000000"/>
          <w:sz w:val="18"/>
          <w:szCs w:val="18"/>
        </w:rPr>
        <w:t>A scheduling algorithm for bandwidth aggregation in Heterogeneous Wireless Network</w:t>
      </w:r>
      <w:r w:rsidRPr="00E62A1F">
        <w:rPr>
          <w:rFonts w:ascii="Arial" w:hAnsi="Arial" w:cs="Arial"/>
          <w:color w:val="000000"/>
          <w:sz w:val="18"/>
          <w:szCs w:val="18"/>
        </w:rPr>
        <w:t>. 2014 International Conference on Informatics, Electronics &amp; Vision (ICIEV)</w:t>
      </w:r>
      <w:r>
        <w:rPr>
          <w:rFonts w:ascii="Arial" w:hAnsi="Arial" w:cs="Arial"/>
          <w:color w:val="000000"/>
          <w:sz w:val="18"/>
          <w:szCs w:val="18"/>
        </w:rPr>
        <w:t xml:space="preserve">. </w:t>
      </w:r>
      <w:r w:rsidRPr="00E62A1F">
        <w:rPr>
          <w:rFonts w:ascii="Arial" w:hAnsi="Arial" w:cs="Arial"/>
          <w:color w:val="000000"/>
          <w:sz w:val="18"/>
          <w:szCs w:val="18"/>
        </w:rPr>
        <w:t>IEEE</w:t>
      </w:r>
      <w:r>
        <w:rPr>
          <w:rFonts w:ascii="Arial" w:hAnsi="Arial" w:cs="Arial"/>
          <w:color w:val="000000"/>
          <w:sz w:val="18"/>
          <w:szCs w:val="18"/>
        </w:rPr>
        <w:t xml:space="preserve">. </w:t>
      </w:r>
      <w:r w:rsidRPr="00E62A1F">
        <w:rPr>
          <w:rFonts w:ascii="Arial" w:hAnsi="Arial" w:cs="Arial"/>
          <w:color w:val="000000"/>
          <w:sz w:val="18"/>
          <w:szCs w:val="18"/>
        </w:rPr>
        <w:t>2014 May 23</w:t>
      </w:r>
      <w:r>
        <w:rPr>
          <w:rFonts w:ascii="Arial" w:hAnsi="Arial" w:cs="Arial"/>
          <w:color w:val="000000"/>
          <w:sz w:val="18"/>
          <w:szCs w:val="18"/>
        </w:rPr>
        <w:t>:</w:t>
      </w:r>
      <w:r w:rsidRPr="00E62A1F">
        <w:rPr>
          <w:rFonts w:ascii="Arial" w:hAnsi="Arial" w:cs="Arial"/>
          <w:color w:val="000000"/>
          <w:sz w:val="18"/>
          <w:szCs w:val="18"/>
        </w:rPr>
        <w:t xml:space="preserve"> 1-4.</w:t>
      </w:r>
    </w:p>
    <w:p w:rsidR="00C13F59" w:rsidRPr="003C7A45" w:rsidRDefault="00C13F59" w:rsidP="00C13F59">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r w:rsidRPr="00C13F59">
        <w:rPr>
          <w:rFonts w:ascii="Arial" w:hAnsi="Arial" w:cs="Arial"/>
          <w:color w:val="000000"/>
          <w:sz w:val="18"/>
          <w:szCs w:val="18"/>
        </w:rPr>
        <w:lastRenderedPageBreak/>
        <w:t xml:space="preserve">Latif SA, </w:t>
      </w:r>
      <w:proofErr w:type="spellStart"/>
      <w:r w:rsidRPr="00C13F59">
        <w:rPr>
          <w:rFonts w:ascii="Arial" w:hAnsi="Arial" w:cs="Arial"/>
          <w:color w:val="000000"/>
          <w:sz w:val="18"/>
          <w:szCs w:val="18"/>
        </w:rPr>
        <w:t>Masud</w:t>
      </w:r>
      <w:proofErr w:type="spellEnd"/>
      <w:r w:rsidRPr="00C13F59">
        <w:rPr>
          <w:rFonts w:ascii="Arial" w:hAnsi="Arial" w:cs="Arial"/>
          <w:color w:val="000000"/>
          <w:sz w:val="18"/>
          <w:szCs w:val="18"/>
        </w:rPr>
        <w:t xml:space="preserve"> MH, Anwar F, </w:t>
      </w:r>
      <w:proofErr w:type="spellStart"/>
      <w:r w:rsidRPr="00C13F59">
        <w:rPr>
          <w:rFonts w:ascii="Arial" w:hAnsi="Arial" w:cs="Arial"/>
          <w:color w:val="000000"/>
          <w:sz w:val="18"/>
          <w:szCs w:val="18"/>
        </w:rPr>
        <w:t>Alam</w:t>
      </w:r>
      <w:proofErr w:type="spellEnd"/>
      <w:r w:rsidRPr="00C13F59">
        <w:rPr>
          <w:rFonts w:ascii="Arial" w:hAnsi="Arial" w:cs="Arial"/>
          <w:color w:val="000000"/>
          <w:sz w:val="18"/>
          <w:szCs w:val="18"/>
        </w:rPr>
        <w:t xml:space="preserve"> MK. An investigation of scheduling and packet reordering algorithms for bandwidth aggregation in heterogeneous wireless networks. </w:t>
      </w:r>
      <w:r w:rsidRPr="00C13F59">
        <w:rPr>
          <w:rFonts w:ascii="Arial" w:hAnsi="Arial" w:cs="Arial"/>
          <w:i/>
          <w:color w:val="000000"/>
          <w:sz w:val="18"/>
          <w:szCs w:val="18"/>
        </w:rPr>
        <w:t>Middle-East Journal of Scientific Research</w:t>
      </w:r>
      <w:r w:rsidRPr="00C13F59">
        <w:rPr>
          <w:rFonts w:ascii="Arial" w:hAnsi="Arial" w:cs="Arial"/>
          <w:color w:val="000000"/>
          <w:sz w:val="18"/>
          <w:szCs w:val="18"/>
        </w:rPr>
        <w:t>. 2013;</w:t>
      </w:r>
      <w:r>
        <w:rPr>
          <w:rFonts w:ascii="Arial" w:hAnsi="Arial" w:cs="Arial"/>
          <w:color w:val="000000"/>
          <w:sz w:val="18"/>
          <w:szCs w:val="18"/>
        </w:rPr>
        <w:t xml:space="preserve"> </w:t>
      </w:r>
      <w:r w:rsidRPr="00C13F59">
        <w:rPr>
          <w:rFonts w:ascii="Arial" w:hAnsi="Arial" w:cs="Arial"/>
          <w:color w:val="000000"/>
          <w:sz w:val="18"/>
          <w:szCs w:val="18"/>
        </w:rPr>
        <w:t>16(12):</w:t>
      </w:r>
      <w:r>
        <w:rPr>
          <w:rFonts w:ascii="Arial" w:hAnsi="Arial" w:cs="Arial"/>
          <w:color w:val="000000"/>
          <w:sz w:val="18"/>
          <w:szCs w:val="18"/>
        </w:rPr>
        <w:t xml:space="preserve"> </w:t>
      </w:r>
      <w:r w:rsidRPr="00C13F59">
        <w:rPr>
          <w:rFonts w:ascii="Arial" w:hAnsi="Arial" w:cs="Arial"/>
          <w:color w:val="000000"/>
          <w:sz w:val="18"/>
          <w:szCs w:val="18"/>
        </w:rPr>
        <w:t>1613-</w:t>
      </w:r>
      <w:r>
        <w:rPr>
          <w:rFonts w:ascii="Arial" w:hAnsi="Arial" w:cs="Arial"/>
          <w:color w:val="000000"/>
          <w:sz w:val="18"/>
          <w:szCs w:val="18"/>
        </w:rPr>
        <w:t>16</w:t>
      </w:r>
      <w:r w:rsidRPr="00C13F59">
        <w:rPr>
          <w:rFonts w:ascii="Arial" w:hAnsi="Arial" w:cs="Arial"/>
          <w:color w:val="000000"/>
          <w:sz w:val="18"/>
          <w:szCs w:val="18"/>
        </w:rPr>
        <w:t>23.</w:t>
      </w:r>
    </w:p>
    <w:p w:rsidR="00C30264" w:rsidRDefault="003C7A45" w:rsidP="00833F38">
      <w:pPr>
        <w:pStyle w:val="ListParagraph"/>
        <w:numPr>
          <w:ilvl w:val="0"/>
          <w:numId w:val="5"/>
        </w:numPr>
        <w:shd w:val="clear" w:color="auto" w:fill="FFFFFF"/>
        <w:jc w:val="both"/>
        <w:rPr>
          <w:rFonts w:ascii="Arial" w:hAnsi="Arial" w:cs="Arial"/>
          <w:color w:val="000000"/>
          <w:sz w:val="18"/>
          <w:szCs w:val="18"/>
          <w:lang w:val="id-ID"/>
        </w:rPr>
      </w:pPr>
      <w:r w:rsidRPr="00C30264">
        <w:rPr>
          <w:rFonts w:ascii="Arial" w:hAnsi="Arial" w:cs="Arial"/>
          <w:color w:val="000000"/>
          <w:sz w:val="18"/>
          <w:szCs w:val="18"/>
          <w:lang w:val="id-ID" w:eastAsia="en-US"/>
        </w:rPr>
        <w:t xml:space="preserve">Trestian R, Ormond O, Muntean GM. Game theory-based network selection: Solutions and challenges. </w:t>
      </w:r>
      <w:r w:rsidRPr="00C30264">
        <w:rPr>
          <w:rFonts w:ascii="Arial" w:hAnsi="Arial" w:cs="Arial"/>
          <w:i/>
          <w:color w:val="000000"/>
          <w:sz w:val="18"/>
          <w:szCs w:val="18"/>
          <w:lang w:val="id-ID" w:eastAsia="en-US"/>
        </w:rPr>
        <w:t>IEEE Communications surveys &amp; tutorials</w:t>
      </w:r>
      <w:r w:rsidRPr="00C30264">
        <w:rPr>
          <w:rFonts w:ascii="Arial" w:hAnsi="Arial" w:cs="Arial"/>
          <w:color w:val="000000"/>
          <w:sz w:val="18"/>
          <w:szCs w:val="18"/>
          <w:lang w:val="id-ID" w:eastAsia="en-US"/>
        </w:rPr>
        <w:t>. 2012 Oct; 14(4): 1212-1231.</w:t>
      </w:r>
    </w:p>
    <w:p w:rsidR="00C30264" w:rsidRPr="00C30264" w:rsidRDefault="00C30264" w:rsidP="00833F38">
      <w:pPr>
        <w:pStyle w:val="ListParagraph"/>
        <w:numPr>
          <w:ilvl w:val="0"/>
          <w:numId w:val="5"/>
        </w:numPr>
        <w:shd w:val="clear" w:color="auto" w:fill="FFFFFF"/>
        <w:jc w:val="both"/>
        <w:rPr>
          <w:rFonts w:ascii="Arial" w:hAnsi="Arial" w:cs="Arial"/>
          <w:color w:val="000000"/>
          <w:sz w:val="18"/>
          <w:szCs w:val="18"/>
          <w:lang w:val="id-ID"/>
        </w:rPr>
      </w:pPr>
      <w:r w:rsidRPr="00C30264">
        <w:rPr>
          <w:rFonts w:ascii="Arial" w:hAnsi="Arial" w:cs="Arial"/>
          <w:color w:val="000000"/>
          <w:sz w:val="18"/>
          <w:szCs w:val="18"/>
        </w:rPr>
        <w:t xml:space="preserve">Song Q, </w:t>
      </w:r>
      <w:proofErr w:type="spellStart"/>
      <w:r w:rsidRPr="00C30264">
        <w:rPr>
          <w:rFonts w:ascii="Arial" w:hAnsi="Arial" w:cs="Arial"/>
          <w:color w:val="000000"/>
          <w:sz w:val="18"/>
          <w:szCs w:val="18"/>
        </w:rPr>
        <w:t>Jamalipour</w:t>
      </w:r>
      <w:proofErr w:type="spellEnd"/>
      <w:r w:rsidRPr="00C30264">
        <w:rPr>
          <w:rFonts w:ascii="Arial" w:hAnsi="Arial" w:cs="Arial"/>
          <w:color w:val="000000"/>
          <w:sz w:val="18"/>
          <w:szCs w:val="18"/>
        </w:rPr>
        <w:t xml:space="preserve"> A. </w:t>
      </w:r>
      <w:r w:rsidRPr="00C30264">
        <w:rPr>
          <w:rFonts w:ascii="Arial" w:hAnsi="Arial" w:cs="Arial"/>
          <w:i/>
          <w:color w:val="000000"/>
          <w:sz w:val="18"/>
          <w:szCs w:val="18"/>
        </w:rPr>
        <w:t>A network selection mechanism for next generation networks</w:t>
      </w:r>
      <w:r w:rsidRPr="00C30264">
        <w:rPr>
          <w:rFonts w:ascii="Arial" w:hAnsi="Arial" w:cs="Arial"/>
          <w:color w:val="000000"/>
          <w:sz w:val="18"/>
          <w:szCs w:val="18"/>
        </w:rPr>
        <w:t>. IEEE International Conference on Communications, ICC 2005. IEEE. 2005 May 16; 2: 1418-1422.</w:t>
      </w:r>
    </w:p>
    <w:p w:rsidR="00191324" w:rsidRPr="00191324" w:rsidRDefault="00C30264" w:rsidP="002119B2">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191324">
        <w:rPr>
          <w:rFonts w:ascii="Arial" w:hAnsi="Arial" w:cs="Arial"/>
          <w:color w:val="000000"/>
          <w:sz w:val="18"/>
          <w:szCs w:val="18"/>
          <w:lang w:val="en-US" w:eastAsia="en-US"/>
        </w:rPr>
        <w:t>Fux</w:t>
      </w:r>
      <w:proofErr w:type="spellEnd"/>
      <w:r w:rsidRPr="00191324">
        <w:rPr>
          <w:rFonts w:ascii="Arial" w:hAnsi="Arial" w:cs="Arial"/>
          <w:color w:val="000000"/>
          <w:sz w:val="18"/>
          <w:szCs w:val="18"/>
          <w:lang w:val="en-US" w:eastAsia="en-US"/>
        </w:rPr>
        <w:t xml:space="preserve"> V, </w:t>
      </w:r>
      <w:proofErr w:type="spellStart"/>
      <w:r w:rsidRPr="00191324">
        <w:rPr>
          <w:rFonts w:ascii="Arial" w:hAnsi="Arial" w:cs="Arial"/>
          <w:color w:val="000000"/>
          <w:sz w:val="18"/>
          <w:szCs w:val="18"/>
          <w:lang w:val="en-US" w:eastAsia="en-US"/>
        </w:rPr>
        <w:t>Maillé</w:t>
      </w:r>
      <w:proofErr w:type="spellEnd"/>
      <w:r w:rsidRPr="00191324">
        <w:rPr>
          <w:rFonts w:ascii="Arial" w:hAnsi="Arial" w:cs="Arial"/>
          <w:color w:val="000000"/>
          <w:sz w:val="18"/>
          <w:szCs w:val="18"/>
          <w:lang w:val="en-US" w:eastAsia="en-US"/>
        </w:rPr>
        <w:t xml:space="preserve"> P. A rating-based network selection game in heterogeneous systems. 8th EURO-NGI Conference on Next Generation Internet (NGI), IEEE. </w:t>
      </w:r>
      <w:r w:rsidR="004123E8" w:rsidRPr="00191324">
        <w:rPr>
          <w:rFonts w:ascii="Arial" w:hAnsi="Arial" w:cs="Arial"/>
          <w:color w:val="000000"/>
          <w:sz w:val="18"/>
          <w:szCs w:val="18"/>
          <w:lang w:val="id-ID"/>
        </w:rPr>
        <w:t>Karlskrona</w:t>
      </w:r>
      <w:r w:rsidR="004123E8" w:rsidRPr="00191324">
        <w:rPr>
          <w:rFonts w:ascii="Arial" w:hAnsi="Arial" w:cs="Arial"/>
          <w:color w:val="000000"/>
          <w:sz w:val="18"/>
          <w:szCs w:val="18"/>
          <w:lang w:val="en-US"/>
        </w:rPr>
        <w:t>,</w:t>
      </w:r>
      <w:r w:rsidR="004123E8" w:rsidRPr="00191324">
        <w:rPr>
          <w:rFonts w:ascii="Arial" w:hAnsi="Arial" w:cs="Arial"/>
          <w:color w:val="000000"/>
          <w:sz w:val="18"/>
          <w:szCs w:val="18"/>
          <w:lang w:val="id-ID"/>
        </w:rPr>
        <w:t xml:space="preserve"> </w:t>
      </w:r>
      <w:r w:rsidR="004123E8" w:rsidRPr="00191324">
        <w:rPr>
          <w:rFonts w:ascii="Arial" w:hAnsi="Arial" w:cs="Arial"/>
          <w:color w:val="000000"/>
          <w:sz w:val="18"/>
          <w:szCs w:val="18"/>
          <w:lang w:val="en-US" w:eastAsia="en-US"/>
        </w:rPr>
        <w:t xml:space="preserve">Sweden. </w:t>
      </w:r>
      <w:r w:rsidRPr="00191324">
        <w:rPr>
          <w:rFonts w:ascii="Arial" w:hAnsi="Arial" w:cs="Arial"/>
          <w:color w:val="000000"/>
          <w:sz w:val="18"/>
          <w:szCs w:val="18"/>
          <w:lang w:val="en-US" w:eastAsia="en-US"/>
        </w:rPr>
        <w:t>2012 Jun 25: 125-132.</w:t>
      </w:r>
    </w:p>
    <w:p w:rsidR="00191324" w:rsidRPr="00191324" w:rsidRDefault="00191324" w:rsidP="0028244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191324">
        <w:rPr>
          <w:rFonts w:ascii="Arial" w:hAnsi="Arial" w:cs="Arial"/>
          <w:color w:val="000000"/>
          <w:sz w:val="18"/>
          <w:szCs w:val="18"/>
        </w:rPr>
        <w:t xml:space="preserve">Hassan S, Nisar MS, Jiang H. Energy preservation in heterogeneous wireless sensor networks through zone partitioning. </w:t>
      </w:r>
      <w:r w:rsidRPr="00191324">
        <w:rPr>
          <w:rFonts w:ascii="Arial" w:hAnsi="Arial" w:cs="Arial"/>
          <w:i/>
          <w:color w:val="000000"/>
          <w:sz w:val="18"/>
          <w:szCs w:val="18"/>
        </w:rPr>
        <w:t>Indonesian Journal of Electrical Engineering and Computer Science</w:t>
      </w:r>
      <w:r w:rsidRPr="00191324">
        <w:rPr>
          <w:rFonts w:ascii="Arial" w:hAnsi="Arial" w:cs="Arial"/>
          <w:color w:val="000000"/>
          <w:sz w:val="18"/>
          <w:szCs w:val="18"/>
        </w:rPr>
        <w:t>. 2016 May 1; 2(2): 390-395.</w:t>
      </w:r>
    </w:p>
    <w:p w:rsidR="00191324" w:rsidRPr="00191324" w:rsidRDefault="00191324" w:rsidP="006C1401">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191324">
        <w:rPr>
          <w:rFonts w:ascii="Arial" w:hAnsi="Arial" w:cs="Arial"/>
          <w:color w:val="000000"/>
          <w:sz w:val="18"/>
          <w:szCs w:val="18"/>
        </w:rPr>
        <w:t>Dhage</w:t>
      </w:r>
      <w:proofErr w:type="spellEnd"/>
      <w:r w:rsidRPr="00191324">
        <w:rPr>
          <w:rFonts w:ascii="Arial" w:hAnsi="Arial" w:cs="Arial"/>
          <w:color w:val="000000"/>
          <w:sz w:val="18"/>
          <w:szCs w:val="18"/>
        </w:rPr>
        <w:t xml:space="preserve"> MR, </w:t>
      </w:r>
      <w:proofErr w:type="spellStart"/>
      <w:r w:rsidRPr="00191324">
        <w:rPr>
          <w:rFonts w:ascii="Arial" w:hAnsi="Arial" w:cs="Arial"/>
          <w:color w:val="000000"/>
          <w:sz w:val="18"/>
          <w:szCs w:val="18"/>
        </w:rPr>
        <w:t>Vemuru</w:t>
      </w:r>
      <w:proofErr w:type="spellEnd"/>
      <w:r w:rsidRPr="00191324">
        <w:rPr>
          <w:rFonts w:ascii="Arial" w:hAnsi="Arial" w:cs="Arial"/>
          <w:color w:val="000000"/>
          <w:sz w:val="18"/>
          <w:szCs w:val="18"/>
        </w:rPr>
        <w:t xml:space="preserve"> S. </w:t>
      </w:r>
      <w:proofErr w:type="gramStart"/>
      <w:r w:rsidRPr="00191324">
        <w:rPr>
          <w:rFonts w:ascii="Arial" w:hAnsi="Arial" w:cs="Arial"/>
          <w:color w:val="000000"/>
          <w:sz w:val="18"/>
          <w:szCs w:val="18"/>
        </w:rPr>
        <w:t>A</w:t>
      </w:r>
      <w:proofErr w:type="gramEnd"/>
      <w:r w:rsidRPr="00191324">
        <w:rPr>
          <w:rFonts w:ascii="Arial" w:hAnsi="Arial" w:cs="Arial"/>
          <w:color w:val="000000"/>
          <w:sz w:val="18"/>
          <w:szCs w:val="18"/>
        </w:rPr>
        <w:t xml:space="preserve"> Effective Cross Layer Multi-Hop Routing Protocol for Heterogeneous Wireless Sensor Network. </w:t>
      </w:r>
      <w:r w:rsidRPr="00191324">
        <w:rPr>
          <w:rFonts w:ascii="Arial" w:hAnsi="Arial" w:cs="Arial"/>
          <w:i/>
          <w:color w:val="000000"/>
          <w:sz w:val="18"/>
          <w:szCs w:val="18"/>
        </w:rPr>
        <w:t>Indonesian Journal of Electrical Engineering and Computer Science</w:t>
      </w:r>
      <w:r w:rsidRPr="00191324">
        <w:rPr>
          <w:rFonts w:ascii="Arial" w:hAnsi="Arial" w:cs="Arial"/>
          <w:color w:val="000000"/>
          <w:sz w:val="18"/>
          <w:szCs w:val="18"/>
        </w:rPr>
        <w:t>. 2018 May 1; 10(2): 664-671.</w:t>
      </w:r>
    </w:p>
    <w:p w:rsidR="00191324" w:rsidRPr="00191324" w:rsidRDefault="00191324" w:rsidP="00A64476">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191324">
        <w:rPr>
          <w:rFonts w:ascii="Arial" w:hAnsi="Arial" w:cs="Arial"/>
          <w:color w:val="000000"/>
          <w:sz w:val="18"/>
          <w:szCs w:val="18"/>
        </w:rPr>
        <w:t xml:space="preserve">Zhang J, Wang Y, Liu Y, Li Q. Nodes Deployment Scheme of Heterogeneous Wireless Sensor Network Based on Organic Small Molecule Model. </w:t>
      </w:r>
      <w:r w:rsidRPr="00191324">
        <w:rPr>
          <w:rFonts w:ascii="Arial" w:hAnsi="Arial" w:cs="Arial"/>
          <w:i/>
          <w:color w:val="000000"/>
          <w:sz w:val="18"/>
          <w:szCs w:val="18"/>
        </w:rPr>
        <w:t>Indonesian Journal of Electrical Engineering and Computer Science</w:t>
      </w:r>
      <w:r w:rsidRPr="00191324">
        <w:rPr>
          <w:rFonts w:ascii="Arial" w:hAnsi="Arial" w:cs="Arial"/>
          <w:color w:val="000000"/>
          <w:sz w:val="18"/>
          <w:szCs w:val="18"/>
        </w:rPr>
        <w:t>. 2015 Dec 1; 16(3): 574-582.</w:t>
      </w:r>
    </w:p>
    <w:p w:rsidR="008C36E9" w:rsidRPr="008C36E9" w:rsidRDefault="00D1570E" w:rsidP="006421EF">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8C36E9">
        <w:rPr>
          <w:rFonts w:ascii="Arial" w:hAnsi="Arial" w:cs="Arial"/>
          <w:color w:val="000000"/>
          <w:sz w:val="18"/>
          <w:szCs w:val="18"/>
          <w:lang w:val="en-US" w:eastAsia="en-US"/>
        </w:rPr>
        <w:t>Piamrat</w:t>
      </w:r>
      <w:proofErr w:type="spellEnd"/>
      <w:r w:rsidRPr="008C36E9">
        <w:rPr>
          <w:rFonts w:ascii="Arial" w:hAnsi="Arial" w:cs="Arial"/>
          <w:color w:val="000000"/>
          <w:sz w:val="18"/>
          <w:szCs w:val="18"/>
          <w:lang w:val="en-US" w:eastAsia="en-US"/>
        </w:rPr>
        <w:t xml:space="preserve"> K, </w:t>
      </w:r>
      <w:proofErr w:type="spellStart"/>
      <w:r w:rsidRPr="008C36E9">
        <w:rPr>
          <w:rFonts w:ascii="Arial" w:hAnsi="Arial" w:cs="Arial"/>
          <w:color w:val="000000"/>
          <w:sz w:val="18"/>
          <w:szCs w:val="18"/>
          <w:lang w:val="en-US" w:eastAsia="en-US"/>
        </w:rPr>
        <w:t>Ksentini</w:t>
      </w:r>
      <w:proofErr w:type="spellEnd"/>
      <w:r w:rsidRPr="008C36E9">
        <w:rPr>
          <w:rFonts w:ascii="Arial" w:hAnsi="Arial" w:cs="Arial"/>
          <w:color w:val="000000"/>
          <w:sz w:val="18"/>
          <w:szCs w:val="18"/>
          <w:lang w:val="en-US" w:eastAsia="en-US"/>
        </w:rPr>
        <w:t xml:space="preserve"> A, </w:t>
      </w:r>
      <w:proofErr w:type="spellStart"/>
      <w:r w:rsidRPr="008C36E9">
        <w:rPr>
          <w:rFonts w:ascii="Arial" w:hAnsi="Arial" w:cs="Arial"/>
          <w:color w:val="000000"/>
          <w:sz w:val="18"/>
          <w:szCs w:val="18"/>
          <w:lang w:val="en-US" w:eastAsia="en-US"/>
        </w:rPr>
        <w:t>Bonnin</w:t>
      </w:r>
      <w:proofErr w:type="spellEnd"/>
      <w:r w:rsidRPr="008C36E9">
        <w:rPr>
          <w:rFonts w:ascii="Arial" w:hAnsi="Arial" w:cs="Arial"/>
          <w:color w:val="000000"/>
          <w:sz w:val="18"/>
          <w:szCs w:val="18"/>
          <w:lang w:val="en-US" w:eastAsia="en-US"/>
        </w:rPr>
        <w:t xml:space="preserve"> JM, </w:t>
      </w:r>
      <w:proofErr w:type="spellStart"/>
      <w:r w:rsidRPr="008C36E9">
        <w:rPr>
          <w:rFonts w:ascii="Arial" w:hAnsi="Arial" w:cs="Arial"/>
          <w:color w:val="000000"/>
          <w:sz w:val="18"/>
          <w:szCs w:val="18"/>
          <w:lang w:val="en-US" w:eastAsia="en-US"/>
        </w:rPr>
        <w:t>Viho</w:t>
      </w:r>
      <w:proofErr w:type="spellEnd"/>
      <w:r w:rsidRPr="008C36E9">
        <w:rPr>
          <w:rFonts w:ascii="Arial" w:hAnsi="Arial" w:cs="Arial"/>
          <w:color w:val="000000"/>
          <w:sz w:val="18"/>
          <w:szCs w:val="18"/>
          <w:lang w:val="en-US" w:eastAsia="en-US"/>
        </w:rPr>
        <w:t xml:space="preserve"> C. Radio resource management in emerging heterogeneous wireless networks. </w:t>
      </w:r>
      <w:r w:rsidRPr="008C36E9">
        <w:rPr>
          <w:rFonts w:ascii="Arial" w:hAnsi="Arial" w:cs="Arial"/>
          <w:i/>
          <w:color w:val="000000"/>
          <w:sz w:val="18"/>
          <w:szCs w:val="18"/>
          <w:lang w:val="en-US" w:eastAsia="en-US"/>
        </w:rPr>
        <w:t>Computer Communications</w:t>
      </w:r>
      <w:r w:rsidRPr="008C36E9">
        <w:rPr>
          <w:rFonts w:ascii="Arial" w:hAnsi="Arial" w:cs="Arial"/>
          <w:color w:val="000000"/>
          <w:sz w:val="18"/>
          <w:szCs w:val="18"/>
          <w:lang w:val="en-US" w:eastAsia="en-US"/>
        </w:rPr>
        <w:t>. 2011 Jun 15; 34(9): 1066-1076.</w:t>
      </w:r>
    </w:p>
    <w:p w:rsidR="00C113CC" w:rsidRPr="00C113CC" w:rsidRDefault="008C36E9" w:rsidP="00C113C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8C36E9">
        <w:rPr>
          <w:rFonts w:ascii="Arial" w:hAnsi="Arial" w:cs="Arial"/>
          <w:color w:val="000000"/>
          <w:sz w:val="18"/>
          <w:szCs w:val="18"/>
        </w:rPr>
        <w:t>Masud</w:t>
      </w:r>
      <w:proofErr w:type="spellEnd"/>
      <w:r w:rsidRPr="008C36E9">
        <w:rPr>
          <w:rFonts w:ascii="Arial" w:hAnsi="Arial" w:cs="Arial"/>
          <w:color w:val="000000"/>
          <w:sz w:val="18"/>
          <w:szCs w:val="18"/>
        </w:rPr>
        <w:t xml:space="preserve"> MH, Anwar F, Bari SM. </w:t>
      </w:r>
      <w:r w:rsidRPr="008C36E9">
        <w:rPr>
          <w:rFonts w:ascii="Arial" w:hAnsi="Arial" w:cs="Arial"/>
          <w:i/>
          <w:color w:val="000000"/>
          <w:sz w:val="18"/>
          <w:szCs w:val="18"/>
        </w:rPr>
        <w:t>A primary interface selection policy in heterogeneous networks based on QoS</w:t>
      </w:r>
      <w:r w:rsidRPr="008C36E9">
        <w:rPr>
          <w:rFonts w:ascii="Arial" w:hAnsi="Arial" w:cs="Arial"/>
          <w:color w:val="000000"/>
          <w:sz w:val="18"/>
          <w:szCs w:val="18"/>
        </w:rPr>
        <w:t>. 2012 4</w:t>
      </w:r>
      <w:r w:rsidRPr="008C36E9">
        <w:rPr>
          <w:rFonts w:ascii="Arial" w:hAnsi="Arial" w:cs="Arial"/>
          <w:color w:val="000000"/>
          <w:sz w:val="18"/>
          <w:szCs w:val="18"/>
          <w:vertAlign w:val="superscript"/>
        </w:rPr>
        <w:t>th</w:t>
      </w:r>
      <w:r w:rsidRPr="008C36E9">
        <w:rPr>
          <w:rFonts w:ascii="Arial" w:hAnsi="Arial" w:cs="Arial"/>
          <w:color w:val="000000"/>
          <w:sz w:val="18"/>
          <w:szCs w:val="18"/>
        </w:rPr>
        <w:t xml:space="preserve"> International Conference on Computer and Communication Engineering (ICCCE). IEEE. </w:t>
      </w:r>
      <w:r w:rsidRPr="008C36E9">
        <w:rPr>
          <w:rFonts w:ascii="Arial" w:hAnsi="Arial" w:cs="Arial"/>
          <w:color w:val="000000"/>
          <w:sz w:val="18"/>
          <w:szCs w:val="18"/>
          <w:lang w:val="id-ID"/>
        </w:rPr>
        <w:t>Kuala Lumpur, Malaysia</w:t>
      </w:r>
      <w:r w:rsidRPr="008C36E9">
        <w:rPr>
          <w:rFonts w:ascii="Arial" w:hAnsi="Arial" w:cs="Arial"/>
          <w:color w:val="000000"/>
          <w:sz w:val="18"/>
          <w:szCs w:val="18"/>
        </w:rPr>
        <w:t>. 2012 Jul 3: 706-711.</w:t>
      </w:r>
    </w:p>
    <w:p w:rsidR="00C113CC" w:rsidRPr="00C113CC" w:rsidRDefault="0094608B" w:rsidP="00C113C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C113CC">
        <w:rPr>
          <w:rFonts w:ascii="Arial" w:hAnsi="Arial" w:cs="Arial"/>
          <w:color w:val="000000"/>
          <w:sz w:val="18"/>
          <w:szCs w:val="18"/>
        </w:rPr>
        <w:t>Hwang CL, Yoon K. Multiple attribute decision making: methods and applications. A State-of-the-Art Survey. New York: Springer-Verlag. 1981.</w:t>
      </w:r>
    </w:p>
    <w:p w:rsidR="00C113CC" w:rsidRPr="00C113CC" w:rsidRDefault="00561B9A" w:rsidP="00C113C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C113CC">
        <w:rPr>
          <w:rFonts w:ascii="Arial" w:hAnsi="Arial" w:cs="Arial"/>
          <w:color w:val="000000"/>
          <w:sz w:val="18"/>
          <w:szCs w:val="18"/>
        </w:rPr>
        <w:t>Adamopoulou</w:t>
      </w:r>
      <w:proofErr w:type="spellEnd"/>
      <w:r w:rsidRPr="00C113CC">
        <w:rPr>
          <w:rFonts w:ascii="Arial" w:hAnsi="Arial" w:cs="Arial"/>
          <w:color w:val="000000"/>
          <w:sz w:val="18"/>
          <w:szCs w:val="18"/>
        </w:rPr>
        <w:t xml:space="preserve"> E, </w:t>
      </w:r>
      <w:proofErr w:type="spellStart"/>
      <w:r w:rsidRPr="00C113CC">
        <w:rPr>
          <w:rFonts w:ascii="Arial" w:hAnsi="Arial" w:cs="Arial"/>
          <w:color w:val="000000"/>
          <w:sz w:val="18"/>
          <w:szCs w:val="18"/>
        </w:rPr>
        <w:t>Demestichas</w:t>
      </w:r>
      <w:proofErr w:type="spellEnd"/>
      <w:r w:rsidRPr="00C113CC">
        <w:rPr>
          <w:rFonts w:ascii="Arial" w:hAnsi="Arial" w:cs="Arial"/>
          <w:color w:val="000000"/>
          <w:sz w:val="18"/>
          <w:szCs w:val="18"/>
        </w:rPr>
        <w:t xml:space="preserve"> K, </w:t>
      </w:r>
      <w:proofErr w:type="spellStart"/>
      <w:r w:rsidRPr="00C113CC">
        <w:rPr>
          <w:rFonts w:ascii="Arial" w:hAnsi="Arial" w:cs="Arial"/>
          <w:color w:val="000000"/>
          <w:sz w:val="18"/>
          <w:szCs w:val="18"/>
        </w:rPr>
        <w:t>Koutsorodi</w:t>
      </w:r>
      <w:proofErr w:type="spellEnd"/>
      <w:r w:rsidRPr="00C113CC">
        <w:rPr>
          <w:rFonts w:ascii="Arial" w:hAnsi="Arial" w:cs="Arial"/>
          <w:color w:val="000000"/>
          <w:sz w:val="18"/>
          <w:szCs w:val="18"/>
        </w:rPr>
        <w:t xml:space="preserve"> A, </w:t>
      </w:r>
      <w:proofErr w:type="spellStart"/>
      <w:r w:rsidRPr="00C113CC">
        <w:rPr>
          <w:rFonts w:ascii="Arial" w:hAnsi="Arial" w:cs="Arial"/>
          <w:color w:val="000000"/>
          <w:sz w:val="18"/>
          <w:szCs w:val="18"/>
        </w:rPr>
        <w:t>Theologou</w:t>
      </w:r>
      <w:proofErr w:type="spellEnd"/>
      <w:r w:rsidRPr="00C113CC">
        <w:rPr>
          <w:rFonts w:ascii="Arial" w:hAnsi="Arial" w:cs="Arial"/>
          <w:color w:val="000000"/>
          <w:sz w:val="18"/>
          <w:szCs w:val="18"/>
        </w:rPr>
        <w:t xml:space="preserve"> M. Intelligent access network selection in heterogeneous networks-simulation results. </w:t>
      </w:r>
      <w:r w:rsidR="00555E09" w:rsidRPr="00C113CC">
        <w:rPr>
          <w:rFonts w:ascii="Arial" w:hAnsi="Arial" w:cs="Arial"/>
          <w:color w:val="000000"/>
          <w:sz w:val="18"/>
          <w:szCs w:val="18"/>
          <w:lang w:val="id-ID"/>
        </w:rPr>
        <w:t>2nd International Symposium on Wireless Communication Systems</w:t>
      </w:r>
      <w:r w:rsidR="00555E09" w:rsidRPr="00C113CC">
        <w:rPr>
          <w:rFonts w:ascii="Arial" w:hAnsi="Arial" w:cs="Arial"/>
          <w:color w:val="000000"/>
          <w:sz w:val="18"/>
          <w:szCs w:val="18"/>
        </w:rPr>
        <w:t xml:space="preserve">. 2005: </w:t>
      </w:r>
      <w:r w:rsidR="00555E09" w:rsidRPr="00C113CC">
        <w:rPr>
          <w:rFonts w:ascii="Arial" w:hAnsi="Arial" w:cs="Arial"/>
          <w:color w:val="000000"/>
          <w:sz w:val="18"/>
          <w:szCs w:val="18"/>
          <w:lang w:val="id-ID"/>
        </w:rPr>
        <w:t>279–283</w:t>
      </w:r>
      <w:r w:rsidRPr="00C113CC">
        <w:rPr>
          <w:rFonts w:ascii="Arial" w:hAnsi="Arial" w:cs="Arial"/>
          <w:color w:val="000000"/>
          <w:sz w:val="18"/>
          <w:szCs w:val="18"/>
        </w:rPr>
        <w:t>.</w:t>
      </w:r>
    </w:p>
    <w:p w:rsidR="00C113CC" w:rsidRPr="00C113CC" w:rsidRDefault="00497275" w:rsidP="00C113C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C113CC">
        <w:rPr>
          <w:rFonts w:ascii="Arial" w:hAnsi="Arial" w:cs="Arial"/>
          <w:sz w:val="18"/>
          <w:szCs w:val="18"/>
        </w:rPr>
        <w:t>Fülöp</w:t>
      </w:r>
      <w:proofErr w:type="spellEnd"/>
      <w:r w:rsidRPr="00C113CC">
        <w:rPr>
          <w:rFonts w:ascii="Arial" w:hAnsi="Arial" w:cs="Arial"/>
          <w:sz w:val="18"/>
          <w:szCs w:val="18"/>
        </w:rPr>
        <w:t xml:space="preserve"> J. Introduction to decision making methods. </w:t>
      </w:r>
      <w:r w:rsidRPr="00C113CC">
        <w:rPr>
          <w:rFonts w:ascii="Arial" w:hAnsi="Arial" w:cs="Arial"/>
          <w:i/>
          <w:sz w:val="18"/>
          <w:szCs w:val="18"/>
        </w:rPr>
        <w:t>BDEI-3 workshop</w:t>
      </w:r>
      <w:r w:rsidR="007B0DA9" w:rsidRPr="00C113CC">
        <w:rPr>
          <w:rFonts w:ascii="Arial" w:hAnsi="Arial" w:cs="Arial"/>
          <w:sz w:val="18"/>
          <w:szCs w:val="18"/>
        </w:rPr>
        <w:t>.</w:t>
      </w:r>
      <w:r w:rsidRPr="00C113CC">
        <w:rPr>
          <w:rFonts w:ascii="Arial" w:hAnsi="Arial" w:cs="Arial"/>
          <w:sz w:val="18"/>
          <w:szCs w:val="18"/>
        </w:rPr>
        <w:t xml:space="preserve"> Washington</w:t>
      </w:r>
      <w:r w:rsidR="007B0DA9" w:rsidRPr="00C113CC">
        <w:rPr>
          <w:rFonts w:ascii="Arial" w:hAnsi="Arial" w:cs="Arial"/>
          <w:sz w:val="18"/>
          <w:szCs w:val="18"/>
        </w:rPr>
        <w:t>.</w:t>
      </w:r>
      <w:r w:rsidRPr="00C113CC">
        <w:rPr>
          <w:rFonts w:ascii="Arial" w:hAnsi="Arial" w:cs="Arial"/>
          <w:sz w:val="18"/>
          <w:szCs w:val="18"/>
        </w:rPr>
        <w:t xml:space="preserve"> 2005 Nov.</w:t>
      </w:r>
    </w:p>
    <w:p w:rsidR="00C113CC" w:rsidRPr="00C113CC" w:rsidRDefault="00151C6B" w:rsidP="00C113CC">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C113CC">
        <w:rPr>
          <w:rFonts w:ascii="Arial" w:hAnsi="Arial" w:cs="Arial"/>
          <w:sz w:val="18"/>
          <w:szCs w:val="18"/>
        </w:rPr>
        <w:t>Nguyen-</w:t>
      </w:r>
      <w:proofErr w:type="spellStart"/>
      <w:r w:rsidRPr="00C113CC">
        <w:rPr>
          <w:rFonts w:ascii="Arial" w:hAnsi="Arial" w:cs="Arial"/>
          <w:sz w:val="18"/>
          <w:szCs w:val="18"/>
        </w:rPr>
        <w:t>Vuong</w:t>
      </w:r>
      <w:proofErr w:type="spellEnd"/>
      <w:r w:rsidRPr="00C113CC">
        <w:rPr>
          <w:rFonts w:ascii="Arial" w:hAnsi="Arial" w:cs="Arial"/>
          <w:sz w:val="18"/>
          <w:szCs w:val="18"/>
        </w:rPr>
        <w:t xml:space="preserve"> QT, </w:t>
      </w:r>
      <w:proofErr w:type="spellStart"/>
      <w:r w:rsidRPr="00C113CC">
        <w:rPr>
          <w:rFonts w:ascii="Arial" w:hAnsi="Arial" w:cs="Arial"/>
          <w:sz w:val="18"/>
          <w:szCs w:val="18"/>
        </w:rPr>
        <w:t>Ghamri-Doudane</w:t>
      </w:r>
      <w:proofErr w:type="spellEnd"/>
      <w:r w:rsidRPr="00C113CC">
        <w:rPr>
          <w:rFonts w:ascii="Arial" w:hAnsi="Arial" w:cs="Arial"/>
          <w:sz w:val="18"/>
          <w:szCs w:val="18"/>
        </w:rPr>
        <w:t xml:space="preserve"> Y, </w:t>
      </w:r>
      <w:proofErr w:type="spellStart"/>
      <w:r w:rsidRPr="00C113CC">
        <w:rPr>
          <w:rFonts w:ascii="Arial" w:hAnsi="Arial" w:cs="Arial"/>
          <w:sz w:val="18"/>
          <w:szCs w:val="18"/>
        </w:rPr>
        <w:t>Agoulmine</w:t>
      </w:r>
      <w:proofErr w:type="spellEnd"/>
      <w:r w:rsidRPr="00C113CC">
        <w:rPr>
          <w:rFonts w:ascii="Arial" w:hAnsi="Arial" w:cs="Arial"/>
          <w:sz w:val="18"/>
          <w:szCs w:val="18"/>
        </w:rPr>
        <w:t xml:space="preserve"> N. On utility models for access network selection in wireless heterogeneous networks. NOMS Network Operations and Management Symposium. IEEE 2008 Apr 7: 144-151.</w:t>
      </w:r>
    </w:p>
    <w:p w:rsidR="005A2178" w:rsidRPr="005A2178" w:rsidRDefault="00AB1EF8" w:rsidP="005A2178">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C113CC">
        <w:rPr>
          <w:rFonts w:ascii="Arial" w:hAnsi="Arial" w:cs="Arial"/>
          <w:sz w:val="18"/>
          <w:szCs w:val="18"/>
        </w:rPr>
        <w:t>Bakmaz</w:t>
      </w:r>
      <w:proofErr w:type="spellEnd"/>
      <w:r w:rsidRPr="00C113CC">
        <w:rPr>
          <w:rFonts w:ascii="Arial" w:hAnsi="Arial" w:cs="Arial"/>
          <w:sz w:val="18"/>
          <w:szCs w:val="18"/>
        </w:rPr>
        <w:t xml:space="preserve"> B, </w:t>
      </w:r>
      <w:proofErr w:type="spellStart"/>
      <w:r w:rsidRPr="00C113CC">
        <w:rPr>
          <w:rFonts w:ascii="Arial" w:hAnsi="Arial" w:cs="Arial"/>
          <w:sz w:val="18"/>
          <w:szCs w:val="18"/>
        </w:rPr>
        <w:t>Bojkovic</w:t>
      </w:r>
      <w:proofErr w:type="spellEnd"/>
      <w:r w:rsidRPr="00C113CC">
        <w:rPr>
          <w:rFonts w:ascii="Arial" w:hAnsi="Arial" w:cs="Arial"/>
          <w:sz w:val="18"/>
          <w:szCs w:val="18"/>
        </w:rPr>
        <w:t xml:space="preserve"> Z, </w:t>
      </w:r>
      <w:proofErr w:type="spellStart"/>
      <w:r w:rsidRPr="00C113CC">
        <w:rPr>
          <w:rFonts w:ascii="Arial" w:hAnsi="Arial" w:cs="Arial"/>
          <w:sz w:val="18"/>
          <w:szCs w:val="18"/>
        </w:rPr>
        <w:t>Bakmaz</w:t>
      </w:r>
      <w:proofErr w:type="spellEnd"/>
      <w:r w:rsidRPr="00C113CC">
        <w:rPr>
          <w:rFonts w:ascii="Arial" w:hAnsi="Arial" w:cs="Arial"/>
          <w:sz w:val="18"/>
          <w:szCs w:val="18"/>
        </w:rPr>
        <w:t xml:space="preserve"> M. Network selection algorithm for heterogeneous wireless environment. 18th International Symposium on Personal, Indoor and Mobile Radio Communications (PIMRC). IEEE. 2007 Sep 3: 1-4.</w:t>
      </w:r>
    </w:p>
    <w:p w:rsidR="005A2178" w:rsidRPr="005A2178" w:rsidRDefault="000D2EF9" w:rsidP="005A2178">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5A2178">
        <w:rPr>
          <w:rFonts w:ascii="Arial" w:hAnsi="Arial" w:cs="Arial"/>
          <w:sz w:val="18"/>
          <w:szCs w:val="18"/>
        </w:rPr>
        <w:t xml:space="preserve">Bari F, Leung VC. Automated network selection in a heterogeneous wireless network environment. </w:t>
      </w:r>
      <w:r w:rsidRPr="005A2178">
        <w:rPr>
          <w:rFonts w:ascii="Arial" w:hAnsi="Arial" w:cs="Arial"/>
          <w:i/>
          <w:sz w:val="18"/>
          <w:szCs w:val="18"/>
        </w:rPr>
        <w:t>IEEE network</w:t>
      </w:r>
      <w:r w:rsidRPr="005A2178">
        <w:rPr>
          <w:rFonts w:ascii="Arial" w:hAnsi="Arial" w:cs="Arial"/>
          <w:sz w:val="18"/>
          <w:szCs w:val="18"/>
        </w:rPr>
        <w:t>. 2007 Jan; 21(1): 34-40.</w:t>
      </w:r>
    </w:p>
    <w:p w:rsidR="005A2178" w:rsidRPr="005A2178" w:rsidRDefault="005465B2" w:rsidP="005A2178">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proofErr w:type="spellStart"/>
      <w:r w:rsidRPr="005A2178">
        <w:rPr>
          <w:rFonts w:ascii="Arial" w:hAnsi="Arial" w:cs="Arial"/>
          <w:sz w:val="18"/>
          <w:szCs w:val="18"/>
        </w:rPr>
        <w:t>Sgora</w:t>
      </w:r>
      <w:proofErr w:type="spellEnd"/>
      <w:r w:rsidRPr="005A2178">
        <w:rPr>
          <w:rFonts w:ascii="Arial" w:hAnsi="Arial" w:cs="Arial"/>
          <w:sz w:val="18"/>
          <w:szCs w:val="18"/>
        </w:rPr>
        <w:t xml:space="preserve"> A, </w:t>
      </w:r>
      <w:proofErr w:type="spellStart"/>
      <w:r w:rsidRPr="005A2178">
        <w:rPr>
          <w:rFonts w:ascii="Arial" w:hAnsi="Arial" w:cs="Arial"/>
          <w:sz w:val="18"/>
          <w:szCs w:val="18"/>
        </w:rPr>
        <w:t>Vergados</w:t>
      </w:r>
      <w:proofErr w:type="spellEnd"/>
      <w:r w:rsidRPr="005A2178">
        <w:rPr>
          <w:rFonts w:ascii="Arial" w:hAnsi="Arial" w:cs="Arial"/>
          <w:sz w:val="18"/>
          <w:szCs w:val="18"/>
        </w:rPr>
        <w:t xml:space="preserve"> DD, </w:t>
      </w:r>
      <w:proofErr w:type="spellStart"/>
      <w:r w:rsidRPr="005A2178">
        <w:rPr>
          <w:rFonts w:ascii="Arial" w:hAnsi="Arial" w:cs="Arial"/>
          <w:sz w:val="18"/>
          <w:szCs w:val="18"/>
        </w:rPr>
        <w:t>Chatzimisios</w:t>
      </w:r>
      <w:proofErr w:type="spellEnd"/>
      <w:r w:rsidRPr="005A2178">
        <w:rPr>
          <w:rFonts w:ascii="Arial" w:hAnsi="Arial" w:cs="Arial"/>
          <w:sz w:val="18"/>
          <w:szCs w:val="18"/>
        </w:rPr>
        <w:t xml:space="preserve"> P. An access network selection algorithm for heterogeneous wireless environments. IEEE Symposium on Computers and Communications (ISCC). 2010 Jun 22. 890-892.</w:t>
      </w:r>
    </w:p>
    <w:p w:rsidR="005A2178" w:rsidRPr="005A2178" w:rsidRDefault="00087493" w:rsidP="005A2178">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5A2178">
        <w:rPr>
          <w:rFonts w:ascii="Arial" w:hAnsi="Arial" w:cs="Arial"/>
          <w:sz w:val="18"/>
          <w:szCs w:val="18"/>
        </w:rPr>
        <w:t xml:space="preserve">Mohamed L, </w:t>
      </w:r>
      <w:proofErr w:type="spellStart"/>
      <w:r w:rsidRPr="005A2178">
        <w:rPr>
          <w:rFonts w:ascii="Arial" w:hAnsi="Arial" w:cs="Arial"/>
          <w:sz w:val="18"/>
          <w:szCs w:val="18"/>
        </w:rPr>
        <w:t>Leghris</w:t>
      </w:r>
      <w:proofErr w:type="spellEnd"/>
      <w:r w:rsidRPr="005A2178">
        <w:rPr>
          <w:rFonts w:ascii="Arial" w:hAnsi="Arial" w:cs="Arial"/>
          <w:sz w:val="18"/>
          <w:szCs w:val="18"/>
        </w:rPr>
        <w:t xml:space="preserve"> C, </w:t>
      </w:r>
      <w:proofErr w:type="spellStart"/>
      <w:r w:rsidRPr="005A2178">
        <w:rPr>
          <w:rFonts w:ascii="Arial" w:hAnsi="Arial" w:cs="Arial"/>
          <w:sz w:val="18"/>
          <w:szCs w:val="18"/>
        </w:rPr>
        <w:t>Abdellah</w:t>
      </w:r>
      <w:proofErr w:type="spellEnd"/>
      <w:r w:rsidRPr="005A2178">
        <w:rPr>
          <w:rFonts w:ascii="Arial" w:hAnsi="Arial" w:cs="Arial"/>
          <w:sz w:val="18"/>
          <w:szCs w:val="18"/>
        </w:rPr>
        <w:t xml:space="preserve"> A. A hybrid approach for network selection in heterogeneous multi-access environments. 4th IFIP International Conference on New Technologies, Mobility and Security (NTMS). 2011 Feb 7: 1-5.</w:t>
      </w:r>
    </w:p>
    <w:p w:rsidR="0094608B" w:rsidRPr="005A2178" w:rsidRDefault="0094608B" w:rsidP="005A2178">
      <w:pPr>
        <w:pStyle w:val="ListParagraph"/>
        <w:numPr>
          <w:ilvl w:val="0"/>
          <w:numId w:val="5"/>
        </w:numPr>
        <w:shd w:val="clear" w:color="auto" w:fill="FFFFFF"/>
        <w:tabs>
          <w:tab w:val="clear" w:pos="360"/>
          <w:tab w:val="num" w:pos="426"/>
        </w:tabs>
        <w:ind w:left="426" w:hanging="426"/>
        <w:jc w:val="both"/>
        <w:rPr>
          <w:rFonts w:ascii="Arial" w:hAnsi="Arial" w:cs="Arial"/>
          <w:color w:val="000000"/>
          <w:sz w:val="18"/>
          <w:szCs w:val="18"/>
          <w:lang w:val="id-ID"/>
        </w:rPr>
      </w:pPr>
      <w:r w:rsidRPr="005A2178">
        <w:rPr>
          <w:rFonts w:ascii="Arial" w:hAnsi="Arial" w:cs="Arial"/>
          <w:color w:val="000000"/>
          <w:sz w:val="18"/>
          <w:szCs w:val="18"/>
        </w:rPr>
        <w:t>Yeh CH. A problem</w:t>
      </w:r>
      <w:r w:rsidRPr="005A2178">
        <w:rPr>
          <w:rFonts w:ascii="Cambria Math" w:hAnsi="Cambria Math" w:cs="Cambria Math"/>
          <w:color w:val="000000"/>
          <w:sz w:val="18"/>
          <w:szCs w:val="18"/>
        </w:rPr>
        <w:t>‐</w:t>
      </w:r>
      <w:r w:rsidRPr="005A2178">
        <w:rPr>
          <w:rFonts w:ascii="Arial" w:hAnsi="Arial" w:cs="Arial"/>
          <w:color w:val="000000"/>
          <w:sz w:val="18"/>
          <w:szCs w:val="18"/>
        </w:rPr>
        <w:t>based selection of multi</w:t>
      </w:r>
      <w:r w:rsidRPr="005A2178">
        <w:rPr>
          <w:rFonts w:ascii="Cambria Math" w:hAnsi="Cambria Math" w:cs="Cambria Math"/>
          <w:color w:val="000000"/>
          <w:sz w:val="18"/>
          <w:szCs w:val="18"/>
        </w:rPr>
        <w:t>‐</w:t>
      </w:r>
      <w:r w:rsidRPr="005A2178">
        <w:rPr>
          <w:rFonts w:ascii="Arial" w:hAnsi="Arial" w:cs="Arial"/>
          <w:color w:val="000000"/>
          <w:sz w:val="18"/>
          <w:szCs w:val="18"/>
        </w:rPr>
        <w:t>attribute decision</w:t>
      </w:r>
      <w:r w:rsidRPr="005A2178">
        <w:rPr>
          <w:rFonts w:ascii="Cambria Math" w:hAnsi="Cambria Math" w:cs="Cambria Math"/>
          <w:color w:val="000000"/>
          <w:sz w:val="18"/>
          <w:szCs w:val="18"/>
        </w:rPr>
        <w:t>‐</w:t>
      </w:r>
      <w:r w:rsidRPr="005A2178">
        <w:rPr>
          <w:rFonts w:ascii="Arial" w:hAnsi="Arial" w:cs="Arial"/>
          <w:color w:val="000000"/>
          <w:sz w:val="18"/>
          <w:szCs w:val="18"/>
        </w:rPr>
        <w:t xml:space="preserve">making methods. </w:t>
      </w:r>
      <w:r w:rsidRPr="005A2178">
        <w:rPr>
          <w:rFonts w:ascii="Arial" w:hAnsi="Arial" w:cs="Arial"/>
          <w:i/>
          <w:color w:val="000000"/>
          <w:sz w:val="18"/>
          <w:szCs w:val="18"/>
        </w:rPr>
        <w:t>International Transactions in Operational Research</w:t>
      </w:r>
      <w:r w:rsidRPr="005A2178">
        <w:rPr>
          <w:rFonts w:ascii="Arial" w:hAnsi="Arial" w:cs="Arial"/>
          <w:color w:val="000000"/>
          <w:sz w:val="18"/>
          <w:szCs w:val="18"/>
        </w:rPr>
        <w:t>. 2002 Mar 1; 9(2): 169-181.</w:t>
      </w:r>
    </w:p>
    <w:p w:rsidR="0094608B" w:rsidRPr="00151C6B" w:rsidRDefault="0094608B" w:rsidP="0094608B">
      <w:pPr>
        <w:pStyle w:val="ListParagraph"/>
        <w:ind w:left="360"/>
        <w:jc w:val="both"/>
        <w:rPr>
          <w:rFonts w:ascii="Arial" w:hAnsi="Arial" w:cs="Arial"/>
          <w:sz w:val="18"/>
          <w:szCs w:val="18"/>
          <w:lang w:val="id-ID" w:eastAsia="en-US"/>
        </w:rPr>
      </w:pPr>
    </w:p>
    <w:p w:rsidR="00721A9C" w:rsidRPr="00592A50" w:rsidRDefault="003C6E6B" w:rsidP="00957178">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r w:rsidRPr="00EE25D7">
        <w:rPr>
          <w:rFonts w:ascii="Arial" w:hAnsi="Arial" w:cs="Arial"/>
          <w:color w:val="000000"/>
          <w:sz w:val="18"/>
          <w:szCs w:val="18"/>
          <w:lang w:val="id-ID"/>
        </w:rPr>
        <w:t xml:space="preserve"> </w:t>
      </w:r>
      <w:r w:rsidR="0010150F" w:rsidRPr="00592A50">
        <w:rPr>
          <w:rFonts w:ascii="Arial" w:hAnsi="Arial" w:cs="Arial"/>
          <w:color w:val="000000"/>
          <w:sz w:val="18"/>
          <w:szCs w:val="18"/>
        </w:rPr>
        <w:t xml:space="preserve"> </w:t>
      </w:r>
    </w:p>
    <w:p w:rsidR="00721A9C" w:rsidRPr="00FE201B" w:rsidRDefault="00721A9C" w:rsidP="00721A9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26"/>
        <w:jc w:val="both"/>
        <w:rPr>
          <w:rFonts w:ascii="Arial" w:hAnsi="Arial" w:cs="Arial"/>
          <w:color w:val="000000"/>
          <w:sz w:val="18"/>
          <w:szCs w:val="18"/>
          <w:lang w:val="id-ID"/>
        </w:rPr>
      </w:pPr>
    </w:p>
    <w:sectPr w:rsidR="00721A9C" w:rsidRPr="00FE201B" w:rsidSect="007D2DFE">
      <w:headerReference w:type="even" r:id="rId170"/>
      <w:headerReference w:type="default" r:id="rId171"/>
      <w:footerReference w:type="even" r:id="rId172"/>
      <w:footerReference w:type="default" r:id="rId173"/>
      <w:headerReference w:type="first" r:id="rId174"/>
      <w:footerReference w:type="first" r:id="rId175"/>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C2C" w:rsidRDefault="00071C2C">
      <w:r>
        <w:separator/>
      </w:r>
    </w:p>
  </w:endnote>
  <w:endnote w:type="continuationSeparator" w:id="0">
    <w:p w:rsidR="00071C2C" w:rsidRDefault="0007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7AC7FFFF" w:usb2="00000012" w:usb3="00000000" w:csb0="0002000D"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Pr="003E3C53" w:rsidRDefault="00E8179A" w:rsidP="008B04B3">
    <w:pPr>
      <w:pStyle w:val="Header"/>
      <w:tabs>
        <w:tab w:val="clear" w:pos="4320"/>
        <w:tab w:val="clear" w:pos="8640"/>
        <w:tab w:val="left" w:pos="2992"/>
      </w:tabs>
      <w:ind w:right="90"/>
      <w:rPr>
        <w:rFonts w:ascii="Arial" w:hAnsi="Arial" w:cs="Arial"/>
      </w:rPr>
    </w:pPr>
    <w:r>
      <w:rPr>
        <w:rFonts w:ascii="Arial" w:hAnsi="Arial" w:cs="Arial"/>
        <w:b/>
        <w:noProof/>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99575"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Pr="00B0540B">
      <w:rPr>
        <w:rFonts w:ascii="Arial Narrow" w:hAnsi="Arial Narrow" w:cs="Arial"/>
        <w:lang w:val="it-IT"/>
      </w:rPr>
      <w:t xml:space="preserve"> </w:t>
    </w:r>
    <w:r>
      <w:rPr>
        <w:rFonts w:ascii="Arial" w:hAnsi="Arial" w:cs="Arial"/>
        <w:b/>
      </w:rPr>
      <w:t>IJEECS</w:t>
    </w:r>
    <w:r w:rsidRPr="008B04B3">
      <w:rPr>
        <w:rFonts w:ascii="Arial" w:hAnsi="Arial" w:cs="Arial"/>
        <w:b/>
      </w:rPr>
      <w:t xml:space="preserve"> </w:t>
    </w:r>
    <w:r>
      <w:rPr>
        <w:rFonts w:ascii="Arial" w:hAnsi="Arial" w:cs="Arial"/>
      </w:rPr>
      <w:t>Vol. 5</w:t>
    </w:r>
    <w:r w:rsidRPr="008B04B3">
      <w:rPr>
        <w:rFonts w:ascii="Arial" w:hAnsi="Arial" w:cs="Arial"/>
      </w:rPr>
      <w:t xml:space="preserve">, </w:t>
    </w:r>
    <w:r>
      <w:rPr>
        <w:rFonts w:ascii="Arial" w:hAnsi="Arial" w:cs="Arial"/>
      </w:rPr>
      <w:t xml:space="preserve">No. 3, March </w:t>
    </w:r>
    <w:proofErr w:type="gramStart"/>
    <w:r>
      <w:rPr>
        <w:rFonts w:ascii="Arial" w:hAnsi="Arial" w:cs="Arial"/>
      </w:rPr>
      <w:t xml:space="preserve">2017 </w:t>
    </w:r>
    <w:r w:rsidRPr="008B04B3">
      <w:rPr>
        <w:rFonts w:ascii="Arial" w:hAnsi="Arial" w:cs="Arial"/>
      </w:rPr>
      <w:t>:</w:t>
    </w:r>
    <w:proofErr w:type="gramEnd"/>
    <w:r w:rsidRPr="008B04B3">
      <w:rPr>
        <w:rFonts w:ascii="Arial" w:hAnsi="Arial" w:cs="Arial"/>
      </w:rPr>
      <w:t xml:space="preserve">  </w:t>
    </w:r>
    <w:r>
      <w:rPr>
        <w:rFonts w:ascii="Arial" w:hAnsi="Arial" w:cs="Arial"/>
      </w:rPr>
      <w:t>xxx –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Pr="00D94A99" w:rsidRDefault="00E8179A"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Pr="0075769A" w:rsidRDefault="00E8179A"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Pr>
        <w:rFonts w:ascii="Arial" w:hAnsi="Arial" w:cs="Arial"/>
        <w:i/>
        <w:szCs w:val="18"/>
      </w:rPr>
      <w:t>September 2</w:t>
    </w:r>
    <w:r w:rsidRPr="0075769A">
      <w:rPr>
        <w:rFonts w:ascii="Arial" w:hAnsi="Arial" w:cs="Arial"/>
        <w:i/>
        <w:szCs w:val="18"/>
      </w:rPr>
      <w:t>, 201</w:t>
    </w:r>
    <w:r>
      <w:rPr>
        <w:rFonts w:ascii="Arial" w:hAnsi="Arial" w:cs="Arial"/>
        <w:i/>
        <w:szCs w:val="18"/>
      </w:rPr>
      <w:t>6</w:t>
    </w:r>
    <w:r w:rsidRPr="0075769A">
      <w:rPr>
        <w:rFonts w:ascii="Arial" w:hAnsi="Arial" w:cs="Arial"/>
        <w:i/>
        <w:szCs w:val="18"/>
      </w:rPr>
      <w:t xml:space="preserve">; Revised </w:t>
    </w:r>
    <w:r>
      <w:rPr>
        <w:rFonts w:ascii="Arial" w:hAnsi="Arial" w:cs="Arial"/>
        <w:i/>
        <w:szCs w:val="18"/>
      </w:rPr>
      <w:t>December 25,</w:t>
    </w:r>
    <w:r w:rsidRPr="0075769A">
      <w:rPr>
        <w:rFonts w:ascii="Arial" w:hAnsi="Arial" w:cs="Arial"/>
        <w:i/>
        <w:szCs w:val="18"/>
      </w:rPr>
      <w:t xml:space="preserve"> 201</w:t>
    </w:r>
    <w:r>
      <w:rPr>
        <w:rFonts w:ascii="Arial" w:hAnsi="Arial" w:cs="Arial"/>
        <w:i/>
        <w:szCs w:val="18"/>
      </w:rPr>
      <w:t>6</w:t>
    </w:r>
    <w:r w:rsidRPr="0075769A">
      <w:rPr>
        <w:rFonts w:ascii="Arial" w:hAnsi="Arial" w:cs="Arial"/>
        <w:i/>
        <w:szCs w:val="18"/>
      </w:rPr>
      <w:t xml:space="preserve">; Accepted </w:t>
    </w:r>
    <w:r>
      <w:rPr>
        <w:rFonts w:ascii="Arial" w:hAnsi="Arial" w:cs="Arial"/>
        <w:i/>
        <w:szCs w:val="18"/>
      </w:rPr>
      <w:t>January 11,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C2C" w:rsidRDefault="00071C2C">
      <w:r>
        <w:separator/>
      </w:r>
    </w:p>
  </w:footnote>
  <w:footnote w:type="continuationSeparator" w:id="0">
    <w:p w:rsidR="00071C2C" w:rsidRDefault="0007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Pr="008B04B3" w:rsidRDefault="00E8179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410</w:t>
    </w:r>
    <w:r w:rsidRPr="008B04B3">
      <w:rPr>
        <w:rStyle w:val="PageNumber"/>
        <w:rFonts w:ascii="Arial" w:hAnsi="Arial" w:cs="Arial"/>
      </w:rPr>
      <w:fldChar w:fldCharType="end"/>
    </w:r>
  </w:p>
  <w:p w:rsidR="00E8179A" w:rsidRPr="008B04B3" w:rsidRDefault="00E8179A"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EF857"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5F2A"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t xml:space="preserve">           </w:t>
    </w:r>
    <w:r>
      <w:rPr>
        <w:rFonts w:ascii="Wingdings" w:hAnsi="Wingdings"/>
      </w:rPr>
      <w:sym w:font="Wingdings" w:char="F06E"/>
    </w:r>
    <w:r>
      <w:tab/>
      <w:t xml:space="preserve"> </w:t>
    </w:r>
    <w:r>
      <w:tab/>
      <w:t xml:space="preserve"> </w:t>
    </w:r>
    <w:r w:rsidRPr="008B04B3">
      <w:t xml:space="preserve">      </w:t>
    </w:r>
    <w:r w:rsidRPr="00820D25">
      <w:rPr>
        <w:rFonts w:ascii="Arial" w:hAnsi="Arial" w:cs="Arial"/>
      </w:rPr>
      <w:t xml:space="preserve">ISSN: </w:t>
    </w:r>
    <w:r w:rsidRPr="0006256E">
      <w:rPr>
        <w:rFonts w:ascii="Arial" w:hAnsi="Arial" w:cs="Arial"/>
      </w:rPr>
      <w:t>2502-4752</w:t>
    </w:r>
    <w:r>
      <w:tab/>
      <w:t xml:space="preserve"> </w:t>
    </w:r>
    <w:r>
      <w:tab/>
      <w:t xml:space="preserve"> </w:t>
    </w:r>
    <w:r w:rsidRPr="008B04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Pr="00E474DC" w:rsidRDefault="00E8179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Pr>
        <w:rStyle w:val="PageNumber"/>
        <w:rFonts w:ascii="Arial" w:hAnsi="Arial" w:cs="Arial"/>
        <w:noProof/>
      </w:rPr>
      <w:t>409</w:t>
    </w:r>
    <w:r w:rsidRPr="00E474DC">
      <w:rPr>
        <w:rStyle w:val="PageNumber"/>
        <w:rFonts w:ascii="Arial" w:hAnsi="Arial" w:cs="Arial"/>
      </w:rPr>
      <w:fldChar w:fldCharType="end"/>
    </w:r>
  </w:p>
  <w:p w:rsidR="00E8179A" w:rsidRPr="000213C3" w:rsidRDefault="00E8179A"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sidRPr="00820D25">
      <w:rPr>
        <w:rFonts w:ascii="Arial" w:hAnsi="Arial" w:cs="Arial"/>
      </w:rPr>
      <w:t xml:space="preserve">ISSN: </w:t>
    </w:r>
    <w:r w:rsidRPr="0006256E">
      <w:rPr>
        <w:rFonts w:ascii="Arial" w:hAnsi="Arial" w:cs="Arial"/>
      </w:rPr>
      <w:t>2502-4752</w:t>
    </w:r>
    <w:r>
      <w:rPr>
        <w:rFonts w:ascii="Arial" w:hAnsi="Arial" w:cs="Arial"/>
      </w:rPr>
      <w:tab/>
    </w:r>
    <w:r>
      <w:rPr>
        <w:rFonts w:ascii="Wingdings" w:hAnsi="Wingdings"/>
      </w:rPr>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79A" w:rsidRDefault="00E8179A"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E8179A" w:rsidRDefault="00E8179A" w:rsidP="008B04B3">
    <w:pPr>
      <w:pStyle w:val="Header"/>
      <w:tabs>
        <w:tab w:val="clear" w:pos="4320"/>
        <w:tab w:val="clear" w:pos="8640"/>
      </w:tabs>
      <w:ind w:right="45"/>
      <w:rPr>
        <w:rFonts w:ascii="Arial" w:hAnsi="Arial" w:cs="Arial"/>
      </w:rPr>
    </w:pPr>
    <w:r>
      <w:rPr>
        <w:rFonts w:ascii="Arial" w:hAnsi="Arial" w:cs="Arial"/>
      </w:rPr>
      <w:t>Vol. 5, No. 3, March 2017, pp. 401 ~</w:t>
    </w:r>
    <w:r w:rsidRPr="00F57287">
      <w:rPr>
        <w:rFonts w:ascii="Arial" w:hAnsi="Arial" w:cs="Arial"/>
      </w:rPr>
      <w:t xml:space="preserve"> </w:t>
    </w:r>
    <w:r>
      <w:rPr>
        <w:rFonts w:ascii="Arial" w:hAnsi="Arial" w:cs="Arial"/>
      </w:rPr>
      <w:t>408</w:t>
    </w:r>
  </w:p>
  <w:p w:rsidR="00E8179A" w:rsidRPr="008B04B3" w:rsidRDefault="00E8179A"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10.11591/ijeecs.v5.</w:t>
    </w:r>
    <w:r w:rsidRPr="003E3C53">
      <w:rPr>
        <w:rStyle w:val="PageNumber"/>
        <w:rFonts w:ascii="Arial" w:hAnsi="Arial" w:cs="Arial"/>
        <w:lang w:val="it-IT"/>
      </w:rPr>
      <w:t>i</w:t>
    </w:r>
    <w:r>
      <w:rPr>
        <w:rStyle w:val="PageNumber"/>
        <w:rFonts w:ascii="Arial" w:hAnsi="Arial" w:cs="Arial"/>
        <w:lang w:val="it-IT"/>
      </w:rPr>
      <w:t>3</w:t>
    </w:r>
    <w:r w:rsidRPr="003E3C53">
      <w:rPr>
        <w:rStyle w:val="PageNumber"/>
        <w:rFonts w:ascii="Arial" w:hAnsi="Arial" w:cs="Arial"/>
        <w:lang w:val="it-IT"/>
      </w:rPr>
      <w:t>.</w:t>
    </w:r>
    <w:r w:rsidRPr="00600C9F">
      <w:rPr>
        <w:rStyle w:val="PageNumber"/>
        <w:rFonts w:ascii="Arial" w:hAnsi="Arial" w:cs="Arial"/>
        <w:lang w:val="it-IT"/>
      </w:rPr>
      <w:t>pp</w:t>
    </w:r>
    <w:r>
      <w:rPr>
        <w:rStyle w:val="PageNumber"/>
        <w:rFonts w:ascii="Arial" w:hAnsi="Arial" w:cs="Arial"/>
        <w:lang w:val="it-IT"/>
      </w:rPr>
      <w:t>401</w:t>
    </w:r>
    <w:r w:rsidRPr="00600C9F">
      <w:rPr>
        <w:rStyle w:val="PageNumber"/>
        <w:rFonts w:ascii="Arial" w:hAnsi="Arial" w:cs="Arial"/>
        <w:lang w:val="it-IT"/>
      </w:rPr>
      <w:t>-</w:t>
    </w:r>
    <w:r>
      <w:rPr>
        <w:rStyle w:val="PageNumber"/>
        <w:rFonts w:ascii="Arial" w:hAnsi="Arial" w:cs="Arial"/>
        <w:lang w:val="it-IT"/>
      </w:rPr>
      <w:t>408</w:t>
    </w:r>
    <w:r>
      <w:rPr>
        <w:rStyle w:val="PageNumber"/>
        <w:rFonts w:ascii="Arial Narrow" w:hAnsi="Arial Narrow" w:cs="Arial"/>
        <w:lang w:val="it-IT"/>
      </w:rPr>
      <w:tab/>
      <w:t xml:space="preserve"> </w:t>
    </w:r>
    <w:r w:rsidRPr="008B04B3">
      <w:rPr>
        <w:rFonts w:ascii="Wingdings" w:hAnsi="Wingdings" w:cs="Arial"/>
      </w:rPr>
      <w:sym w:font="Wingdings" w:char="F06E"/>
    </w:r>
    <w:r w:rsidRPr="008B04B3">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Pr>
        <w:rStyle w:val="PageNumber"/>
        <w:rFonts w:ascii="Arial" w:hAnsi="Arial" w:cs="Arial"/>
        <w:noProof/>
      </w:rPr>
      <w:t>401</w:t>
    </w:r>
    <w:r w:rsidRPr="008B04B3">
      <w:rPr>
        <w:rStyle w:val="PageNumber"/>
        <w:rFonts w:ascii="Arial" w:hAnsi="Arial" w:cs="Arial"/>
      </w:rPr>
      <w:fldChar w:fldCharType="end"/>
    </w:r>
  </w:p>
  <w:p w:rsidR="00E8179A" w:rsidRPr="008B04B3" w:rsidRDefault="00E8179A"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24299"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JzEwIAACg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MZIEnMT&#10;AgAAKAQAAA4AAAAAAAAAAAAAAAAALgIAAGRycy9lMm9Eb2MueG1sUEsBAi0AFAAGAAgAAAAhAAoL&#10;j+LaAAAABgEAAA8AAAAAAAAAAAAAAAAAbQQAAGRycy9kb3ducmV2LnhtbFBLBQYAAAAABAAEAPMA&#10;AAB0BQ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5E79"/>
    <w:multiLevelType w:val="hybridMultilevel"/>
    <w:tmpl w:val="C7F6C6BE"/>
    <w:lvl w:ilvl="0" w:tplc="C3760D16">
      <w:start w:val="1"/>
      <w:numFmt w:val="lowerLetter"/>
      <w:lvlText w:val="%1."/>
      <w:lvlJc w:val="left"/>
      <w:pPr>
        <w:ind w:left="720" w:hanging="360"/>
      </w:pPr>
      <w:rPr>
        <w:rFonts w:hint="default"/>
        <w:color w:val="auto"/>
      </w:rPr>
    </w:lvl>
    <w:lvl w:ilvl="1" w:tplc="60C03C3C" w:tentative="1">
      <w:start w:val="1"/>
      <w:numFmt w:val="lowerLetter"/>
      <w:lvlText w:val="%2."/>
      <w:lvlJc w:val="left"/>
      <w:pPr>
        <w:ind w:left="1440" w:hanging="360"/>
      </w:pPr>
    </w:lvl>
    <w:lvl w:ilvl="2" w:tplc="14C8AF44" w:tentative="1">
      <w:start w:val="1"/>
      <w:numFmt w:val="lowerRoman"/>
      <w:lvlText w:val="%3."/>
      <w:lvlJc w:val="right"/>
      <w:pPr>
        <w:ind w:left="2160" w:hanging="180"/>
      </w:pPr>
    </w:lvl>
    <w:lvl w:ilvl="3" w:tplc="70086EE4" w:tentative="1">
      <w:start w:val="1"/>
      <w:numFmt w:val="decimal"/>
      <w:lvlText w:val="%4."/>
      <w:lvlJc w:val="left"/>
      <w:pPr>
        <w:ind w:left="2880" w:hanging="360"/>
      </w:pPr>
    </w:lvl>
    <w:lvl w:ilvl="4" w:tplc="95BCD684" w:tentative="1">
      <w:start w:val="1"/>
      <w:numFmt w:val="lowerLetter"/>
      <w:lvlText w:val="%5."/>
      <w:lvlJc w:val="left"/>
      <w:pPr>
        <w:ind w:left="3600" w:hanging="360"/>
      </w:pPr>
    </w:lvl>
    <w:lvl w:ilvl="5" w:tplc="FC9EF94C" w:tentative="1">
      <w:start w:val="1"/>
      <w:numFmt w:val="lowerRoman"/>
      <w:lvlText w:val="%6."/>
      <w:lvlJc w:val="right"/>
      <w:pPr>
        <w:ind w:left="4320" w:hanging="180"/>
      </w:pPr>
    </w:lvl>
    <w:lvl w:ilvl="6" w:tplc="5C72F1BE" w:tentative="1">
      <w:start w:val="1"/>
      <w:numFmt w:val="decimal"/>
      <w:lvlText w:val="%7."/>
      <w:lvlJc w:val="left"/>
      <w:pPr>
        <w:ind w:left="5040" w:hanging="360"/>
      </w:pPr>
    </w:lvl>
    <w:lvl w:ilvl="7" w:tplc="94561998" w:tentative="1">
      <w:start w:val="1"/>
      <w:numFmt w:val="lowerLetter"/>
      <w:lvlText w:val="%8."/>
      <w:lvlJc w:val="left"/>
      <w:pPr>
        <w:ind w:left="5760" w:hanging="360"/>
      </w:pPr>
    </w:lvl>
    <w:lvl w:ilvl="8" w:tplc="45B6E022"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EBA47174">
      <w:start w:val="1"/>
      <w:numFmt w:val="decimal"/>
      <w:lvlText w:val="[%1]"/>
      <w:lvlJc w:val="left"/>
      <w:pPr>
        <w:tabs>
          <w:tab w:val="num" w:pos="360"/>
        </w:tabs>
        <w:ind w:left="360" w:hanging="360"/>
      </w:pPr>
      <w:rPr>
        <w:rFonts w:hint="default"/>
      </w:rPr>
    </w:lvl>
    <w:lvl w:ilvl="1" w:tplc="009A7CCC">
      <w:start w:val="1"/>
      <w:numFmt w:val="decimal"/>
      <w:lvlText w:val="%2."/>
      <w:lvlJc w:val="left"/>
      <w:pPr>
        <w:tabs>
          <w:tab w:val="num" w:pos="1080"/>
        </w:tabs>
        <w:ind w:left="1080" w:hanging="360"/>
      </w:pPr>
      <w:rPr>
        <w:rFonts w:hint="default"/>
      </w:rPr>
    </w:lvl>
    <w:lvl w:ilvl="2" w:tplc="1BB43CF0" w:tentative="1">
      <w:start w:val="1"/>
      <w:numFmt w:val="lowerRoman"/>
      <w:lvlText w:val="%3."/>
      <w:lvlJc w:val="right"/>
      <w:pPr>
        <w:tabs>
          <w:tab w:val="num" w:pos="1800"/>
        </w:tabs>
        <w:ind w:left="1800" w:hanging="180"/>
      </w:pPr>
    </w:lvl>
    <w:lvl w:ilvl="3" w:tplc="2D8C97E6" w:tentative="1">
      <w:start w:val="1"/>
      <w:numFmt w:val="decimal"/>
      <w:lvlText w:val="%4."/>
      <w:lvlJc w:val="left"/>
      <w:pPr>
        <w:tabs>
          <w:tab w:val="num" w:pos="2520"/>
        </w:tabs>
        <w:ind w:left="2520" w:hanging="360"/>
      </w:pPr>
    </w:lvl>
    <w:lvl w:ilvl="4" w:tplc="CB227276" w:tentative="1">
      <w:start w:val="1"/>
      <w:numFmt w:val="lowerLetter"/>
      <w:lvlText w:val="%5."/>
      <w:lvlJc w:val="left"/>
      <w:pPr>
        <w:tabs>
          <w:tab w:val="num" w:pos="3240"/>
        </w:tabs>
        <w:ind w:left="3240" w:hanging="360"/>
      </w:pPr>
    </w:lvl>
    <w:lvl w:ilvl="5" w:tplc="B6428664" w:tentative="1">
      <w:start w:val="1"/>
      <w:numFmt w:val="lowerRoman"/>
      <w:lvlText w:val="%6."/>
      <w:lvlJc w:val="right"/>
      <w:pPr>
        <w:tabs>
          <w:tab w:val="num" w:pos="3960"/>
        </w:tabs>
        <w:ind w:left="3960" w:hanging="180"/>
      </w:pPr>
    </w:lvl>
    <w:lvl w:ilvl="6" w:tplc="17709CC8" w:tentative="1">
      <w:start w:val="1"/>
      <w:numFmt w:val="decimal"/>
      <w:lvlText w:val="%7."/>
      <w:lvlJc w:val="left"/>
      <w:pPr>
        <w:tabs>
          <w:tab w:val="num" w:pos="4680"/>
        </w:tabs>
        <w:ind w:left="4680" w:hanging="360"/>
      </w:pPr>
    </w:lvl>
    <w:lvl w:ilvl="7" w:tplc="4412BFD8" w:tentative="1">
      <w:start w:val="1"/>
      <w:numFmt w:val="lowerLetter"/>
      <w:lvlText w:val="%8."/>
      <w:lvlJc w:val="left"/>
      <w:pPr>
        <w:tabs>
          <w:tab w:val="num" w:pos="5400"/>
        </w:tabs>
        <w:ind w:left="5400" w:hanging="360"/>
      </w:pPr>
    </w:lvl>
    <w:lvl w:ilvl="8" w:tplc="501A5E48"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D652A9BA">
      <w:start w:val="1"/>
      <w:numFmt w:val="decimal"/>
      <w:lvlText w:val="[%1]"/>
      <w:lvlJc w:val="left"/>
      <w:pPr>
        <w:tabs>
          <w:tab w:val="num" w:pos="360"/>
        </w:tabs>
        <w:ind w:left="360" w:hanging="360"/>
      </w:pPr>
      <w:rPr>
        <w:rFonts w:hint="default"/>
      </w:rPr>
    </w:lvl>
    <w:lvl w:ilvl="1" w:tplc="CE8A2894" w:tentative="1">
      <w:start w:val="1"/>
      <w:numFmt w:val="lowerLetter"/>
      <w:lvlText w:val="%2."/>
      <w:lvlJc w:val="left"/>
      <w:pPr>
        <w:tabs>
          <w:tab w:val="num" w:pos="1440"/>
        </w:tabs>
        <w:ind w:left="1440" w:hanging="360"/>
      </w:pPr>
    </w:lvl>
    <w:lvl w:ilvl="2" w:tplc="3E049D0C" w:tentative="1">
      <w:start w:val="1"/>
      <w:numFmt w:val="lowerRoman"/>
      <w:lvlText w:val="%3."/>
      <w:lvlJc w:val="right"/>
      <w:pPr>
        <w:tabs>
          <w:tab w:val="num" w:pos="2160"/>
        </w:tabs>
        <w:ind w:left="2160" w:hanging="180"/>
      </w:pPr>
    </w:lvl>
    <w:lvl w:ilvl="3" w:tplc="77EAF27C" w:tentative="1">
      <w:start w:val="1"/>
      <w:numFmt w:val="decimal"/>
      <w:lvlText w:val="%4."/>
      <w:lvlJc w:val="left"/>
      <w:pPr>
        <w:tabs>
          <w:tab w:val="num" w:pos="2880"/>
        </w:tabs>
        <w:ind w:left="2880" w:hanging="360"/>
      </w:pPr>
    </w:lvl>
    <w:lvl w:ilvl="4" w:tplc="409CF43A" w:tentative="1">
      <w:start w:val="1"/>
      <w:numFmt w:val="lowerLetter"/>
      <w:lvlText w:val="%5."/>
      <w:lvlJc w:val="left"/>
      <w:pPr>
        <w:tabs>
          <w:tab w:val="num" w:pos="3600"/>
        </w:tabs>
        <w:ind w:left="3600" w:hanging="360"/>
      </w:pPr>
    </w:lvl>
    <w:lvl w:ilvl="5" w:tplc="D4AC5D2E" w:tentative="1">
      <w:start w:val="1"/>
      <w:numFmt w:val="lowerRoman"/>
      <w:lvlText w:val="%6."/>
      <w:lvlJc w:val="right"/>
      <w:pPr>
        <w:tabs>
          <w:tab w:val="num" w:pos="4320"/>
        </w:tabs>
        <w:ind w:left="4320" w:hanging="180"/>
      </w:pPr>
    </w:lvl>
    <w:lvl w:ilvl="6" w:tplc="4302249E" w:tentative="1">
      <w:start w:val="1"/>
      <w:numFmt w:val="decimal"/>
      <w:lvlText w:val="%7."/>
      <w:lvlJc w:val="left"/>
      <w:pPr>
        <w:tabs>
          <w:tab w:val="num" w:pos="5040"/>
        </w:tabs>
        <w:ind w:left="5040" w:hanging="360"/>
      </w:pPr>
    </w:lvl>
    <w:lvl w:ilvl="7" w:tplc="0EB48996" w:tentative="1">
      <w:start w:val="1"/>
      <w:numFmt w:val="lowerLetter"/>
      <w:lvlText w:val="%8."/>
      <w:lvlJc w:val="left"/>
      <w:pPr>
        <w:tabs>
          <w:tab w:val="num" w:pos="5760"/>
        </w:tabs>
        <w:ind w:left="5760" w:hanging="360"/>
      </w:pPr>
    </w:lvl>
    <w:lvl w:ilvl="8" w:tplc="D57A3A00"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FF7CCCEC">
      <w:start w:val="1"/>
      <w:numFmt w:val="decimal"/>
      <w:lvlText w:val="[%1]"/>
      <w:lvlJc w:val="left"/>
      <w:pPr>
        <w:tabs>
          <w:tab w:val="num" w:pos="360"/>
        </w:tabs>
        <w:ind w:left="360" w:hanging="360"/>
      </w:pPr>
      <w:rPr>
        <w:rFonts w:hint="default"/>
      </w:rPr>
    </w:lvl>
    <w:lvl w:ilvl="1" w:tplc="FEEA02DE" w:tentative="1">
      <w:start w:val="1"/>
      <w:numFmt w:val="lowerLetter"/>
      <w:lvlText w:val="%2."/>
      <w:lvlJc w:val="left"/>
      <w:pPr>
        <w:ind w:left="1440" w:hanging="360"/>
      </w:pPr>
    </w:lvl>
    <w:lvl w:ilvl="2" w:tplc="699E71AE" w:tentative="1">
      <w:start w:val="1"/>
      <w:numFmt w:val="lowerRoman"/>
      <w:lvlText w:val="%3."/>
      <w:lvlJc w:val="right"/>
      <w:pPr>
        <w:ind w:left="2160" w:hanging="180"/>
      </w:pPr>
    </w:lvl>
    <w:lvl w:ilvl="3" w:tplc="C4801D40" w:tentative="1">
      <w:start w:val="1"/>
      <w:numFmt w:val="decimal"/>
      <w:lvlText w:val="%4."/>
      <w:lvlJc w:val="left"/>
      <w:pPr>
        <w:ind w:left="2880" w:hanging="360"/>
      </w:pPr>
    </w:lvl>
    <w:lvl w:ilvl="4" w:tplc="69CC56C2" w:tentative="1">
      <w:start w:val="1"/>
      <w:numFmt w:val="lowerLetter"/>
      <w:lvlText w:val="%5."/>
      <w:lvlJc w:val="left"/>
      <w:pPr>
        <w:ind w:left="3600" w:hanging="360"/>
      </w:pPr>
    </w:lvl>
    <w:lvl w:ilvl="5" w:tplc="E5684288" w:tentative="1">
      <w:start w:val="1"/>
      <w:numFmt w:val="lowerRoman"/>
      <w:lvlText w:val="%6."/>
      <w:lvlJc w:val="right"/>
      <w:pPr>
        <w:ind w:left="4320" w:hanging="180"/>
      </w:pPr>
    </w:lvl>
    <w:lvl w:ilvl="6" w:tplc="C4825F7A" w:tentative="1">
      <w:start w:val="1"/>
      <w:numFmt w:val="decimal"/>
      <w:lvlText w:val="%7."/>
      <w:lvlJc w:val="left"/>
      <w:pPr>
        <w:ind w:left="5040" w:hanging="360"/>
      </w:pPr>
    </w:lvl>
    <w:lvl w:ilvl="7" w:tplc="5352F06E" w:tentative="1">
      <w:start w:val="1"/>
      <w:numFmt w:val="lowerLetter"/>
      <w:lvlText w:val="%8."/>
      <w:lvlJc w:val="left"/>
      <w:pPr>
        <w:ind w:left="5760" w:hanging="360"/>
      </w:pPr>
    </w:lvl>
    <w:lvl w:ilvl="8" w:tplc="5CC695A4"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58C61280">
      <w:start w:val="1"/>
      <w:numFmt w:val="decimal"/>
      <w:lvlText w:val="[%1]"/>
      <w:lvlJc w:val="left"/>
      <w:pPr>
        <w:tabs>
          <w:tab w:val="num" w:pos="360"/>
        </w:tabs>
        <w:ind w:left="360" w:hanging="360"/>
      </w:pPr>
      <w:rPr>
        <w:rFonts w:hint="default"/>
      </w:rPr>
    </w:lvl>
    <w:lvl w:ilvl="1" w:tplc="F92CD35E" w:tentative="1">
      <w:start w:val="1"/>
      <w:numFmt w:val="lowerLetter"/>
      <w:lvlText w:val="%2."/>
      <w:lvlJc w:val="left"/>
      <w:pPr>
        <w:ind w:left="1440" w:hanging="360"/>
      </w:pPr>
    </w:lvl>
    <w:lvl w:ilvl="2" w:tplc="773CA590" w:tentative="1">
      <w:start w:val="1"/>
      <w:numFmt w:val="lowerRoman"/>
      <w:lvlText w:val="%3."/>
      <w:lvlJc w:val="right"/>
      <w:pPr>
        <w:ind w:left="2160" w:hanging="180"/>
      </w:pPr>
    </w:lvl>
    <w:lvl w:ilvl="3" w:tplc="EEACE924" w:tentative="1">
      <w:start w:val="1"/>
      <w:numFmt w:val="decimal"/>
      <w:lvlText w:val="%4."/>
      <w:lvlJc w:val="left"/>
      <w:pPr>
        <w:ind w:left="2880" w:hanging="360"/>
      </w:pPr>
    </w:lvl>
    <w:lvl w:ilvl="4" w:tplc="C1DEFEB4" w:tentative="1">
      <w:start w:val="1"/>
      <w:numFmt w:val="lowerLetter"/>
      <w:lvlText w:val="%5."/>
      <w:lvlJc w:val="left"/>
      <w:pPr>
        <w:ind w:left="3600" w:hanging="360"/>
      </w:pPr>
    </w:lvl>
    <w:lvl w:ilvl="5" w:tplc="D74AC79C" w:tentative="1">
      <w:start w:val="1"/>
      <w:numFmt w:val="lowerRoman"/>
      <w:lvlText w:val="%6."/>
      <w:lvlJc w:val="right"/>
      <w:pPr>
        <w:ind w:left="4320" w:hanging="180"/>
      </w:pPr>
    </w:lvl>
    <w:lvl w:ilvl="6" w:tplc="34761B14" w:tentative="1">
      <w:start w:val="1"/>
      <w:numFmt w:val="decimal"/>
      <w:lvlText w:val="%7."/>
      <w:lvlJc w:val="left"/>
      <w:pPr>
        <w:ind w:left="5040" w:hanging="360"/>
      </w:pPr>
    </w:lvl>
    <w:lvl w:ilvl="7" w:tplc="44247CA0" w:tentative="1">
      <w:start w:val="1"/>
      <w:numFmt w:val="lowerLetter"/>
      <w:lvlText w:val="%8."/>
      <w:lvlJc w:val="left"/>
      <w:pPr>
        <w:ind w:left="5760" w:hanging="360"/>
      </w:pPr>
    </w:lvl>
    <w:lvl w:ilvl="8" w:tplc="8C10CA8A"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319441E6">
      <w:start w:val="1"/>
      <w:numFmt w:val="decimal"/>
      <w:lvlText w:val="[%1]"/>
      <w:lvlJc w:val="left"/>
      <w:pPr>
        <w:tabs>
          <w:tab w:val="num" w:pos="360"/>
        </w:tabs>
        <w:ind w:left="360" w:hanging="360"/>
      </w:pPr>
      <w:rPr>
        <w:rFonts w:hint="default"/>
      </w:rPr>
    </w:lvl>
    <w:lvl w:ilvl="1" w:tplc="65CCC2A8" w:tentative="1">
      <w:start w:val="1"/>
      <w:numFmt w:val="lowerLetter"/>
      <w:lvlText w:val="%2."/>
      <w:lvlJc w:val="left"/>
      <w:pPr>
        <w:ind w:left="1440" w:hanging="360"/>
      </w:pPr>
    </w:lvl>
    <w:lvl w:ilvl="2" w:tplc="58181E42" w:tentative="1">
      <w:start w:val="1"/>
      <w:numFmt w:val="lowerRoman"/>
      <w:lvlText w:val="%3."/>
      <w:lvlJc w:val="right"/>
      <w:pPr>
        <w:ind w:left="2160" w:hanging="180"/>
      </w:pPr>
    </w:lvl>
    <w:lvl w:ilvl="3" w:tplc="3634F990" w:tentative="1">
      <w:start w:val="1"/>
      <w:numFmt w:val="decimal"/>
      <w:lvlText w:val="%4."/>
      <w:lvlJc w:val="left"/>
      <w:pPr>
        <w:ind w:left="2880" w:hanging="360"/>
      </w:pPr>
    </w:lvl>
    <w:lvl w:ilvl="4" w:tplc="96165284" w:tentative="1">
      <w:start w:val="1"/>
      <w:numFmt w:val="lowerLetter"/>
      <w:lvlText w:val="%5."/>
      <w:lvlJc w:val="left"/>
      <w:pPr>
        <w:ind w:left="3600" w:hanging="360"/>
      </w:pPr>
    </w:lvl>
    <w:lvl w:ilvl="5" w:tplc="F38ABBC2" w:tentative="1">
      <w:start w:val="1"/>
      <w:numFmt w:val="lowerRoman"/>
      <w:lvlText w:val="%6."/>
      <w:lvlJc w:val="right"/>
      <w:pPr>
        <w:ind w:left="4320" w:hanging="180"/>
      </w:pPr>
    </w:lvl>
    <w:lvl w:ilvl="6" w:tplc="B212D93C" w:tentative="1">
      <w:start w:val="1"/>
      <w:numFmt w:val="decimal"/>
      <w:lvlText w:val="%7."/>
      <w:lvlJc w:val="left"/>
      <w:pPr>
        <w:ind w:left="5040" w:hanging="360"/>
      </w:pPr>
    </w:lvl>
    <w:lvl w:ilvl="7" w:tplc="4D807886" w:tentative="1">
      <w:start w:val="1"/>
      <w:numFmt w:val="lowerLetter"/>
      <w:lvlText w:val="%8."/>
      <w:lvlJc w:val="left"/>
      <w:pPr>
        <w:ind w:left="5760" w:hanging="360"/>
      </w:pPr>
    </w:lvl>
    <w:lvl w:ilvl="8" w:tplc="0C686CAA"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A328D95C">
      <w:start w:val="1"/>
      <w:numFmt w:val="decimal"/>
      <w:lvlText w:val="[%1]"/>
      <w:lvlJc w:val="left"/>
      <w:pPr>
        <w:tabs>
          <w:tab w:val="num" w:pos="360"/>
        </w:tabs>
        <w:ind w:left="360" w:hanging="360"/>
      </w:pPr>
      <w:rPr>
        <w:rFonts w:hint="default"/>
      </w:rPr>
    </w:lvl>
    <w:lvl w:ilvl="1" w:tplc="2140F334" w:tentative="1">
      <w:start w:val="1"/>
      <w:numFmt w:val="lowerLetter"/>
      <w:lvlText w:val="%2."/>
      <w:lvlJc w:val="left"/>
      <w:pPr>
        <w:tabs>
          <w:tab w:val="num" w:pos="1440"/>
        </w:tabs>
        <w:ind w:left="1440" w:hanging="360"/>
      </w:pPr>
    </w:lvl>
    <w:lvl w:ilvl="2" w:tplc="C05659EC" w:tentative="1">
      <w:start w:val="1"/>
      <w:numFmt w:val="lowerRoman"/>
      <w:lvlText w:val="%3."/>
      <w:lvlJc w:val="right"/>
      <w:pPr>
        <w:tabs>
          <w:tab w:val="num" w:pos="2160"/>
        </w:tabs>
        <w:ind w:left="2160" w:hanging="180"/>
      </w:pPr>
    </w:lvl>
    <w:lvl w:ilvl="3" w:tplc="3E4EA6AE" w:tentative="1">
      <w:start w:val="1"/>
      <w:numFmt w:val="decimal"/>
      <w:lvlText w:val="%4."/>
      <w:lvlJc w:val="left"/>
      <w:pPr>
        <w:tabs>
          <w:tab w:val="num" w:pos="2880"/>
        </w:tabs>
        <w:ind w:left="2880" w:hanging="360"/>
      </w:pPr>
    </w:lvl>
    <w:lvl w:ilvl="4" w:tplc="E700A946" w:tentative="1">
      <w:start w:val="1"/>
      <w:numFmt w:val="lowerLetter"/>
      <w:lvlText w:val="%5."/>
      <w:lvlJc w:val="left"/>
      <w:pPr>
        <w:tabs>
          <w:tab w:val="num" w:pos="3600"/>
        </w:tabs>
        <w:ind w:left="3600" w:hanging="360"/>
      </w:pPr>
    </w:lvl>
    <w:lvl w:ilvl="5" w:tplc="7A2205A6" w:tentative="1">
      <w:start w:val="1"/>
      <w:numFmt w:val="lowerRoman"/>
      <w:lvlText w:val="%6."/>
      <w:lvlJc w:val="right"/>
      <w:pPr>
        <w:tabs>
          <w:tab w:val="num" w:pos="4320"/>
        </w:tabs>
        <w:ind w:left="4320" w:hanging="180"/>
      </w:pPr>
    </w:lvl>
    <w:lvl w:ilvl="6" w:tplc="325AEECA" w:tentative="1">
      <w:start w:val="1"/>
      <w:numFmt w:val="decimal"/>
      <w:lvlText w:val="%7."/>
      <w:lvlJc w:val="left"/>
      <w:pPr>
        <w:tabs>
          <w:tab w:val="num" w:pos="5040"/>
        </w:tabs>
        <w:ind w:left="5040" w:hanging="360"/>
      </w:pPr>
    </w:lvl>
    <w:lvl w:ilvl="7" w:tplc="3D0C7152" w:tentative="1">
      <w:start w:val="1"/>
      <w:numFmt w:val="lowerLetter"/>
      <w:lvlText w:val="%8."/>
      <w:lvlJc w:val="left"/>
      <w:pPr>
        <w:tabs>
          <w:tab w:val="num" w:pos="5760"/>
        </w:tabs>
        <w:ind w:left="5760" w:hanging="360"/>
      </w:pPr>
    </w:lvl>
    <w:lvl w:ilvl="8" w:tplc="CD581D6C" w:tentative="1">
      <w:start w:val="1"/>
      <w:numFmt w:val="lowerRoman"/>
      <w:lvlText w:val="%9."/>
      <w:lvlJc w:val="right"/>
      <w:pPr>
        <w:tabs>
          <w:tab w:val="num" w:pos="6480"/>
        </w:tabs>
        <w:ind w:left="6480" w:hanging="180"/>
      </w:pPr>
    </w:lvl>
  </w:abstractNum>
  <w:abstractNum w:abstractNumId="7" w15:restartNumberingAfterBreak="0">
    <w:nsid w:val="466A05FB"/>
    <w:multiLevelType w:val="hybridMultilevel"/>
    <w:tmpl w:val="62AC00C0"/>
    <w:lvl w:ilvl="0" w:tplc="5CD257E6">
      <w:start w:val="1"/>
      <w:numFmt w:val="bullet"/>
      <w:lvlText w:val=""/>
      <w:lvlJc w:val="left"/>
      <w:pPr>
        <w:ind w:left="720" w:hanging="360"/>
      </w:pPr>
      <w:rPr>
        <w:rFonts w:ascii="Symbol" w:hAnsi="Symbol" w:hint="default"/>
      </w:rPr>
    </w:lvl>
    <w:lvl w:ilvl="1" w:tplc="9A2CFAFE" w:tentative="1">
      <w:start w:val="1"/>
      <w:numFmt w:val="bullet"/>
      <w:lvlText w:val="o"/>
      <w:lvlJc w:val="left"/>
      <w:pPr>
        <w:ind w:left="1440" w:hanging="360"/>
      </w:pPr>
      <w:rPr>
        <w:rFonts w:ascii="Courier New" w:hAnsi="Courier New" w:cs="Courier New" w:hint="default"/>
      </w:rPr>
    </w:lvl>
    <w:lvl w:ilvl="2" w:tplc="953A6BDC" w:tentative="1">
      <w:start w:val="1"/>
      <w:numFmt w:val="bullet"/>
      <w:lvlText w:val=""/>
      <w:lvlJc w:val="left"/>
      <w:pPr>
        <w:ind w:left="2160" w:hanging="360"/>
      </w:pPr>
      <w:rPr>
        <w:rFonts w:ascii="Wingdings" w:hAnsi="Wingdings" w:hint="default"/>
      </w:rPr>
    </w:lvl>
    <w:lvl w:ilvl="3" w:tplc="75B874B4" w:tentative="1">
      <w:start w:val="1"/>
      <w:numFmt w:val="bullet"/>
      <w:lvlText w:val=""/>
      <w:lvlJc w:val="left"/>
      <w:pPr>
        <w:ind w:left="2880" w:hanging="360"/>
      </w:pPr>
      <w:rPr>
        <w:rFonts w:ascii="Symbol" w:hAnsi="Symbol" w:hint="default"/>
      </w:rPr>
    </w:lvl>
    <w:lvl w:ilvl="4" w:tplc="B0867FA4" w:tentative="1">
      <w:start w:val="1"/>
      <w:numFmt w:val="bullet"/>
      <w:lvlText w:val="o"/>
      <w:lvlJc w:val="left"/>
      <w:pPr>
        <w:ind w:left="3600" w:hanging="360"/>
      </w:pPr>
      <w:rPr>
        <w:rFonts w:ascii="Courier New" w:hAnsi="Courier New" w:cs="Courier New" w:hint="default"/>
      </w:rPr>
    </w:lvl>
    <w:lvl w:ilvl="5" w:tplc="4F609660" w:tentative="1">
      <w:start w:val="1"/>
      <w:numFmt w:val="bullet"/>
      <w:lvlText w:val=""/>
      <w:lvlJc w:val="left"/>
      <w:pPr>
        <w:ind w:left="4320" w:hanging="360"/>
      </w:pPr>
      <w:rPr>
        <w:rFonts w:ascii="Wingdings" w:hAnsi="Wingdings" w:hint="default"/>
      </w:rPr>
    </w:lvl>
    <w:lvl w:ilvl="6" w:tplc="8F0EB5E2" w:tentative="1">
      <w:start w:val="1"/>
      <w:numFmt w:val="bullet"/>
      <w:lvlText w:val=""/>
      <w:lvlJc w:val="left"/>
      <w:pPr>
        <w:ind w:left="5040" w:hanging="360"/>
      </w:pPr>
      <w:rPr>
        <w:rFonts w:ascii="Symbol" w:hAnsi="Symbol" w:hint="default"/>
      </w:rPr>
    </w:lvl>
    <w:lvl w:ilvl="7" w:tplc="3BC8ED96" w:tentative="1">
      <w:start w:val="1"/>
      <w:numFmt w:val="bullet"/>
      <w:lvlText w:val="o"/>
      <w:lvlJc w:val="left"/>
      <w:pPr>
        <w:ind w:left="5760" w:hanging="360"/>
      </w:pPr>
      <w:rPr>
        <w:rFonts w:ascii="Courier New" w:hAnsi="Courier New" w:cs="Courier New" w:hint="default"/>
      </w:rPr>
    </w:lvl>
    <w:lvl w:ilvl="8" w:tplc="1FCACE1A"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A1EE9FE8">
      <w:start w:val="1"/>
      <w:numFmt w:val="decimal"/>
      <w:lvlText w:val="[%1]"/>
      <w:lvlJc w:val="left"/>
      <w:pPr>
        <w:tabs>
          <w:tab w:val="num" w:pos="360"/>
        </w:tabs>
        <w:ind w:left="360" w:hanging="360"/>
      </w:pPr>
      <w:rPr>
        <w:rFonts w:hint="default"/>
      </w:rPr>
    </w:lvl>
    <w:lvl w:ilvl="1" w:tplc="2FD45218" w:tentative="1">
      <w:start w:val="1"/>
      <w:numFmt w:val="lowerLetter"/>
      <w:lvlText w:val="%2."/>
      <w:lvlJc w:val="left"/>
      <w:pPr>
        <w:tabs>
          <w:tab w:val="num" w:pos="1440"/>
        </w:tabs>
        <w:ind w:left="1440" w:hanging="360"/>
      </w:pPr>
    </w:lvl>
    <w:lvl w:ilvl="2" w:tplc="C7188806" w:tentative="1">
      <w:start w:val="1"/>
      <w:numFmt w:val="lowerRoman"/>
      <w:lvlText w:val="%3."/>
      <w:lvlJc w:val="right"/>
      <w:pPr>
        <w:tabs>
          <w:tab w:val="num" w:pos="2160"/>
        </w:tabs>
        <w:ind w:left="2160" w:hanging="180"/>
      </w:pPr>
    </w:lvl>
    <w:lvl w:ilvl="3" w:tplc="F2A09FC2" w:tentative="1">
      <w:start w:val="1"/>
      <w:numFmt w:val="decimal"/>
      <w:lvlText w:val="%4."/>
      <w:lvlJc w:val="left"/>
      <w:pPr>
        <w:tabs>
          <w:tab w:val="num" w:pos="2880"/>
        </w:tabs>
        <w:ind w:left="2880" w:hanging="360"/>
      </w:pPr>
    </w:lvl>
    <w:lvl w:ilvl="4" w:tplc="471EBE46" w:tentative="1">
      <w:start w:val="1"/>
      <w:numFmt w:val="lowerLetter"/>
      <w:lvlText w:val="%5."/>
      <w:lvlJc w:val="left"/>
      <w:pPr>
        <w:tabs>
          <w:tab w:val="num" w:pos="3600"/>
        </w:tabs>
        <w:ind w:left="3600" w:hanging="360"/>
      </w:pPr>
    </w:lvl>
    <w:lvl w:ilvl="5" w:tplc="11E2483C" w:tentative="1">
      <w:start w:val="1"/>
      <w:numFmt w:val="lowerRoman"/>
      <w:lvlText w:val="%6."/>
      <w:lvlJc w:val="right"/>
      <w:pPr>
        <w:tabs>
          <w:tab w:val="num" w:pos="4320"/>
        </w:tabs>
        <w:ind w:left="4320" w:hanging="180"/>
      </w:pPr>
    </w:lvl>
    <w:lvl w:ilvl="6" w:tplc="8F9264A2" w:tentative="1">
      <w:start w:val="1"/>
      <w:numFmt w:val="decimal"/>
      <w:lvlText w:val="%7."/>
      <w:lvlJc w:val="left"/>
      <w:pPr>
        <w:tabs>
          <w:tab w:val="num" w:pos="5040"/>
        </w:tabs>
        <w:ind w:left="5040" w:hanging="360"/>
      </w:pPr>
    </w:lvl>
    <w:lvl w:ilvl="7" w:tplc="24E4934C" w:tentative="1">
      <w:start w:val="1"/>
      <w:numFmt w:val="lowerLetter"/>
      <w:lvlText w:val="%8."/>
      <w:lvlJc w:val="left"/>
      <w:pPr>
        <w:tabs>
          <w:tab w:val="num" w:pos="5760"/>
        </w:tabs>
        <w:ind w:left="5760" w:hanging="360"/>
      </w:pPr>
    </w:lvl>
    <w:lvl w:ilvl="8" w:tplc="40D815E2"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ABF8F868">
      <w:start w:val="1"/>
      <w:numFmt w:val="decimal"/>
      <w:lvlText w:val="[%1]"/>
      <w:lvlJc w:val="left"/>
      <w:pPr>
        <w:tabs>
          <w:tab w:val="num" w:pos="360"/>
        </w:tabs>
        <w:ind w:left="360" w:hanging="360"/>
      </w:pPr>
      <w:rPr>
        <w:rFonts w:hint="default"/>
        <w:sz w:val="20"/>
        <w:szCs w:val="20"/>
      </w:rPr>
    </w:lvl>
    <w:lvl w:ilvl="1" w:tplc="6A829E1C" w:tentative="1">
      <w:start w:val="1"/>
      <w:numFmt w:val="lowerLetter"/>
      <w:lvlText w:val="%2."/>
      <w:lvlJc w:val="left"/>
      <w:pPr>
        <w:tabs>
          <w:tab w:val="num" w:pos="1440"/>
        </w:tabs>
        <w:ind w:left="1440" w:hanging="360"/>
      </w:pPr>
    </w:lvl>
    <w:lvl w:ilvl="2" w:tplc="49C2282E" w:tentative="1">
      <w:start w:val="1"/>
      <w:numFmt w:val="lowerRoman"/>
      <w:lvlText w:val="%3."/>
      <w:lvlJc w:val="right"/>
      <w:pPr>
        <w:tabs>
          <w:tab w:val="num" w:pos="2160"/>
        </w:tabs>
        <w:ind w:left="2160" w:hanging="180"/>
      </w:pPr>
    </w:lvl>
    <w:lvl w:ilvl="3" w:tplc="BF04AE1C" w:tentative="1">
      <w:start w:val="1"/>
      <w:numFmt w:val="decimal"/>
      <w:lvlText w:val="%4."/>
      <w:lvlJc w:val="left"/>
      <w:pPr>
        <w:tabs>
          <w:tab w:val="num" w:pos="2880"/>
        </w:tabs>
        <w:ind w:left="2880" w:hanging="360"/>
      </w:pPr>
    </w:lvl>
    <w:lvl w:ilvl="4" w:tplc="1A302324" w:tentative="1">
      <w:start w:val="1"/>
      <w:numFmt w:val="lowerLetter"/>
      <w:lvlText w:val="%5."/>
      <w:lvlJc w:val="left"/>
      <w:pPr>
        <w:tabs>
          <w:tab w:val="num" w:pos="3600"/>
        </w:tabs>
        <w:ind w:left="3600" w:hanging="360"/>
      </w:pPr>
    </w:lvl>
    <w:lvl w:ilvl="5" w:tplc="6AC21414" w:tentative="1">
      <w:start w:val="1"/>
      <w:numFmt w:val="lowerRoman"/>
      <w:lvlText w:val="%6."/>
      <w:lvlJc w:val="right"/>
      <w:pPr>
        <w:tabs>
          <w:tab w:val="num" w:pos="4320"/>
        </w:tabs>
        <w:ind w:left="4320" w:hanging="180"/>
      </w:pPr>
    </w:lvl>
    <w:lvl w:ilvl="6" w:tplc="81480538" w:tentative="1">
      <w:start w:val="1"/>
      <w:numFmt w:val="decimal"/>
      <w:lvlText w:val="%7."/>
      <w:lvlJc w:val="left"/>
      <w:pPr>
        <w:tabs>
          <w:tab w:val="num" w:pos="5040"/>
        </w:tabs>
        <w:ind w:left="5040" w:hanging="360"/>
      </w:pPr>
    </w:lvl>
    <w:lvl w:ilvl="7" w:tplc="77626414" w:tentative="1">
      <w:start w:val="1"/>
      <w:numFmt w:val="lowerLetter"/>
      <w:lvlText w:val="%8."/>
      <w:lvlJc w:val="left"/>
      <w:pPr>
        <w:tabs>
          <w:tab w:val="num" w:pos="5760"/>
        </w:tabs>
        <w:ind w:left="5760" w:hanging="360"/>
      </w:pPr>
    </w:lvl>
    <w:lvl w:ilvl="8" w:tplc="A8287832"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E10E7BA8">
      <w:start w:val="1"/>
      <w:numFmt w:val="decimal"/>
      <w:lvlText w:val="[%1] "/>
      <w:lvlJc w:val="left"/>
      <w:pPr>
        <w:tabs>
          <w:tab w:val="num" w:pos="360"/>
        </w:tabs>
        <w:ind w:left="360" w:hanging="360"/>
      </w:pPr>
      <w:rPr>
        <w:rFonts w:ascii="Arial" w:hAnsi="Arial" w:hint="default"/>
        <w:b w:val="0"/>
        <w:i w:val="0"/>
        <w:sz w:val="20"/>
        <w:szCs w:val="20"/>
      </w:rPr>
    </w:lvl>
    <w:lvl w:ilvl="1" w:tplc="7B224098" w:tentative="1">
      <w:start w:val="1"/>
      <w:numFmt w:val="lowerLetter"/>
      <w:lvlText w:val="%2."/>
      <w:lvlJc w:val="left"/>
      <w:pPr>
        <w:tabs>
          <w:tab w:val="num" w:pos="1080"/>
        </w:tabs>
        <w:ind w:left="1080" w:hanging="360"/>
      </w:pPr>
    </w:lvl>
    <w:lvl w:ilvl="2" w:tplc="74F8C032" w:tentative="1">
      <w:start w:val="1"/>
      <w:numFmt w:val="lowerRoman"/>
      <w:lvlText w:val="%3."/>
      <w:lvlJc w:val="right"/>
      <w:pPr>
        <w:tabs>
          <w:tab w:val="num" w:pos="1800"/>
        </w:tabs>
        <w:ind w:left="1800" w:hanging="180"/>
      </w:pPr>
    </w:lvl>
    <w:lvl w:ilvl="3" w:tplc="FA646A32" w:tentative="1">
      <w:start w:val="1"/>
      <w:numFmt w:val="decimal"/>
      <w:lvlText w:val="%4."/>
      <w:lvlJc w:val="left"/>
      <w:pPr>
        <w:tabs>
          <w:tab w:val="num" w:pos="2520"/>
        </w:tabs>
        <w:ind w:left="2520" w:hanging="360"/>
      </w:pPr>
    </w:lvl>
    <w:lvl w:ilvl="4" w:tplc="7E10C646" w:tentative="1">
      <w:start w:val="1"/>
      <w:numFmt w:val="lowerLetter"/>
      <w:lvlText w:val="%5."/>
      <w:lvlJc w:val="left"/>
      <w:pPr>
        <w:tabs>
          <w:tab w:val="num" w:pos="3240"/>
        </w:tabs>
        <w:ind w:left="3240" w:hanging="360"/>
      </w:pPr>
    </w:lvl>
    <w:lvl w:ilvl="5" w:tplc="1166D910" w:tentative="1">
      <w:start w:val="1"/>
      <w:numFmt w:val="lowerRoman"/>
      <w:lvlText w:val="%6."/>
      <w:lvlJc w:val="right"/>
      <w:pPr>
        <w:tabs>
          <w:tab w:val="num" w:pos="3960"/>
        </w:tabs>
        <w:ind w:left="3960" w:hanging="180"/>
      </w:pPr>
    </w:lvl>
    <w:lvl w:ilvl="6" w:tplc="FCF62ACE" w:tentative="1">
      <w:start w:val="1"/>
      <w:numFmt w:val="decimal"/>
      <w:lvlText w:val="%7."/>
      <w:lvlJc w:val="left"/>
      <w:pPr>
        <w:tabs>
          <w:tab w:val="num" w:pos="4680"/>
        </w:tabs>
        <w:ind w:left="4680" w:hanging="360"/>
      </w:pPr>
    </w:lvl>
    <w:lvl w:ilvl="7" w:tplc="9348BDE0" w:tentative="1">
      <w:start w:val="1"/>
      <w:numFmt w:val="lowerLetter"/>
      <w:lvlText w:val="%8."/>
      <w:lvlJc w:val="left"/>
      <w:pPr>
        <w:tabs>
          <w:tab w:val="num" w:pos="5400"/>
        </w:tabs>
        <w:ind w:left="5400" w:hanging="360"/>
      </w:pPr>
    </w:lvl>
    <w:lvl w:ilvl="8" w:tplc="E9680334"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F62A7298">
      <w:start w:val="1"/>
      <w:numFmt w:val="decimal"/>
      <w:lvlText w:val="[%1]"/>
      <w:lvlJc w:val="left"/>
      <w:pPr>
        <w:tabs>
          <w:tab w:val="num" w:pos="360"/>
        </w:tabs>
        <w:ind w:left="360" w:hanging="360"/>
      </w:pPr>
      <w:rPr>
        <w:rFonts w:hint="default"/>
      </w:rPr>
    </w:lvl>
    <w:lvl w:ilvl="1" w:tplc="A218F9FA" w:tentative="1">
      <w:start w:val="1"/>
      <w:numFmt w:val="lowerLetter"/>
      <w:lvlText w:val="%2."/>
      <w:lvlJc w:val="left"/>
      <w:pPr>
        <w:tabs>
          <w:tab w:val="num" w:pos="1440"/>
        </w:tabs>
        <w:ind w:left="1440" w:hanging="360"/>
      </w:pPr>
    </w:lvl>
    <w:lvl w:ilvl="2" w:tplc="782EE54A" w:tentative="1">
      <w:start w:val="1"/>
      <w:numFmt w:val="lowerRoman"/>
      <w:lvlText w:val="%3."/>
      <w:lvlJc w:val="right"/>
      <w:pPr>
        <w:tabs>
          <w:tab w:val="num" w:pos="2160"/>
        </w:tabs>
        <w:ind w:left="2160" w:hanging="180"/>
      </w:pPr>
    </w:lvl>
    <w:lvl w:ilvl="3" w:tplc="F2124D0C" w:tentative="1">
      <w:start w:val="1"/>
      <w:numFmt w:val="decimal"/>
      <w:lvlText w:val="%4."/>
      <w:lvlJc w:val="left"/>
      <w:pPr>
        <w:tabs>
          <w:tab w:val="num" w:pos="2880"/>
        </w:tabs>
        <w:ind w:left="2880" w:hanging="360"/>
      </w:pPr>
    </w:lvl>
    <w:lvl w:ilvl="4" w:tplc="553417AC" w:tentative="1">
      <w:start w:val="1"/>
      <w:numFmt w:val="lowerLetter"/>
      <w:lvlText w:val="%5."/>
      <w:lvlJc w:val="left"/>
      <w:pPr>
        <w:tabs>
          <w:tab w:val="num" w:pos="3600"/>
        </w:tabs>
        <w:ind w:left="3600" w:hanging="360"/>
      </w:pPr>
    </w:lvl>
    <w:lvl w:ilvl="5" w:tplc="760C1922" w:tentative="1">
      <w:start w:val="1"/>
      <w:numFmt w:val="lowerRoman"/>
      <w:lvlText w:val="%6."/>
      <w:lvlJc w:val="right"/>
      <w:pPr>
        <w:tabs>
          <w:tab w:val="num" w:pos="4320"/>
        </w:tabs>
        <w:ind w:left="4320" w:hanging="180"/>
      </w:pPr>
    </w:lvl>
    <w:lvl w:ilvl="6" w:tplc="AAF6493E" w:tentative="1">
      <w:start w:val="1"/>
      <w:numFmt w:val="decimal"/>
      <w:lvlText w:val="%7."/>
      <w:lvlJc w:val="left"/>
      <w:pPr>
        <w:tabs>
          <w:tab w:val="num" w:pos="5040"/>
        </w:tabs>
        <w:ind w:left="5040" w:hanging="360"/>
      </w:pPr>
    </w:lvl>
    <w:lvl w:ilvl="7" w:tplc="504AAC46" w:tentative="1">
      <w:start w:val="1"/>
      <w:numFmt w:val="lowerLetter"/>
      <w:lvlText w:val="%8."/>
      <w:lvlJc w:val="left"/>
      <w:pPr>
        <w:tabs>
          <w:tab w:val="num" w:pos="5760"/>
        </w:tabs>
        <w:ind w:left="5760" w:hanging="360"/>
      </w:pPr>
    </w:lvl>
    <w:lvl w:ilvl="8" w:tplc="8ECEE206"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1938F110">
      <w:start w:val="1"/>
      <w:numFmt w:val="decimal"/>
      <w:lvlText w:val="[%1]"/>
      <w:lvlJc w:val="left"/>
      <w:pPr>
        <w:tabs>
          <w:tab w:val="num" w:pos="360"/>
        </w:tabs>
        <w:ind w:left="360" w:hanging="360"/>
      </w:pPr>
      <w:rPr>
        <w:rFonts w:hint="default"/>
      </w:rPr>
    </w:lvl>
    <w:lvl w:ilvl="1" w:tplc="7EECBD0E" w:tentative="1">
      <w:start w:val="1"/>
      <w:numFmt w:val="lowerLetter"/>
      <w:lvlText w:val="%2."/>
      <w:lvlJc w:val="left"/>
      <w:pPr>
        <w:tabs>
          <w:tab w:val="num" w:pos="-458"/>
        </w:tabs>
        <w:ind w:left="-458" w:hanging="360"/>
      </w:pPr>
    </w:lvl>
    <w:lvl w:ilvl="2" w:tplc="3384DC54" w:tentative="1">
      <w:start w:val="1"/>
      <w:numFmt w:val="lowerRoman"/>
      <w:lvlText w:val="%3."/>
      <w:lvlJc w:val="right"/>
      <w:pPr>
        <w:tabs>
          <w:tab w:val="num" w:pos="262"/>
        </w:tabs>
        <w:ind w:left="262" w:hanging="180"/>
      </w:pPr>
    </w:lvl>
    <w:lvl w:ilvl="3" w:tplc="0A688ED0" w:tentative="1">
      <w:start w:val="1"/>
      <w:numFmt w:val="decimal"/>
      <w:lvlText w:val="%4."/>
      <w:lvlJc w:val="left"/>
      <w:pPr>
        <w:tabs>
          <w:tab w:val="num" w:pos="982"/>
        </w:tabs>
        <w:ind w:left="982" w:hanging="360"/>
      </w:pPr>
    </w:lvl>
    <w:lvl w:ilvl="4" w:tplc="353227C6" w:tentative="1">
      <w:start w:val="1"/>
      <w:numFmt w:val="lowerLetter"/>
      <w:lvlText w:val="%5."/>
      <w:lvlJc w:val="left"/>
      <w:pPr>
        <w:tabs>
          <w:tab w:val="num" w:pos="1702"/>
        </w:tabs>
        <w:ind w:left="1702" w:hanging="360"/>
      </w:pPr>
    </w:lvl>
    <w:lvl w:ilvl="5" w:tplc="3FDA1D46" w:tentative="1">
      <w:start w:val="1"/>
      <w:numFmt w:val="lowerRoman"/>
      <w:lvlText w:val="%6."/>
      <w:lvlJc w:val="right"/>
      <w:pPr>
        <w:tabs>
          <w:tab w:val="num" w:pos="2422"/>
        </w:tabs>
        <w:ind w:left="2422" w:hanging="180"/>
      </w:pPr>
    </w:lvl>
    <w:lvl w:ilvl="6" w:tplc="808E3512" w:tentative="1">
      <w:start w:val="1"/>
      <w:numFmt w:val="decimal"/>
      <w:lvlText w:val="%7."/>
      <w:lvlJc w:val="left"/>
      <w:pPr>
        <w:tabs>
          <w:tab w:val="num" w:pos="3142"/>
        </w:tabs>
        <w:ind w:left="3142" w:hanging="360"/>
      </w:pPr>
    </w:lvl>
    <w:lvl w:ilvl="7" w:tplc="633C5036" w:tentative="1">
      <w:start w:val="1"/>
      <w:numFmt w:val="lowerLetter"/>
      <w:lvlText w:val="%8."/>
      <w:lvlJc w:val="left"/>
      <w:pPr>
        <w:tabs>
          <w:tab w:val="num" w:pos="3862"/>
        </w:tabs>
        <w:ind w:left="3862" w:hanging="360"/>
      </w:pPr>
    </w:lvl>
    <w:lvl w:ilvl="8" w:tplc="B2F2649C" w:tentative="1">
      <w:start w:val="1"/>
      <w:numFmt w:val="lowerRoman"/>
      <w:lvlText w:val="%9."/>
      <w:lvlJc w:val="right"/>
      <w:pPr>
        <w:tabs>
          <w:tab w:val="num" w:pos="4582"/>
        </w:tabs>
        <w:ind w:left="4582" w:hanging="180"/>
      </w:p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5"/>
  </w:num>
  <w:num w:numId="4">
    <w:abstractNumId w:val="8"/>
  </w:num>
  <w:num w:numId="5">
    <w:abstractNumId w:val="11"/>
  </w:num>
  <w:num w:numId="6">
    <w:abstractNumId w:val="14"/>
  </w:num>
  <w:num w:numId="7">
    <w:abstractNumId w:val="12"/>
  </w:num>
  <w:num w:numId="8">
    <w:abstractNumId w:val="10"/>
  </w:num>
  <w:num w:numId="9">
    <w:abstractNumId w:val="6"/>
  </w:num>
  <w:num w:numId="10">
    <w:abstractNumId w:val="2"/>
  </w:num>
  <w:num w:numId="11">
    <w:abstractNumId w:val="1"/>
  </w:num>
  <w:num w:numId="12">
    <w:abstractNumId w:val="4"/>
  </w:num>
  <w:num w:numId="13">
    <w:abstractNumId w:val="3"/>
  </w:num>
  <w:num w:numId="14">
    <w:abstractNumId w:val="5"/>
  </w:num>
  <w:num w:numId="15">
    <w:abstractNumId w:val="7"/>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98A"/>
    <w:rsid w:val="00001E02"/>
    <w:rsid w:val="000023D1"/>
    <w:rsid w:val="00002882"/>
    <w:rsid w:val="0000385F"/>
    <w:rsid w:val="000047FF"/>
    <w:rsid w:val="00004B71"/>
    <w:rsid w:val="0000500F"/>
    <w:rsid w:val="00005593"/>
    <w:rsid w:val="00005EFC"/>
    <w:rsid w:val="00007744"/>
    <w:rsid w:val="000106D0"/>
    <w:rsid w:val="00011989"/>
    <w:rsid w:val="00012CEF"/>
    <w:rsid w:val="00014633"/>
    <w:rsid w:val="00014A1D"/>
    <w:rsid w:val="00015F2A"/>
    <w:rsid w:val="00016F64"/>
    <w:rsid w:val="00017858"/>
    <w:rsid w:val="000213C3"/>
    <w:rsid w:val="00021A40"/>
    <w:rsid w:val="00023BE9"/>
    <w:rsid w:val="00024C53"/>
    <w:rsid w:val="00027142"/>
    <w:rsid w:val="000279BE"/>
    <w:rsid w:val="000315F7"/>
    <w:rsid w:val="0003416F"/>
    <w:rsid w:val="00034C84"/>
    <w:rsid w:val="000416A3"/>
    <w:rsid w:val="000437AE"/>
    <w:rsid w:val="00046347"/>
    <w:rsid w:val="0004645C"/>
    <w:rsid w:val="000474E3"/>
    <w:rsid w:val="00047710"/>
    <w:rsid w:val="00051403"/>
    <w:rsid w:val="000523C5"/>
    <w:rsid w:val="00053BC8"/>
    <w:rsid w:val="00053FB7"/>
    <w:rsid w:val="0006020A"/>
    <w:rsid w:val="00060330"/>
    <w:rsid w:val="00060F5C"/>
    <w:rsid w:val="00061BCC"/>
    <w:rsid w:val="00061D77"/>
    <w:rsid w:val="0006256E"/>
    <w:rsid w:val="00062720"/>
    <w:rsid w:val="00063B86"/>
    <w:rsid w:val="00063F53"/>
    <w:rsid w:val="00065409"/>
    <w:rsid w:val="00066063"/>
    <w:rsid w:val="00070C79"/>
    <w:rsid w:val="0007154C"/>
    <w:rsid w:val="00071786"/>
    <w:rsid w:val="00071C2C"/>
    <w:rsid w:val="0007236F"/>
    <w:rsid w:val="00073635"/>
    <w:rsid w:val="00073642"/>
    <w:rsid w:val="00076C16"/>
    <w:rsid w:val="00077653"/>
    <w:rsid w:val="000776D4"/>
    <w:rsid w:val="00077B08"/>
    <w:rsid w:val="00080CCD"/>
    <w:rsid w:val="000830A2"/>
    <w:rsid w:val="00083B9D"/>
    <w:rsid w:val="00083C47"/>
    <w:rsid w:val="00083DD6"/>
    <w:rsid w:val="00085121"/>
    <w:rsid w:val="00086551"/>
    <w:rsid w:val="00086A6D"/>
    <w:rsid w:val="00086E30"/>
    <w:rsid w:val="00087493"/>
    <w:rsid w:val="0008778A"/>
    <w:rsid w:val="000877AC"/>
    <w:rsid w:val="00087876"/>
    <w:rsid w:val="00087AF7"/>
    <w:rsid w:val="00090B78"/>
    <w:rsid w:val="00091AE4"/>
    <w:rsid w:val="000927A6"/>
    <w:rsid w:val="00093380"/>
    <w:rsid w:val="00094EB8"/>
    <w:rsid w:val="00095C3E"/>
    <w:rsid w:val="00096883"/>
    <w:rsid w:val="00096E47"/>
    <w:rsid w:val="000973CC"/>
    <w:rsid w:val="00097958"/>
    <w:rsid w:val="00097E2D"/>
    <w:rsid w:val="000A15DA"/>
    <w:rsid w:val="000A2468"/>
    <w:rsid w:val="000A592D"/>
    <w:rsid w:val="000A620A"/>
    <w:rsid w:val="000A643C"/>
    <w:rsid w:val="000A7340"/>
    <w:rsid w:val="000A7916"/>
    <w:rsid w:val="000A7ACA"/>
    <w:rsid w:val="000B009A"/>
    <w:rsid w:val="000B0641"/>
    <w:rsid w:val="000B3F82"/>
    <w:rsid w:val="000B4FF0"/>
    <w:rsid w:val="000B5480"/>
    <w:rsid w:val="000B682B"/>
    <w:rsid w:val="000B761C"/>
    <w:rsid w:val="000C03DA"/>
    <w:rsid w:val="000C2FEA"/>
    <w:rsid w:val="000C4B17"/>
    <w:rsid w:val="000C4C56"/>
    <w:rsid w:val="000C4E6C"/>
    <w:rsid w:val="000C5C51"/>
    <w:rsid w:val="000C730A"/>
    <w:rsid w:val="000C7840"/>
    <w:rsid w:val="000D099B"/>
    <w:rsid w:val="000D12B9"/>
    <w:rsid w:val="000D1A31"/>
    <w:rsid w:val="000D28FB"/>
    <w:rsid w:val="000D2B4E"/>
    <w:rsid w:val="000D2B65"/>
    <w:rsid w:val="000D2EF9"/>
    <w:rsid w:val="000D4575"/>
    <w:rsid w:val="000D50C8"/>
    <w:rsid w:val="000D5DD4"/>
    <w:rsid w:val="000D5EE7"/>
    <w:rsid w:val="000D64FD"/>
    <w:rsid w:val="000D6591"/>
    <w:rsid w:val="000D6BC3"/>
    <w:rsid w:val="000D7EC2"/>
    <w:rsid w:val="000E0814"/>
    <w:rsid w:val="000E0AE1"/>
    <w:rsid w:val="000E0B8B"/>
    <w:rsid w:val="000E0C84"/>
    <w:rsid w:val="000E0CE9"/>
    <w:rsid w:val="000E0E3C"/>
    <w:rsid w:val="000E1C9D"/>
    <w:rsid w:val="000E1EE4"/>
    <w:rsid w:val="000E2494"/>
    <w:rsid w:val="000E28E0"/>
    <w:rsid w:val="000E46C5"/>
    <w:rsid w:val="000E4FD6"/>
    <w:rsid w:val="000E5F3E"/>
    <w:rsid w:val="000E6501"/>
    <w:rsid w:val="000E708C"/>
    <w:rsid w:val="000F1297"/>
    <w:rsid w:val="000F20B7"/>
    <w:rsid w:val="000F279B"/>
    <w:rsid w:val="000F29E1"/>
    <w:rsid w:val="000F5D6F"/>
    <w:rsid w:val="000F61E2"/>
    <w:rsid w:val="000F751C"/>
    <w:rsid w:val="000F7ED5"/>
    <w:rsid w:val="0010046E"/>
    <w:rsid w:val="001011AD"/>
    <w:rsid w:val="001011C9"/>
    <w:rsid w:val="0010150F"/>
    <w:rsid w:val="00102A61"/>
    <w:rsid w:val="001041EB"/>
    <w:rsid w:val="00104BF1"/>
    <w:rsid w:val="00105EA2"/>
    <w:rsid w:val="00106F02"/>
    <w:rsid w:val="001078A8"/>
    <w:rsid w:val="00107904"/>
    <w:rsid w:val="00111178"/>
    <w:rsid w:val="001129DE"/>
    <w:rsid w:val="001130C0"/>
    <w:rsid w:val="0011369D"/>
    <w:rsid w:val="00113F18"/>
    <w:rsid w:val="00114470"/>
    <w:rsid w:val="0011491A"/>
    <w:rsid w:val="00116806"/>
    <w:rsid w:val="00117326"/>
    <w:rsid w:val="001179AD"/>
    <w:rsid w:val="00117C85"/>
    <w:rsid w:val="00121C37"/>
    <w:rsid w:val="00122833"/>
    <w:rsid w:val="00123022"/>
    <w:rsid w:val="00124757"/>
    <w:rsid w:val="00124C16"/>
    <w:rsid w:val="00125C41"/>
    <w:rsid w:val="00126B1A"/>
    <w:rsid w:val="001305EB"/>
    <w:rsid w:val="00131532"/>
    <w:rsid w:val="0013173E"/>
    <w:rsid w:val="0013179E"/>
    <w:rsid w:val="00131A6C"/>
    <w:rsid w:val="00131E4C"/>
    <w:rsid w:val="00132EBF"/>
    <w:rsid w:val="00133B59"/>
    <w:rsid w:val="00134D03"/>
    <w:rsid w:val="00135BC4"/>
    <w:rsid w:val="00136716"/>
    <w:rsid w:val="00136A6C"/>
    <w:rsid w:val="00137465"/>
    <w:rsid w:val="00137811"/>
    <w:rsid w:val="00137E25"/>
    <w:rsid w:val="00137F36"/>
    <w:rsid w:val="001404A6"/>
    <w:rsid w:val="00140E53"/>
    <w:rsid w:val="0014167F"/>
    <w:rsid w:val="001434C3"/>
    <w:rsid w:val="00143E85"/>
    <w:rsid w:val="001441CB"/>
    <w:rsid w:val="00145453"/>
    <w:rsid w:val="0014611F"/>
    <w:rsid w:val="00146861"/>
    <w:rsid w:val="00146980"/>
    <w:rsid w:val="001517E4"/>
    <w:rsid w:val="00151C6B"/>
    <w:rsid w:val="00151D2D"/>
    <w:rsid w:val="00151E7C"/>
    <w:rsid w:val="00153199"/>
    <w:rsid w:val="00153224"/>
    <w:rsid w:val="00153387"/>
    <w:rsid w:val="00154C55"/>
    <w:rsid w:val="00156A69"/>
    <w:rsid w:val="00156CC7"/>
    <w:rsid w:val="0015739F"/>
    <w:rsid w:val="00157C06"/>
    <w:rsid w:val="00157C69"/>
    <w:rsid w:val="00161845"/>
    <w:rsid w:val="00161D8A"/>
    <w:rsid w:val="00162849"/>
    <w:rsid w:val="00166432"/>
    <w:rsid w:val="00167012"/>
    <w:rsid w:val="001671A8"/>
    <w:rsid w:val="0016761A"/>
    <w:rsid w:val="00167986"/>
    <w:rsid w:val="00167BE2"/>
    <w:rsid w:val="0017238E"/>
    <w:rsid w:val="00176598"/>
    <w:rsid w:val="00177E2C"/>
    <w:rsid w:val="001802D7"/>
    <w:rsid w:val="00180992"/>
    <w:rsid w:val="00180FD2"/>
    <w:rsid w:val="00180FD4"/>
    <w:rsid w:val="00181509"/>
    <w:rsid w:val="00181965"/>
    <w:rsid w:val="00182B37"/>
    <w:rsid w:val="00182D8F"/>
    <w:rsid w:val="001834E2"/>
    <w:rsid w:val="00185202"/>
    <w:rsid w:val="00186B2B"/>
    <w:rsid w:val="00187B69"/>
    <w:rsid w:val="0019050C"/>
    <w:rsid w:val="00191324"/>
    <w:rsid w:val="00192E8C"/>
    <w:rsid w:val="001930B8"/>
    <w:rsid w:val="00193466"/>
    <w:rsid w:val="0019383B"/>
    <w:rsid w:val="0019391D"/>
    <w:rsid w:val="00193D1D"/>
    <w:rsid w:val="00194C08"/>
    <w:rsid w:val="00195579"/>
    <w:rsid w:val="00195E49"/>
    <w:rsid w:val="00196927"/>
    <w:rsid w:val="00196EAC"/>
    <w:rsid w:val="00197EAF"/>
    <w:rsid w:val="001A0839"/>
    <w:rsid w:val="001A2D45"/>
    <w:rsid w:val="001A33EF"/>
    <w:rsid w:val="001A6831"/>
    <w:rsid w:val="001A692A"/>
    <w:rsid w:val="001A73E3"/>
    <w:rsid w:val="001B00A0"/>
    <w:rsid w:val="001B00F8"/>
    <w:rsid w:val="001B2439"/>
    <w:rsid w:val="001B2C59"/>
    <w:rsid w:val="001B2EF9"/>
    <w:rsid w:val="001B3EB5"/>
    <w:rsid w:val="001B42D8"/>
    <w:rsid w:val="001B4AB3"/>
    <w:rsid w:val="001B4EAF"/>
    <w:rsid w:val="001B5250"/>
    <w:rsid w:val="001B5719"/>
    <w:rsid w:val="001B621C"/>
    <w:rsid w:val="001B64D0"/>
    <w:rsid w:val="001B7915"/>
    <w:rsid w:val="001C060B"/>
    <w:rsid w:val="001C0FE6"/>
    <w:rsid w:val="001C19EB"/>
    <w:rsid w:val="001C1B6E"/>
    <w:rsid w:val="001C1DDC"/>
    <w:rsid w:val="001C23D6"/>
    <w:rsid w:val="001C2BC6"/>
    <w:rsid w:val="001C7AC5"/>
    <w:rsid w:val="001D04CA"/>
    <w:rsid w:val="001D19C3"/>
    <w:rsid w:val="001D1F57"/>
    <w:rsid w:val="001D218B"/>
    <w:rsid w:val="001D29DE"/>
    <w:rsid w:val="001D3EBC"/>
    <w:rsid w:val="001D52CF"/>
    <w:rsid w:val="001E01E7"/>
    <w:rsid w:val="001E1922"/>
    <w:rsid w:val="001E2071"/>
    <w:rsid w:val="001E30D5"/>
    <w:rsid w:val="001E5CFB"/>
    <w:rsid w:val="001E608B"/>
    <w:rsid w:val="001E69C1"/>
    <w:rsid w:val="001E7DCD"/>
    <w:rsid w:val="001E7FFA"/>
    <w:rsid w:val="001F0560"/>
    <w:rsid w:val="001F0AFC"/>
    <w:rsid w:val="001F322A"/>
    <w:rsid w:val="001F44AD"/>
    <w:rsid w:val="001F46D7"/>
    <w:rsid w:val="001F470F"/>
    <w:rsid w:val="001F4ACD"/>
    <w:rsid w:val="001F6170"/>
    <w:rsid w:val="001F63D7"/>
    <w:rsid w:val="001F6ACF"/>
    <w:rsid w:val="001F6FB1"/>
    <w:rsid w:val="001F791D"/>
    <w:rsid w:val="00204431"/>
    <w:rsid w:val="00204476"/>
    <w:rsid w:val="0020464A"/>
    <w:rsid w:val="00204A25"/>
    <w:rsid w:val="00205F36"/>
    <w:rsid w:val="0020608E"/>
    <w:rsid w:val="002073B6"/>
    <w:rsid w:val="0020760B"/>
    <w:rsid w:val="002076CA"/>
    <w:rsid w:val="00207722"/>
    <w:rsid w:val="002079DD"/>
    <w:rsid w:val="00207DC4"/>
    <w:rsid w:val="00212AAC"/>
    <w:rsid w:val="00212DCC"/>
    <w:rsid w:val="002141C1"/>
    <w:rsid w:val="00215A82"/>
    <w:rsid w:val="002163D5"/>
    <w:rsid w:val="00216F2A"/>
    <w:rsid w:val="002179C5"/>
    <w:rsid w:val="002204A0"/>
    <w:rsid w:val="00220914"/>
    <w:rsid w:val="00221D61"/>
    <w:rsid w:val="00221FB3"/>
    <w:rsid w:val="00224456"/>
    <w:rsid w:val="00225BEA"/>
    <w:rsid w:val="00226552"/>
    <w:rsid w:val="00227B55"/>
    <w:rsid w:val="00230440"/>
    <w:rsid w:val="00230AAB"/>
    <w:rsid w:val="00232081"/>
    <w:rsid w:val="00232DA1"/>
    <w:rsid w:val="0023388B"/>
    <w:rsid w:val="00234026"/>
    <w:rsid w:val="00234490"/>
    <w:rsid w:val="0023535A"/>
    <w:rsid w:val="00237B26"/>
    <w:rsid w:val="00240303"/>
    <w:rsid w:val="0024180A"/>
    <w:rsid w:val="002425F1"/>
    <w:rsid w:val="0024268D"/>
    <w:rsid w:val="00244579"/>
    <w:rsid w:val="00246842"/>
    <w:rsid w:val="00246BBD"/>
    <w:rsid w:val="00247F07"/>
    <w:rsid w:val="00250442"/>
    <w:rsid w:val="00250A66"/>
    <w:rsid w:val="00254436"/>
    <w:rsid w:val="00254EC2"/>
    <w:rsid w:val="002550AB"/>
    <w:rsid w:val="00256322"/>
    <w:rsid w:val="002575A8"/>
    <w:rsid w:val="00260476"/>
    <w:rsid w:val="00261B88"/>
    <w:rsid w:val="0026229E"/>
    <w:rsid w:val="002622CD"/>
    <w:rsid w:val="00262598"/>
    <w:rsid w:val="00264D77"/>
    <w:rsid w:val="00266574"/>
    <w:rsid w:val="002668F8"/>
    <w:rsid w:val="002677DB"/>
    <w:rsid w:val="00270E78"/>
    <w:rsid w:val="00271390"/>
    <w:rsid w:val="00271AB9"/>
    <w:rsid w:val="0027245E"/>
    <w:rsid w:val="002727EF"/>
    <w:rsid w:val="0027287A"/>
    <w:rsid w:val="002729B6"/>
    <w:rsid w:val="0027387C"/>
    <w:rsid w:val="002743A4"/>
    <w:rsid w:val="00274BCC"/>
    <w:rsid w:val="00275406"/>
    <w:rsid w:val="0027645F"/>
    <w:rsid w:val="002769E7"/>
    <w:rsid w:val="00276E7D"/>
    <w:rsid w:val="00280012"/>
    <w:rsid w:val="002811F8"/>
    <w:rsid w:val="00281882"/>
    <w:rsid w:val="00281D99"/>
    <w:rsid w:val="00281E4A"/>
    <w:rsid w:val="002821B9"/>
    <w:rsid w:val="002825F5"/>
    <w:rsid w:val="0028450D"/>
    <w:rsid w:val="00291116"/>
    <w:rsid w:val="0029161F"/>
    <w:rsid w:val="00291EBF"/>
    <w:rsid w:val="00292A87"/>
    <w:rsid w:val="00296D8E"/>
    <w:rsid w:val="002A01F9"/>
    <w:rsid w:val="002A0772"/>
    <w:rsid w:val="002A2EFE"/>
    <w:rsid w:val="002A58A6"/>
    <w:rsid w:val="002B0601"/>
    <w:rsid w:val="002B10C7"/>
    <w:rsid w:val="002B1C48"/>
    <w:rsid w:val="002B52FE"/>
    <w:rsid w:val="002B66EF"/>
    <w:rsid w:val="002B6EC9"/>
    <w:rsid w:val="002B7609"/>
    <w:rsid w:val="002C0665"/>
    <w:rsid w:val="002C2C92"/>
    <w:rsid w:val="002C366F"/>
    <w:rsid w:val="002C3849"/>
    <w:rsid w:val="002C3967"/>
    <w:rsid w:val="002C4749"/>
    <w:rsid w:val="002C4F3A"/>
    <w:rsid w:val="002C5648"/>
    <w:rsid w:val="002C6317"/>
    <w:rsid w:val="002D07B9"/>
    <w:rsid w:val="002D0C71"/>
    <w:rsid w:val="002D0F04"/>
    <w:rsid w:val="002D237D"/>
    <w:rsid w:val="002D2F0D"/>
    <w:rsid w:val="002D31A6"/>
    <w:rsid w:val="002D4A56"/>
    <w:rsid w:val="002D6BF0"/>
    <w:rsid w:val="002D797A"/>
    <w:rsid w:val="002D7BDB"/>
    <w:rsid w:val="002E0BC4"/>
    <w:rsid w:val="002E10CD"/>
    <w:rsid w:val="002E1597"/>
    <w:rsid w:val="002E159C"/>
    <w:rsid w:val="002E1EEE"/>
    <w:rsid w:val="002E2CAE"/>
    <w:rsid w:val="002E54AA"/>
    <w:rsid w:val="002E6409"/>
    <w:rsid w:val="002E6ADA"/>
    <w:rsid w:val="002E7A00"/>
    <w:rsid w:val="002F063F"/>
    <w:rsid w:val="002F0968"/>
    <w:rsid w:val="002F137A"/>
    <w:rsid w:val="002F267D"/>
    <w:rsid w:val="002F3FB3"/>
    <w:rsid w:val="002F41A4"/>
    <w:rsid w:val="002F48E3"/>
    <w:rsid w:val="002F4CDB"/>
    <w:rsid w:val="002F6BBA"/>
    <w:rsid w:val="002F6DFA"/>
    <w:rsid w:val="002F7316"/>
    <w:rsid w:val="002F7C5F"/>
    <w:rsid w:val="0030004F"/>
    <w:rsid w:val="0030038F"/>
    <w:rsid w:val="00300ABA"/>
    <w:rsid w:val="003010E1"/>
    <w:rsid w:val="00301D0C"/>
    <w:rsid w:val="00302307"/>
    <w:rsid w:val="003028B4"/>
    <w:rsid w:val="00302D7F"/>
    <w:rsid w:val="00304827"/>
    <w:rsid w:val="00306442"/>
    <w:rsid w:val="003069FB"/>
    <w:rsid w:val="00312A9C"/>
    <w:rsid w:val="00312BDD"/>
    <w:rsid w:val="00312C0C"/>
    <w:rsid w:val="00313AA2"/>
    <w:rsid w:val="00315FAD"/>
    <w:rsid w:val="003200C9"/>
    <w:rsid w:val="0032082B"/>
    <w:rsid w:val="003209C7"/>
    <w:rsid w:val="0032306D"/>
    <w:rsid w:val="003243E2"/>
    <w:rsid w:val="00326170"/>
    <w:rsid w:val="003263E9"/>
    <w:rsid w:val="003268F9"/>
    <w:rsid w:val="00326D35"/>
    <w:rsid w:val="00331183"/>
    <w:rsid w:val="00332063"/>
    <w:rsid w:val="003323B7"/>
    <w:rsid w:val="003330DC"/>
    <w:rsid w:val="00333AB9"/>
    <w:rsid w:val="00333BBA"/>
    <w:rsid w:val="00333C06"/>
    <w:rsid w:val="0033459B"/>
    <w:rsid w:val="00335BE8"/>
    <w:rsid w:val="00337C87"/>
    <w:rsid w:val="0034265F"/>
    <w:rsid w:val="0034363F"/>
    <w:rsid w:val="00343A49"/>
    <w:rsid w:val="003452FF"/>
    <w:rsid w:val="00346441"/>
    <w:rsid w:val="003475EC"/>
    <w:rsid w:val="00347DFA"/>
    <w:rsid w:val="0035076B"/>
    <w:rsid w:val="00352BEB"/>
    <w:rsid w:val="00353885"/>
    <w:rsid w:val="00355DB7"/>
    <w:rsid w:val="003602FF"/>
    <w:rsid w:val="00361EB1"/>
    <w:rsid w:val="003629D1"/>
    <w:rsid w:val="003631E5"/>
    <w:rsid w:val="003637CE"/>
    <w:rsid w:val="00364F40"/>
    <w:rsid w:val="00366EC9"/>
    <w:rsid w:val="003677AE"/>
    <w:rsid w:val="003715EC"/>
    <w:rsid w:val="0037196D"/>
    <w:rsid w:val="00373753"/>
    <w:rsid w:val="00373985"/>
    <w:rsid w:val="00376867"/>
    <w:rsid w:val="00376A96"/>
    <w:rsid w:val="00376AF6"/>
    <w:rsid w:val="003772AC"/>
    <w:rsid w:val="0037744C"/>
    <w:rsid w:val="00381E56"/>
    <w:rsid w:val="003826FF"/>
    <w:rsid w:val="003834C8"/>
    <w:rsid w:val="003908FF"/>
    <w:rsid w:val="00392760"/>
    <w:rsid w:val="00393D9D"/>
    <w:rsid w:val="00393E61"/>
    <w:rsid w:val="0039630F"/>
    <w:rsid w:val="00396D02"/>
    <w:rsid w:val="00397509"/>
    <w:rsid w:val="003A0041"/>
    <w:rsid w:val="003A0EC0"/>
    <w:rsid w:val="003A1C3E"/>
    <w:rsid w:val="003A2970"/>
    <w:rsid w:val="003A5088"/>
    <w:rsid w:val="003A546C"/>
    <w:rsid w:val="003A5963"/>
    <w:rsid w:val="003A64BC"/>
    <w:rsid w:val="003A7D80"/>
    <w:rsid w:val="003B0E46"/>
    <w:rsid w:val="003B14AA"/>
    <w:rsid w:val="003B19C7"/>
    <w:rsid w:val="003B25A5"/>
    <w:rsid w:val="003B3120"/>
    <w:rsid w:val="003B3537"/>
    <w:rsid w:val="003B567E"/>
    <w:rsid w:val="003B6932"/>
    <w:rsid w:val="003B79EB"/>
    <w:rsid w:val="003B7ED0"/>
    <w:rsid w:val="003C0D91"/>
    <w:rsid w:val="003C108E"/>
    <w:rsid w:val="003C17C6"/>
    <w:rsid w:val="003C1FB0"/>
    <w:rsid w:val="003C2139"/>
    <w:rsid w:val="003C302E"/>
    <w:rsid w:val="003C3E42"/>
    <w:rsid w:val="003C4B05"/>
    <w:rsid w:val="003C5248"/>
    <w:rsid w:val="003C6E6B"/>
    <w:rsid w:val="003C72E2"/>
    <w:rsid w:val="003C7A45"/>
    <w:rsid w:val="003D0363"/>
    <w:rsid w:val="003D07D2"/>
    <w:rsid w:val="003D1507"/>
    <w:rsid w:val="003D1D8F"/>
    <w:rsid w:val="003D2CBF"/>
    <w:rsid w:val="003D2E92"/>
    <w:rsid w:val="003D79CF"/>
    <w:rsid w:val="003E0207"/>
    <w:rsid w:val="003E23BE"/>
    <w:rsid w:val="003E304D"/>
    <w:rsid w:val="003E3C53"/>
    <w:rsid w:val="003E4AA5"/>
    <w:rsid w:val="003E649B"/>
    <w:rsid w:val="003F0964"/>
    <w:rsid w:val="003F18A1"/>
    <w:rsid w:val="003F1D93"/>
    <w:rsid w:val="003F2EB6"/>
    <w:rsid w:val="003F370A"/>
    <w:rsid w:val="003F394E"/>
    <w:rsid w:val="003F4897"/>
    <w:rsid w:val="003F6587"/>
    <w:rsid w:val="00402C7D"/>
    <w:rsid w:val="00403A74"/>
    <w:rsid w:val="00403DB0"/>
    <w:rsid w:val="00404FAC"/>
    <w:rsid w:val="00407351"/>
    <w:rsid w:val="00407C2D"/>
    <w:rsid w:val="004106DF"/>
    <w:rsid w:val="004109EA"/>
    <w:rsid w:val="00411A71"/>
    <w:rsid w:val="00411C0C"/>
    <w:rsid w:val="004123E8"/>
    <w:rsid w:val="0041399A"/>
    <w:rsid w:val="00414535"/>
    <w:rsid w:val="004158FC"/>
    <w:rsid w:val="004172AC"/>
    <w:rsid w:val="00420294"/>
    <w:rsid w:val="00420D64"/>
    <w:rsid w:val="004218C3"/>
    <w:rsid w:val="00423AC3"/>
    <w:rsid w:val="00424025"/>
    <w:rsid w:val="00424E85"/>
    <w:rsid w:val="00425BE9"/>
    <w:rsid w:val="00426C2A"/>
    <w:rsid w:val="00427072"/>
    <w:rsid w:val="004317F6"/>
    <w:rsid w:val="00434DDA"/>
    <w:rsid w:val="00435323"/>
    <w:rsid w:val="0043585C"/>
    <w:rsid w:val="00436966"/>
    <w:rsid w:val="00437654"/>
    <w:rsid w:val="00437AA0"/>
    <w:rsid w:val="004406D7"/>
    <w:rsid w:val="00441F35"/>
    <w:rsid w:val="004421B3"/>
    <w:rsid w:val="00442DE3"/>
    <w:rsid w:val="00443205"/>
    <w:rsid w:val="004439D2"/>
    <w:rsid w:val="00444423"/>
    <w:rsid w:val="00444789"/>
    <w:rsid w:val="00445AB2"/>
    <w:rsid w:val="004503E9"/>
    <w:rsid w:val="00450530"/>
    <w:rsid w:val="00450598"/>
    <w:rsid w:val="00450A2C"/>
    <w:rsid w:val="00453463"/>
    <w:rsid w:val="004550E4"/>
    <w:rsid w:val="004637E8"/>
    <w:rsid w:val="00467368"/>
    <w:rsid w:val="004674CD"/>
    <w:rsid w:val="004710EE"/>
    <w:rsid w:val="00472E56"/>
    <w:rsid w:val="0047344F"/>
    <w:rsid w:val="004740EC"/>
    <w:rsid w:val="004803E9"/>
    <w:rsid w:val="00480EAF"/>
    <w:rsid w:val="004819CF"/>
    <w:rsid w:val="00482432"/>
    <w:rsid w:val="0048313A"/>
    <w:rsid w:val="00484866"/>
    <w:rsid w:val="004859D6"/>
    <w:rsid w:val="00485C2C"/>
    <w:rsid w:val="00485FD1"/>
    <w:rsid w:val="004869AF"/>
    <w:rsid w:val="00486CBE"/>
    <w:rsid w:val="0048797E"/>
    <w:rsid w:val="00487DD3"/>
    <w:rsid w:val="00487E13"/>
    <w:rsid w:val="004902C8"/>
    <w:rsid w:val="004905D4"/>
    <w:rsid w:val="00490889"/>
    <w:rsid w:val="00490A4F"/>
    <w:rsid w:val="00490F8A"/>
    <w:rsid w:val="00492E44"/>
    <w:rsid w:val="00494005"/>
    <w:rsid w:val="004947B9"/>
    <w:rsid w:val="0049514C"/>
    <w:rsid w:val="00496DFD"/>
    <w:rsid w:val="00496F92"/>
    <w:rsid w:val="00497275"/>
    <w:rsid w:val="004A09EE"/>
    <w:rsid w:val="004A0C8B"/>
    <w:rsid w:val="004A187E"/>
    <w:rsid w:val="004A1D13"/>
    <w:rsid w:val="004A335F"/>
    <w:rsid w:val="004A343F"/>
    <w:rsid w:val="004A3F3D"/>
    <w:rsid w:val="004A4FDB"/>
    <w:rsid w:val="004A5FC0"/>
    <w:rsid w:val="004A6837"/>
    <w:rsid w:val="004A7C83"/>
    <w:rsid w:val="004B1FFE"/>
    <w:rsid w:val="004B2F8C"/>
    <w:rsid w:val="004B4EDE"/>
    <w:rsid w:val="004B4FCD"/>
    <w:rsid w:val="004B589F"/>
    <w:rsid w:val="004B5A47"/>
    <w:rsid w:val="004B661B"/>
    <w:rsid w:val="004B6D4E"/>
    <w:rsid w:val="004B76DC"/>
    <w:rsid w:val="004B78A0"/>
    <w:rsid w:val="004C0B2C"/>
    <w:rsid w:val="004C11F4"/>
    <w:rsid w:val="004C17CD"/>
    <w:rsid w:val="004C3BEB"/>
    <w:rsid w:val="004C59ED"/>
    <w:rsid w:val="004C65D5"/>
    <w:rsid w:val="004C6BCE"/>
    <w:rsid w:val="004C74A1"/>
    <w:rsid w:val="004D041D"/>
    <w:rsid w:val="004D377C"/>
    <w:rsid w:val="004D5D47"/>
    <w:rsid w:val="004D70D6"/>
    <w:rsid w:val="004D7295"/>
    <w:rsid w:val="004D775E"/>
    <w:rsid w:val="004D78C2"/>
    <w:rsid w:val="004E0182"/>
    <w:rsid w:val="004E140A"/>
    <w:rsid w:val="004E154A"/>
    <w:rsid w:val="004E154B"/>
    <w:rsid w:val="004E1914"/>
    <w:rsid w:val="004E1E53"/>
    <w:rsid w:val="004E3613"/>
    <w:rsid w:val="004E38B8"/>
    <w:rsid w:val="004E3CAD"/>
    <w:rsid w:val="004E4E6A"/>
    <w:rsid w:val="004E6C69"/>
    <w:rsid w:val="004F0069"/>
    <w:rsid w:val="004F0296"/>
    <w:rsid w:val="004F04CC"/>
    <w:rsid w:val="004F0AAF"/>
    <w:rsid w:val="004F101E"/>
    <w:rsid w:val="004F15CE"/>
    <w:rsid w:val="004F2A11"/>
    <w:rsid w:val="004F2E0D"/>
    <w:rsid w:val="004F3166"/>
    <w:rsid w:val="004F3208"/>
    <w:rsid w:val="004F3978"/>
    <w:rsid w:val="004F3EDA"/>
    <w:rsid w:val="004F4FC5"/>
    <w:rsid w:val="004F5069"/>
    <w:rsid w:val="004F508D"/>
    <w:rsid w:val="004F54D2"/>
    <w:rsid w:val="004F5D23"/>
    <w:rsid w:val="004F6193"/>
    <w:rsid w:val="004F722F"/>
    <w:rsid w:val="004F7337"/>
    <w:rsid w:val="004F7E87"/>
    <w:rsid w:val="00501713"/>
    <w:rsid w:val="005020C9"/>
    <w:rsid w:val="00502C7E"/>
    <w:rsid w:val="005030BE"/>
    <w:rsid w:val="005032C8"/>
    <w:rsid w:val="0050332A"/>
    <w:rsid w:val="00504FA2"/>
    <w:rsid w:val="00505F41"/>
    <w:rsid w:val="005072E0"/>
    <w:rsid w:val="0050794C"/>
    <w:rsid w:val="00507BED"/>
    <w:rsid w:val="0051075B"/>
    <w:rsid w:val="00511236"/>
    <w:rsid w:val="00511539"/>
    <w:rsid w:val="00512DE0"/>
    <w:rsid w:val="0051361F"/>
    <w:rsid w:val="00515455"/>
    <w:rsid w:val="00516317"/>
    <w:rsid w:val="005174FF"/>
    <w:rsid w:val="00520EC3"/>
    <w:rsid w:val="0052138C"/>
    <w:rsid w:val="005213A1"/>
    <w:rsid w:val="00521C10"/>
    <w:rsid w:val="00522DC7"/>
    <w:rsid w:val="00523362"/>
    <w:rsid w:val="00523B26"/>
    <w:rsid w:val="00523B62"/>
    <w:rsid w:val="0052442F"/>
    <w:rsid w:val="00525BDA"/>
    <w:rsid w:val="00526CFA"/>
    <w:rsid w:val="00527695"/>
    <w:rsid w:val="005301A7"/>
    <w:rsid w:val="0053098F"/>
    <w:rsid w:val="00530CAF"/>
    <w:rsid w:val="0053172B"/>
    <w:rsid w:val="00532941"/>
    <w:rsid w:val="0053386C"/>
    <w:rsid w:val="00535A39"/>
    <w:rsid w:val="00536DC4"/>
    <w:rsid w:val="005373E3"/>
    <w:rsid w:val="00537F98"/>
    <w:rsid w:val="00540DCE"/>
    <w:rsid w:val="00540DD7"/>
    <w:rsid w:val="00541F86"/>
    <w:rsid w:val="00541FCB"/>
    <w:rsid w:val="0054283A"/>
    <w:rsid w:val="00545E9C"/>
    <w:rsid w:val="005465B2"/>
    <w:rsid w:val="005466C1"/>
    <w:rsid w:val="00547658"/>
    <w:rsid w:val="0054768C"/>
    <w:rsid w:val="00550142"/>
    <w:rsid w:val="00555217"/>
    <w:rsid w:val="00555E09"/>
    <w:rsid w:val="0055649A"/>
    <w:rsid w:val="005567ED"/>
    <w:rsid w:val="00556D44"/>
    <w:rsid w:val="005617EC"/>
    <w:rsid w:val="00561B9A"/>
    <w:rsid w:val="00563102"/>
    <w:rsid w:val="00572013"/>
    <w:rsid w:val="005728C9"/>
    <w:rsid w:val="00573064"/>
    <w:rsid w:val="00573257"/>
    <w:rsid w:val="005778F7"/>
    <w:rsid w:val="00577A3F"/>
    <w:rsid w:val="005805DF"/>
    <w:rsid w:val="005814EC"/>
    <w:rsid w:val="0058326E"/>
    <w:rsid w:val="005833B8"/>
    <w:rsid w:val="00583A03"/>
    <w:rsid w:val="005841BA"/>
    <w:rsid w:val="00584301"/>
    <w:rsid w:val="005848C7"/>
    <w:rsid w:val="00585027"/>
    <w:rsid w:val="005877F2"/>
    <w:rsid w:val="00590A5B"/>
    <w:rsid w:val="0059160F"/>
    <w:rsid w:val="0059213A"/>
    <w:rsid w:val="00592442"/>
    <w:rsid w:val="0059283B"/>
    <w:rsid w:val="00592A50"/>
    <w:rsid w:val="005933EA"/>
    <w:rsid w:val="00593E92"/>
    <w:rsid w:val="00593F8E"/>
    <w:rsid w:val="0059403E"/>
    <w:rsid w:val="005949F1"/>
    <w:rsid w:val="005956F7"/>
    <w:rsid w:val="005958B2"/>
    <w:rsid w:val="0059596F"/>
    <w:rsid w:val="00595CB2"/>
    <w:rsid w:val="005969C4"/>
    <w:rsid w:val="005978C8"/>
    <w:rsid w:val="005A005B"/>
    <w:rsid w:val="005A0A0F"/>
    <w:rsid w:val="005A0DFA"/>
    <w:rsid w:val="005A1AD0"/>
    <w:rsid w:val="005A2178"/>
    <w:rsid w:val="005A2361"/>
    <w:rsid w:val="005A24ED"/>
    <w:rsid w:val="005A2573"/>
    <w:rsid w:val="005A35C6"/>
    <w:rsid w:val="005A4783"/>
    <w:rsid w:val="005A6154"/>
    <w:rsid w:val="005A63CF"/>
    <w:rsid w:val="005A6B87"/>
    <w:rsid w:val="005B0825"/>
    <w:rsid w:val="005B0A84"/>
    <w:rsid w:val="005B2D16"/>
    <w:rsid w:val="005B39BB"/>
    <w:rsid w:val="005B3B0C"/>
    <w:rsid w:val="005B4DAF"/>
    <w:rsid w:val="005B56A0"/>
    <w:rsid w:val="005B5788"/>
    <w:rsid w:val="005B60D5"/>
    <w:rsid w:val="005B693A"/>
    <w:rsid w:val="005B7969"/>
    <w:rsid w:val="005C0A5E"/>
    <w:rsid w:val="005C11D6"/>
    <w:rsid w:val="005C12EA"/>
    <w:rsid w:val="005C1759"/>
    <w:rsid w:val="005C229A"/>
    <w:rsid w:val="005C234E"/>
    <w:rsid w:val="005C7752"/>
    <w:rsid w:val="005C7DD3"/>
    <w:rsid w:val="005D0042"/>
    <w:rsid w:val="005D02EE"/>
    <w:rsid w:val="005D0C1B"/>
    <w:rsid w:val="005D208F"/>
    <w:rsid w:val="005D210E"/>
    <w:rsid w:val="005D3B9B"/>
    <w:rsid w:val="005D3D27"/>
    <w:rsid w:val="005D464B"/>
    <w:rsid w:val="005D5A1D"/>
    <w:rsid w:val="005D7D3A"/>
    <w:rsid w:val="005D7EB1"/>
    <w:rsid w:val="005E0509"/>
    <w:rsid w:val="005E1A4F"/>
    <w:rsid w:val="005E3401"/>
    <w:rsid w:val="005E4727"/>
    <w:rsid w:val="005E4789"/>
    <w:rsid w:val="005E6EF7"/>
    <w:rsid w:val="005E736A"/>
    <w:rsid w:val="005E75FC"/>
    <w:rsid w:val="005F042D"/>
    <w:rsid w:val="005F3D1C"/>
    <w:rsid w:val="005F4EE8"/>
    <w:rsid w:val="005F534C"/>
    <w:rsid w:val="005F75F8"/>
    <w:rsid w:val="00600283"/>
    <w:rsid w:val="006005D4"/>
    <w:rsid w:val="00600C9F"/>
    <w:rsid w:val="00603979"/>
    <w:rsid w:val="006044C7"/>
    <w:rsid w:val="00607736"/>
    <w:rsid w:val="006123B6"/>
    <w:rsid w:val="00613977"/>
    <w:rsid w:val="00615F89"/>
    <w:rsid w:val="0061627D"/>
    <w:rsid w:val="006206C7"/>
    <w:rsid w:val="0062261D"/>
    <w:rsid w:val="00622EC4"/>
    <w:rsid w:val="0062488B"/>
    <w:rsid w:val="00626E34"/>
    <w:rsid w:val="006304E8"/>
    <w:rsid w:val="006305B5"/>
    <w:rsid w:val="006327F1"/>
    <w:rsid w:val="00636167"/>
    <w:rsid w:val="00637260"/>
    <w:rsid w:val="006372FC"/>
    <w:rsid w:val="00644417"/>
    <w:rsid w:val="00645F56"/>
    <w:rsid w:val="006466D4"/>
    <w:rsid w:val="00647075"/>
    <w:rsid w:val="0064780A"/>
    <w:rsid w:val="00652EBE"/>
    <w:rsid w:val="00653C6F"/>
    <w:rsid w:val="0065493A"/>
    <w:rsid w:val="006549EF"/>
    <w:rsid w:val="00655C14"/>
    <w:rsid w:val="00656420"/>
    <w:rsid w:val="00662060"/>
    <w:rsid w:val="00662070"/>
    <w:rsid w:val="0066237A"/>
    <w:rsid w:val="006628A9"/>
    <w:rsid w:val="0066544C"/>
    <w:rsid w:val="006655DC"/>
    <w:rsid w:val="00665A9F"/>
    <w:rsid w:val="00665B37"/>
    <w:rsid w:val="006670D1"/>
    <w:rsid w:val="006703FE"/>
    <w:rsid w:val="00671176"/>
    <w:rsid w:val="006719D8"/>
    <w:rsid w:val="00672AB7"/>
    <w:rsid w:val="0067364F"/>
    <w:rsid w:val="0067413D"/>
    <w:rsid w:val="00675D81"/>
    <w:rsid w:val="00676455"/>
    <w:rsid w:val="00676EB9"/>
    <w:rsid w:val="00680686"/>
    <w:rsid w:val="00680BC3"/>
    <w:rsid w:val="0068298D"/>
    <w:rsid w:val="00682B00"/>
    <w:rsid w:val="0068342B"/>
    <w:rsid w:val="00683A8A"/>
    <w:rsid w:val="006846BC"/>
    <w:rsid w:val="006849C2"/>
    <w:rsid w:val="00685AA5"/>
    <w:rsid w:val="00685FB4"/>
    <w:rsid w:val="006863DA"/>
    <w:rsid w:val="0068684B"/>
    <w:rsid w:val="00687CA7"/>
    <w:rsid w:val="00687D3A"/>
    <w:rsid w:val="006917F6"/>
    <w:rsid w:val="00691B8E"/>
    <w:rsid w:val="006925E2"/>
    <w:rsid w:val="00693751"/>
    <w:rsid w:val="00694C9A"/>
    <w:rsid w:val="006958C6"/>
    <w:rsid w:val="00697986"/>
    <w:rsid w:val="006A0231"/>
    <w:rsid w:val="006A090C"/>
    <w:rsid w:val="006A1384"/>
    <w:rsid w:val="006A1689"/>
    <w:rsid w:val="006A19BD"/>
    <w:rsid w:val="006A206F"/>
    <w:rsid w:val="006A2270"/>
    <w:rsid w:val="006A34DA"/>
    <w:rsid w:val="006A38C1"/>
    <w:rsid w:val="006A6AEE"/>
    <w:rsid w:val="006B0965"/>
    <w:rsid w:val="006B0B35"/>
    <w:rsid w:val="006B2A52"/>
    <w:rsid w:val="006B6754"/>
    <w:rsid w:val="006B71FD"/>
    <w:rsid w:val="006C0661"/>
    <w:rsid w:val="006C06E2"/>
    <w:rsid w:val="006C0E3B"/>
    <w:rsid w:val="006C18AF"/>
    <w:rsid w:val="006C1D12"/>
    <w:rsid w:val="006C3071"/>
    <w:rsid w:val="006D04C2"/>
    <w:rsid w:val="006D114A"/>
    <w:rsid w:val="006D29E6"/>
    <w:rsid w:val="006D449D"/>
    <w:rsid w:val="006D5851"/>
    <w:rsid w:val="006D5DAA"/>
    <w:rsid w:val="006D60D9"/>
    <w:rsid w:val="006D6178"/>
    <w:rsid w:val="006E1179"/>
    <w:rsid w:val="006E361D"/>
    <w:rsid w:val="006E3810"/>
    <w:rsid w:val="006E44B1"/>
    <w:rsid w:val="006E492E"/>
    <w:rsid w:val="006E4C9D"/>
    <w:rsid w:val="006E58AC"/>
    <w:rsid w:val="006E5DCF"/>
    <w:rsid w:val="006E669C"/>
    <w:rsid w:val="006E7811"/>
    <w:rsid w:val="006E7830"/>
    <w:rsid w:val="006E786F"/>
    <w:rsid w:val="006F01C3"/>
    <w:rsid w:val="006F1776"/>
    <w:rsid w:val="006F5B9E"/>
    <w:rsid w:val="006F7480"/>
    <w:rsid w:val="0070124C"/>
    <w:rsid w:val="007017C6"/>
    <w:rsid w:val="007027BB"/>
    <w:rsid w:val="00705140"/>
    <w:rsid w:val="007052FF"/>
    <w:rsid w:val="007066C5"/>
    <w:rsid w:val="00707218"/>
    <w:rsid w:val="00712396"/>
    <w:rsid w:val="00712C6A"/>
    <w:rsid w:val="00712D75"/>
    <w:rsid w:val="00712FFF"/>
    <w:rsid w:val="007142C8"/>
    <w:rsid w:val="00714F92"/>
    <w:rsid w:val="007174E9"/>
    <w:rsid w:val="00717A32"/>
    <w:rsid w:val="00720729"/>
    <w:rsid w:val="007212E2"/>
    <w:rsid w:val="0072134B"/>
    <w:rsid w:val="00721A9C"/>
    <w:rsid w:val="00723DEB"/>
    <w:rsid w:val="007244DE"/>
    <w:rsid w:val="00726CF0"/>
    <w:rsid w:val="00730556"/>
    <w:rsid w:val="00731AEB"/>
    <w:rsid w:val="00731BA2"/>
    <w:rsid w:val="00732B6D"/>
    <w:rsid w:val="00733349"/>
    <w:rsid w:val="00733364"/>
    <w:rsid w:val="00733A97"/>
    <w:rsid w:val="007371AD"/>
    <w:rsid w:val="00740C36"/>
    <w:rsid w:val="00741A8F"/>
    <w:rsid w:val="00742008"/>
    <w:rsid w:val="00743BA0"/>
    <w:rsid w:val="00747DFD"/>
    <w:rsid w:val="00750015"/>
    <w:rsid w:val="00754329"/>
    <w:rsid w:val="007547A1"/>
    <w:rsid w:val="00755639"/>
    <w:rsid w:val="00756A93"/>
    <w:rsid w:val="0075769A"/>
    <w:rsid w:val="007616F7"/>
    <w:rsid w:val="00762F82"/>
    <w:rsid w:val="00764E20"/>
    <w:rsid w:val="00765DEF"/>
    <w:rsid w:val="00765EBF"/>
    <w:rsid w:val="00766E46"/>
    <w:rsid w:val="00770476"/>
    <w:rsid w:val="00770E6E"/>
    <w:rsid w:val="00771A7C"/>
    <w:rsid w:val="00771E96"/>
    <w:rsid w:val="0077230A"/>
    <w:rsid w:val="00772337"/>
    <w:rsid w:val="00772725"/>
    <w:rsid w:val="00773EB7"/>
    <w:rsid w:val="00774A00"/>
    <w:rsid w:val="00774FFD"/>
    <w:rsid w:val="007751AA"/>
    <w:rsid w:val="007766C8"/>
    <w:rsid w:val="007771C7"/>
    <w:rsid w:val="00777AD7"/>
    <w:rsid w:val="00782061"/>
    <w:rsid w:val="00791477"/>
    <w:rsid w:val="00791954"/>
    <w:rsid w:val="0079374A"/>
    <w:rsid w:val="0079451D"/>
    <w:rsid w:val="00794867"/>
    <w:rsid w:val="00797635"/>
    <w:rsid w:val="007A04C8"/>
    <w:rsid w:val="007A3102"/>
    <w:rsid w:val="007A3B30"/>
    <w:rsid w:val="007A3FC0"/>
    <w:rsid w:val="007A49BA"/>
    <w:rsid w:val="007A581F"/>
    <w:rsid w:val="007A5DEF"/>
    <w:rsid w:val="007A609F"/>
    <w:rsid w:val="007A68AA"/>
    <w:rsid w:val="007A7484"/>
    <w:rsid w:val="007B0DA9"/>
    <w:rsid w:val="007B57A1"/>
    <w:rsid w:val="007B5837"/>
    <w:rsid w:val="007B7535"/>
    <w:rsid w:val="007C0D3D"/>
    <w:rsid w:val="007C2A08"/>
    <w:rsid w:val="007C3031"/>
    <w:rsid w:val="007C60D8"/>
    <w:rsid w:val="007C6C09"/>
    <w:rsid w:val="007D0AC6"/>
    <w:rsid w:val="007D2077"/>
    <w:rsid w:val="007D2DFE"/>
    <w:rsid w:val="007D35E1"/>
    <w:rsid w:val="007D47FD"/>
    <w:rsid w:val="007D6C07"/>
    <w:rsid w:val="007D6C6F"/>
    <w:rsid w:val="007D7A78"/>
    <w:rsid w:val="007E2440"/>
    <w:rsid w:val="007E2D77"/>
    <w:rsid w:val="007E4C3F"/>
    <w:rsid w:val="007E5812"/>
    <w:rsid w:val="007E5ABF"/>
    <w:rsid w:val="007E68A5"/>
    <w:rsid w:val="007E7B2A"/>
    <w:rsid w:val="007F1EC7"/>
    <w:rsid w:val="007F35EE"/>
    <w:rsid w:val="007F36F4"/>
    <w:rsid w:val="007F3EAF"/>
    <w:rsid w:val="007F40B0"/>
    <w:rsid w:val="007F4213"/>
    <w:rsid w:val="007F4E9A"/>
    <w:rsid w:val="007F5F38"/>
    <w:rsid w:val="007F665B"/>
    <w:rsid w:val="007F75FE"/>
    <w:rsid w:val="00801062"/>
    <w:rsid w:val="0080219B"/>
    <w:rsid w:val="008042C8"/>
    <w:rsid w:val="00805CFD"/>
    <w:rsid w:val="00807F15"/>
    <w:rsid w:val="008120DE"/>
    <w:rsid w:val="0081359D"/>
    <w:rsid w:val="00813696"/>
    <w:rsid w:val="008136A0"/>
    <w:rsid w:val="00813CDD"/>
    <w:rsid w:val="00814164"/>
    <w:rsid w:val="00815A2E"/>
    <w:rsid w:val="00815F6B"/>
    <w:rsid w:val="00816596"/>
    <w:rsid w:val="008168B9"/>
    <w:rsid w:val="00820B4E"/>
    <w:rsid w:val="00820D25"/>
    <w:rsid w:val="00821BE8"/>
    <w:rsid w:val="008222B7"/>
    <w:rsid w:val="00822488"/>
    <w:rsid w:val="00823B38"/>
    <w:rsid w:val="00823F1C"/>
    <w:rsid w:val="00824697"/>
    <w:rsid w:val="00824C33"/>
    <w:rsid w:val="0082553D"/>
    <w:rsid w:val="00827A30"/>
    <w:rsid w:val="008318B8"/>
    <w:rsid w:val="00831A86"/>
    <w:rsid w:val="00831DDD"/>
    <w:rsid w:val="00832386"/>
    <w:rsid w:val="008332DA"/>
    <w:rsid w:val="00834008"/>
    <w:rsid w:val="008344C2"/>
    <w:rsid w:val="008346B6"/>
    <w:rsid w:val="00834BAC"/>
    <w:rsid w:val="00835291"/>
    <w:rsid w:val="00836D01"/>
    <w:rsid w:val="008379F3"/>
    <w:rsid w:val="00837EA3"/>
    <w:rsid w:val="008439A0"/>
    <w:rsid w:val="00843BE9"/>
    <w:rsid w:val="00845165"/>
    <w:rsid w:val="0084657F"/>
    <w:rsid w:val="008508FF"/>
    <w:rsid w:val="00850CAC"/>
    <w:rsid w:val="0085238C"/>
    <w:rsid w:val="00852607"/>
    <w:rsid w:val="008530DA"/>
    <w:rsid w:val="008538D0"/>
    <w:rsid w:val="00853BF4"/>
    <w:rsid w:val="00854ED5"/>
    <w:rsid w:val="00855719"/>
    <w:rsid w:val="00855965"/>
    <w:rsid w:val="00856017"/>
    <w:rsid w:val="00856356"/>
    <w:rsid w:val="008563F2"/>
    <w:rsid w:val="00856B2E"/>
    <w:rsid w:val="0086033E"/>
    <w:rsid w:val="00860671"/>
    <w:rsid w:val="00862CD2"/>
    <w:rsid w:val="0086508B"/>
    <w:rsid w:val="00865A78"/>
    <w:rsid w:val="00866E4F"/>
    <w:rsid w:val="00867232"/>
    <w:rsid w:val="0087156B"/>
    <w:rsid w:val="00872D7E"/>
    <w:rsid w:val="008754E6"/>
    <w:rsid w:val="00875DBC"/>
    <w:rsid w:val="008761F7"/>
    <w:rsid w:val="0087776F"/>
    <w:rsid w:val="0088280A"/>
    <w:rsid w:val="00883EB7"/>
    <w:rsid w:val="0088579E"/>
    <w:rsid w:val="00885CED"/>
    <w:rsid w:val="00886111"/>
    <w:rsid w:val="0088631C"/>
    <w:rsid w:val="00892543"/>
    <w:rsid w:val="00892C9F"/>
    <w:rsid w:val="00892FBD"/>
    <w:rsid w:val="00893174"/>
    <w:rsid w:val="00893890"/>
    <w:rsid w:val="00893AD8"/>
    <w:rsid w:val="00893BAF"/>
    <w:rsid w:val="00893D2C"/>
    <w:rsid w:val="008948AE"/>
    <w:rsid w:val="00894D11"/>
    <w:rsid w:val="0089523F"/>
    <w:rsid w:val="008967E5"/>
    <w:rsid w:val="00896A7C"/>
    <w:rsid w:val="00897BCF"/>
    <w:rsid w:val="008A0147"/>
    <w:rsid w:val="008A06DA"/>
    <w:rsid w:val="008A07FE"/>
    <w:rsid w:val="008A12AD"/>
    <w:rsid w:val="008A1677"/>
    <w:rsid w:val="008A3E3F"/>
    <w:rsid w:val="008A3EE4"/>
    <w:rsid w:val="008A54C3"/>
    <w:rsid w:val="008A560C"/>
    <w:rsid w:val="008A56DB"/>
    <w:rsid w:val="008A6436"/>
    <w:rsid w:val="008A7208"/>
    <w:rsid w:val="008A7416"/>
    <w:rsid w:val="008B04B3"/>
    <w:rsid w:val="008B144F"/>
    <w:rsid w:val="008B279B"/>
    <w:rsid w:val="008B2B6B"/>
    <w:rsid w:val="008B3B85"/>
    <w:rsid w:val="008B42E3"/>
    <w:rsid w:val="008B4E8C"/>
    <w:rsid w:val="008B5C20"/>
    <w:rsid w:val="008B5F11"/>
    <w:rsid w:val="008B60B8"/>
    <w:rsid w:val="008B790A"/>
    <w:rsid w:val="008C081C"/>
    <w:rsid w:val="008C12BE"/>
    <w:rsid w:val="008C1B93"/>
    <w:rsid w:val="008C22C7"/>
    <w:rsid w:val="008C2467"/>
    <w:rsid w:val="008C2A1B"/>
    <w:rsid w:val="008C36E9"/>
    <w:rsid w:val="008C38EB"/>
    <w:rsid w:val="008C414B"/>
    <w:rsid w:val="008C54EA"/>
    <w:rsid w:val="008C671C"/>
    <w:rsid w:val="008C6893"/>
    <w:rsid w:val="008C7817"/>
    <w:rsid w:val="008D0247"/>
    <w:rsid w:val="008D14A9"/>
    <w:rsid w:val="008D3BDF"/>
    <w:rsid w:val="008D3EE5"/>
    <w:rsid w:val="008D57D4"/>
    <w:rsid w:val="008D7EA2"/>
    <w:rsid w:val="008E003E"/>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3DD8"/>
    <w:rsid w:val="00904735"/>
    <w:rsid w:val="00904B2D"/>
    <w:rsid w:val="00904D6D"/>
    <w:rsid w:val="00904EC8"/>
    <w:rsid w:val="00905DD4"/>
    <w:rsid w:val="00906951"/>
    <w:rsid w:val="00906AB3"/>
    <w:rsid w:val="0091187A"/>
    <w:rsid w:val="00912FBC"/>
    <w:rsid w:val="00913B5C"/>
    <w:rsid w:val="00913D3B"/>
    <w:rsid w:val="00913F75"/>
    <w:rsid w:val="0091583F"/>
    <w:rsid w:val="00917B49"/>
    <w:rsid w:val="00920908"/>
    <w:rsid w:val="00920E36"/>
    <w:rsid w:val="009210EE"/>
    <w:rsid w:val="0092143A"/>
    <w:rsid w:val="00921D05"/>
    <w:rsid w:val="0092257C"/>
    <w:rsid w:val="009245FD"/>
    <w:rsid w:val="00926280"/>
    <w:rsid w:val="009305FA"/>
    <w:rsid w:val="009314C3"/>
    <w:rsid w:val="009317FD"/>
    <w:rsid w:val="00933C70"/>
    <w:rsid w:val="00936560"/>
    <w:rsid w:val="00936C22"/>
    <w:rsid w:val="00937252"/>
    <w:rsid w:val="009406FF"/>
    <w:rsid w:val="009416C1"/>
    <w:rsid w:val="00942465"/>
    <w:rsid w:val="0094367D"/>
    <w:rsid w:val="00943FA1"/>
    <w:rsid w:val="00945A5C"/>
    <w:rsid w:val="0094608B"/>
    <w:rsid w:val="00946389"/>
    <w:rsid w:val="0094738D"/>
    <w:rsid w:val="00950EF7"/>
    <w:rsid w:val="00954DC1"/>
    <w:rsid w:val="00954E79"/>
    <w:rsid w:val="00955462"/>
    <w:rsid w:val="00957178"/>
    <w:rsid w:val="009617A9"/>
    <w:rsid w:val="00961A7F"/>
    <w:rsid w:val="009633D6"/>
    <w:rsid w:val="00966037"/>
    <w:rsid w:val="009665BE"/>
    <w:rsid w:val="009673AB"/>
    <w:rsid w:val="00970E84"/>
    <w:rsid w:val="00971153"/>
    <w:rsid w:val="0097304F"/>
    <w:rsid w:val="00973316"/>
    <w:rsid w:val="009808A2"/>
    <w:rsid w:val="00981036"/>
    <w:rsid w:val="00981E5F"/>
    <w:rsid w:val="00982EB0"/>
    <w:rsid w:val="00983846"/>
    <w:rsid w:val="00985AA3"/>
    <w:rsid w:val="00990CC8"/>
    <w:rsid w:val="0099227E"/>
    <w:rsid w:val="00994365"/>
    <w:rsid w:val="009949C5"/>
    <w:rsid w:val="009959E5"/>
    <w:rsid w:val="009A054C"/>
    <w:rsid w:val="009A19B2"/>
    <w:rsid w:val="009A5831"/>
    <w:rsid w:val="009A70E8"/>
    <w:rsid w:val="009A74BB"/>
    <w:rsid w:val="009B03F5"/>
    <w:rsid w:val="009B3EC0"/>
    <w:rsid w:val="009B5FE8"/>
    <w:rsid w:val="009B62B1"/>
    <w:rsid w:val="009B700C"/>
    <w:rsid w:val="009B76C2"/>
    <w:rsid w:val="009B771F"/>
    <w:rsid w:val="009C080D"/>
    <w:rsid w:val="009C352D"/>
    <w:rsid w:val="009C3977"/>
    <w:rsid w:val="009C4909"/>
    <w:rsid w:val="009C5293"/>
    <w:rsid w:val="009C6CED"/>
    <w:rsid w:val="009D0DCD"/>
    <w:rsid w:val="009D2D37"/>
    <w:rsid w:val="009D41DF"/>
    <w:rsid w:val="009D5D48"/>
    <w:rsid w:val="009D709E"/>
    <w:rsid w:val="009E0249"/>
    <w:rsid w:val="009E055A"/>
    <w:rsid w:val="009E0E68"/>
    <w:rsid w:val="009E0F0F"/>
    <w:rsid w:val="009E3465"/>
    <w:rsid w:val="009E36AC"/>
    <w:rsid w:val="009E4FB4"/>
    <w:rsid w:val="009E5694"/>
    <w:rsid w:val="009E585B"/>
    <w:rsid w:val="009E5866"/>
    <w:rsid w:val="009E5EB5"/>
    <w:rsid w:val="009F040E"/>
    <w:rsid w:val="009F7E2A"/>
    <w:rsid w:val="00A010AD"/>
    <w:rsid w:val="00A02DD3"/>
    <w:rsid w:val="00A02FAC"/>
    <w:rsid w:val="00A04C6A"/>
    <w:rsid w:val="00A04D6C"/>
    <w:rsid w:val="00A04D99"/>
    <w:rsid w:val="00A05622"/>
    <w:rsid w:val="00A063FF"/>
    <w:rsid w:val="00A07624"/>
    <w:rsid w:val="00A1006C"/>
    <w:rsid w:val="00A1136A"/>
    <w:rsid w:val="00A1236E"/>
    <w:rsid w:val="00A15582"/>
    <w:rsid w:val="00A1592B"/>
    <w:rsid w:val="00A16250"/>
    <w:rsid w:val="00A162E4"/>
    <w:rsid w:val="00A17296"/>
    <w:rsid w:val="00A17D28"/>
    <w:rsid w:val="00A214D6"/>
    <w:rsid w:val="00A21621"/>
    <w:rsid w:val="00A22457"/>
    <w:rsid w:val="00A22900"/>
    <w:rsid w:val="00A22983"/>
    <w:rsid w:val="00A27912"/>
    <w:rsid w:val="00A31379"/>
    <w:rsid w:val="00A31541"/>
    <w:rsid w:val="00A31E71"/>
    <w:rsid w:val="00A3340E"/>
    <w:rsid w:val="00A40491"/>
    <w:rsid w:val="00A40DE6"/>
    <w:rsid w:val="00A42248"/>
    <w:rsid w:val="00A4238F"/>
    <w:rsid w:val="00A426C8"/>
    <w:rsid w:val="00A42742"/>
    <w:rsid w:val="00A42ABF"/>
    <w:rsid w:val="00A42C2B"/>
    <w:rsid w:val="00A434E7"/>
    <w:rsid w:val="00A4427E"/>
    <w:rsid w:val="00A46733"/>
    <w:rsid w:val="00A46ECF"/>
    <w:rsid w:val="00A477B8"/>
    <w:rsid w:val="00A47F03"/>
    <w:rsid w:val="00A51683"/>
    <w:rsid w:val="00A51892"/>
    <w:rsid w:val="00A52037"/>
    <w:rsid w:val="00A52149"/>
    <w:rsid w:val="00A5432C"/>
    <w:rsid w:val="00A5543B"/>
    <w:rsid w:val="00A5654D"/>
    <w:rsid w:val="00A56AA5"/>
    <w:rsid w:val="00A57060"/>
    <w:rsid w:val="00A5724F"/>
    <w:rsid w:val="00A6261F"/>
    <w:rsid w:val="00A631FB"/>
    <w:rsid w:val="00A64CB7"/>
    <w:rsid w:val="00A64D45"/>
    <w:rsid w:val="00A65173"/>
    <w:rsid w:val="00A662A3"/>
    <w:rsid w:val="00A6697F"/>
    <w:rsid w:val="00A67A80"/>
    <w:rsid w:val="00A7081E"/>
    <w:rsid w:val="00A71C8A"/>
    <w:rsid w:val="00A71ED6"/>
    <w:rsid w:val="00A73E20"/>
    <w:rsid w:val="00A77E76"/>
    <w:rsid w:val="00A80090"/>
    <w:rsid w:val="00A80E58"/>
    <w:rsid w:val="00A8123B"/>
    <w:rsid w:val="00A83511"/>
    <w:rsid w:val="00A83B77"/>
    <w:rsid w:val="00A85A64"/>
    <w:rsid w:val="00A90A5A"/>
    <w:rsid w:val="00A916EB"/>
    <w:rsid w:val="00A93118"/>
    <w:rsid w:val="00A9388C"/>
    <w:rsid w:val="00A96430"/>
    <w:rsid w:val="00A9790C"/>
    <w:rsid w:val="00AA12CD"/>
    <w:rsid w:val="00AA3804"/>
    <w:rsid w:val="00AA3EC5"/>
    <w:rsid w:val="00AA4B39"/>
    <w:rsid w:val="00AA512B"/>
    <w:rsid w:val="00AA5397"/>
    <w:rsid w:val="00AA608B"/>
    <w:rsid w:val="00AA6E79"/>
    <w:rsid w:val="00AA77C0"/>
    <w:rsid w:val="00AB1CD7"/>
    <w:rsid w:val="00AB1E10"/>
    <w:rsid w:val="00AB1EF8"/>
    <w:rsid w:val="00AB1F5C"/>
    <w:rsid w:val="00AB4311"/>
    <w:rsid w:val="00AB49DA"/>
    <w:rsid w:val="00AB59A7"/>
    <w:rsid w:val="00AB60C5"/>
    <w:rsid w:val="00AB68F7"/>
    <w:rsid w:val="00AC0567"/>
    <w:rsid w:val="00AC077B"/>
    <w:rsid w:val="00AC0C82"/>
    <w:rsid w:val="00AC15EA"/>
    <w:rsid w:val="00AC1F08"/>
    <w:rsid w:val="00AC2E21"/>
    <w:rsid w:val="00AC3173"/>
    <w:rsid w:val="00AC53C6"/>
    <w:rsid w:val="00AC60ED"/>
    <w:rsid w:val="00AD2500"/>
    <w:rsid w:val="00AD44AF"/>
    <w:rsid w:val="00AD564C"/>
    <w:rsid w:val="00AD6DF7"/>
    <w:rsid w:val="00AD6EF3"/>
    <w:rsid w:val="00AD7639"/>
    <w:rsid w:val="00AE0A9E"/>
    <w:rsid w:val="00AE24A4"/>
    <w:rsid w:val="00AE3182"/>
    <w:rsid w:val="00AE356F"/>
    <w:rsid w:val="00AE43A3"/>
    <w:rsid w:val="00AF095A"/>
    <w:rsid w:val="00AF0FD7"/>
    <w:rsid w:val="00AF1119"/>
    <w:rsid w:val="00AF41EF"/>
    <w:rsid w:val="00AF58EB"/>
    <w:rsid w:val="00AF5949"/>
    <w:rsid w:val="00AF59C3"/>
    <w:rsid w:val="00AF7ECB"/>
    <w:rsid w:val="00B00B79"/>
    <w:rsid w:val="00B011BB"/>
    <w:rsid w:val="00B0163B"/>
    <w:rsid w:val="00B0210B"/>
    <w:rsid w:val="00B02790"/>
    <w:rsid w:val="00B04312"/>
    <w:rsid w:val="00B0539A"/>
    <w:rsid w:val="00B0540B"/>
    <w:rsid w:val="00B06669"/>
    <w:rsid w:val="00B06F09"/>
    <w:rsid w:val="00B11149"/>
    <w:rsid w:val="00B14358"/>
    <w:rsid w:val="00B14782"/>
    <w:rsid w:val="00B14B32"/>
    <w:rsid w:val="00B14BA4"/>
    <w:rsid w:val="00B14C9C"/>
    <w:rsid w:val="00B14E05"/>
    <w:rsid w:val="00B162E1"/>
    <w:rsid w:val="00B17156"/>
    <w:rsid w:val="00B17A29"/>
    <w:rsid w:val="00B17D85"/>
    <w:rsid w:val="00B20211"/>
    <w:rsid w:val="00B21966"/>
    <w:rsid w:val="00B233AE"/>
    <w:rsid w:val="00B2363C"/>
    <w:rsid w:val="00B252F9"/>
    <w:rsid w:val="00B25977"/>
    <w:rsid w:val="00B271D8"/>
    <w:rsid w:val="00B27C45"/>
    <w:rsid w:val="00B313EB"/>
    <w:rsid w:val="00B3198A"/>
    <w:rsid w:val="00B3415D"/>
    <w:rsid w:val="00B34812"/>
    <w:rsid w:val="00B3527C"/>
    <w:rsid w:val="00B357AE"/>
    <w:rsid w:val="00B37CA4"/>
    <w:rsid w:val="00B37E57"/>
    <w:rsid w:val="00B41D26"/>
    <w:rsid w:val="00B42FA5"/>
    <w:rsid w:val="00B446F6"/>
    <w:rsid w:val="00B46F18"/>
    <w:rsid w:val="00B47A0F"/>
    <w:rsid w:val="00B50B48"/>
    <w:rsid w:val="00B514D3"/>
    <w:rsid w:val="00B51BC7"/>
    <w:rsid w:val="00B52134"/>
    <w:rsid w:val="00B56063"/>
    <w:rsid w:val="00B56693"/>
    <w:rsid w:val="00B56964"/>
    <w:rsid w:val="00B570B0"/>
    <w:rsid w:val="00B57714"/>
    <w:rsid w:val="00B57AB3"/>
    <w:rsid w:val="00B60634"/>
    <w:rsid w:val="00B61620"/>
    <w:rsid w:val="00B64061"/>
    <w:rsid w:val="00B6521D"/>
    <w:rsid w:val="00B656AC"/>
    <w:rsid w:val="00B659B2"/>
    <w:rsid w:val="00B65BB6"/>
    <w:rsid w:val="00B6693C"/>
    <w:rsid w:val="00B702B8"/>
    <w:rsid w:val="00B7048C"/>
    <w:rsid w:val="00B7089A"/>
    <w:rsid w:val="00B71D8A"/>
    <w:rsid w:val="00B7341F"/>
    <w:rsid w:val="00B73F7D"/>
    <w:rsid w:val="00B743B9"/>
    <w:rsid w:val="00B768D7"/>
    <w:rsid w:val="00B778A3"/>
    <w:rsid w:val="00B77944"/>
    <w:rsid w:val="00B809F3"/>
    <w:rsid w:val="00B8276C"/>
    <w:rsid w:val="00B82DE1"/>
    <w:rsid w:val="00B85932"/>
    <w:rsid w:val="00B874C6"/>
    <w:rsid w:val="00B87588"/>
    <w:rsid w:val="00B878AD"/>
    <w:rsid w:val="00B879E0"/>
    <w:rsid w:val="00B87C9D"/>
    <w:rsid w:val="00B9198C"/>
    <w:rsid w:val="00B92474"/>
    <w:rsid w:val="00B92C5B"/>
    <w:rsid w:val="00B944FA"/>
    <w:rsid w:val="00B97679"/>
    <w:rsid w:val="00BA2419"/>
    <w:rsid w:val="00BA6282"/>
    <w:rsid w:val="00BB0F2F"/>
    <w:rsid w:val="00BB140D"/>
    <w:rsid w:val="00BB17A7"/>
    <w:rsid w:val="00BB1C66"/>
    <w:rsid w:val="00BB3596"/>
    <w:rsid w:val="00BB4664"/>
    <w:rsid w:val="00BB520B"/>
    <w:rsid w:val="00BB524D"/>
    <w:rsid w:val="00BB5385"/>
    <w:rsid w:val="00BB5653"/>
    <w:rsid w:val="00BB6E3C"/>
    <w:rsid w:val="00BC133D"/>
    <w:rsid w:val="00BC3E9C"/>
    <w:rsid w:val="00BC4AF5"/>
    <w:rsid w:val="00BC5AA5"/>
    <w:rsid w:val="00BC7154"/>
    <w:rsid w:val="00BC7CC2"/>
    <w:rsid w:val="00BD049F"/>
    <w:rsid w:val="00BD0E9D"/>
    <w:rsid w:val="00BD218A"/>
    <w:rsid w:val="00BD37B8"/>
    <w:rsid w:val="00BD399A"/>
    <w:rsid w:val="00BD557E"/>
    <w:rsid w:val="00BD5B18"/>
    <w:rsid w:val="00BD5F64"/>
    <w:rsid w:val="00BD681D"/>
    <w:rsid w:val="00BE0201"/>
    <w:rsid w:val="00BE162F"/>
    <w:rsid w:val="00BE20F0"/>
    <w:rsid w:val="00BE2744"/>
    <w:rsid w:val="00BE3232"/>
    <w:rsid w:val="00BE520C"/>
    <w:rsid w:val="00BF16AD"/>
    <w:rsid w:val="00BF2C8B"/>
    <w:rsid w:val="00BF34A7"/>
    <w:rsid w:val="00BF3B14"/>
    <w:rsid w:val="00BF4FA7"/>
    <w:rsid w:val="00BF6218"/>
    <w:rsid w:val="00BF6BD6"/>
    <w:rsid w:val="00C00EA2"/>
    <w:rsid w:val="00C011EE"/>
    <w:rsid w:val="00C02535"/>
    <w:rsid w:val="00C02DE6"/>
    <w:rsid w:val="00C0352A"/>
    <w:rsid w:val="00C03AF1"/>
    <w:rsid w:val="00C0425B"/>
    <w:rsid w:val="00C05811"/>
    <w:rsid w:val="00C1015B"/>
    <w:rsid w:val="00C103A1"/>
    <w:rsid w:val="00C10A10"/>
    <w:rsid w:val="00C10D6A"/>
    <w:rsid w:val="00C10EC0"/>
    <w:rsid w:val="00C113CC"/>
    <w:rsid w:val="00C13B9C"/>
    <w:rsid w:val="00C13F59"/>
    <w:rsid w:val="00C14063"/>
    <w:rsid w:val="00C15102"/>
    <w:rsid w:val="00C15A56"/>
    <w:rsid w:val="00C22F0A"/>
    <w:rsid w:val="00C2325B"/>
    <w:rsid w:val="00C25B1C"/>
    <w:rsid w:val="00C26299"/>
    <w:rsid w:val="00C2680C"/>
    <w:rsid w:val="00C27D87"/>
    <w:rsid w:val="00C30039"/>
    <w:rsid w:val="00C300DD"/>
    <w:rsid w:val="00C30264"/>
    <w:rsid w:val="00C30E44"/>
    <w:rsid w:val="00C311E4"/>
    <w:rsid w:val="00C322BB"/>
    <w:rsid w:val="00C3237B"/>
    <w:rsid w:val="00C33540"/>
    <w:rsid w:val="00C33A69"/>
    <w:rsid w:val="00C348C8"/>
    <w:rsid w:val="00C350F2"/>
    <w:rsid w:val="00C358CA"/>
    <w:rsid w:val="00C35B73"/>
    <w:rsid w:val="00C35B8F"/>
    <w:rsid w:val="00C35FBE"/>
    <w:rsid w:val="00C40E59"/>
    <w:rsid w:val="00C418BF"/>
    <w:rsid w:val="00C4258F"/>
    <w:rsid w:val="00C44562"/>
    <w:rsid w:val="00C453FB"/>
    <w:rsid w:val="00C463A9"/>
    <w:rsid w:val="00C466D1"/>
    <w:rsid w:val="00C46B91"/>
    <w:rsid w:val="00C50166"/>
    <w:rsid w:val="00C502D3"/>
    <w:rsid w:val="00C502FF"/>
    <w:rsid w:val="00C51109"/>
    <w:rsid w:val="00C51981"/>
    <w:rsid w:val="00C52629"/>
    <w:rsid w:val="00C53EFD"/>
    <w:rsid w:val="00C55BED"/>
    <w:rsid w:val="00C55D03"/>
    <w:rsid w:val="00C55F3E"/>
    <w:rsid w:val="00C57311"/>
    <w:rsid w:val="00C60011"/>
    <w:rsid w:val="00C60D92"/>
    <w:rsid w:val="00C61929"/>
    <w:rsid w:val="00C627AD"/>
    <w:rsid w:val="00C62E71"/>
    <w:rsid w:val="00C63059"/>
    <w:rsid w:val="00C631FE"/>
    <w:rsid w:val="00C63C08"/>
    <w:rsid w:val="00C66CCC"/>
    <w:rsid w:val="00C676A4"/>
    <w:rsid w:val="00C70043"/>
    <w:rsid w:val="00C700B6"/>
    <w:rsid w:val="00C7182A"/>
    <w:rsid w:val="00C72659"/>
    <w:rsid w:val="00C734AC"/>
    <w:rsid w:val="00C73BD7"/>
    <w:rsid w:val="00C74E76"/>
    <w:rsid w:val="00C751F0"/>
    <w:rsid w:val="00C752BA"/>
    <w:rsid w:val="00C77AA8"/>
    <w:rsid w:val="00C80CAC"/>
    <w:rsid w:val="00C8114E"/>
    <w:rsid w:val="00C81EE7"/>
    <w:rsid w:val="00C8516B"/>
    <w:rsid w:val="00C85366"/>
    <w:rsid w:val="00C85B81"/>
    <w:rsid w:val="00C9178F"/>
    <w:rsid w:val="00C91E8A"/>
    <w:rsid w:val="00C92654"/>
    <w:rsid w:val="00C93F76"/>
    <w:rsid w:val="00C9655A"/>
    <w:rsid w:val="00C967DB"/>
    <w:rsid w:val="00C96FCA"/>
    <w:rsid w:val="00C9754D"/>
    <w:rsid w:val="00C975DF"/>
    <w:rsid w:val="00CA18F7"/>
    <w:rsid w:val="00CA5D84"/>
    <w:rsid w:val="00CA6897"/>
    <w:rsid w:val="00CA7098"/>
    <w:rsid w:val="00CA7E03"/>
    <w:rsid w:val="00CB60BD"/>
    <w:rsid w:val="00CB6D6A"/>
    <w:rsid w:val="00CC1960"/>
    <w:rsid w:val="00CC1FFA"/>
    <w:rsid w:val="00CC207D"/>
    <w:rsid w:val="00CC22E2"/>
    <w:rsid w:val="00CC2809"/>
    <w:rsid w:val="00CC3009"/>
    <w:rsid w:val="00CC48DC"/>
    <w:rsid w:val="00CC58DE"/>
    <w:rsid w:val="00CC6CCC"/>
    <w:rsid w:val="00CD0691"/>
    <w:rsid w:val="00CD5363"/>
    <w:rsid w:val="00CD5A21"/>
    <w:rsid w:val="00CD65CC"/>
    <w:rsid w:val="00CD7200"/>
    <w:rsid w:val="00CE16E5"/>
    <w:rsid w:val="00CE1CF3"/>
    <w:rsid w:val="00CE40BD"/>
    <w:rsid w:val="00CE4AC3"/>
    <w:rsid w:val="00CE503C"/>
    <w:rsid w:val="00CE70F3"/>
    <w:rsid w:val="00CE7659"/>
    <w:rsid w:val="00CE7910"/>
    <w:rsid w:val="00CF0E18"/>
    <w:rsid w:val="00CF0FAB"/>
    <w:rsid w:val="00CF2447"/>
    <w:rsid w:val="00CF29A4"/>
    <w:rsid w:val="00CF2F2E"/>
    <w:rsid w:val="00CF376F"/>
    <w:rsid w:val="00CF624D"/>
    <w:rsid w:val="00CF6E34"/>
    <w:rsid w:val="00D00488"/>
    <w:rsid w:val="00D006A0"/>
    <w:rsid w:val="00D00954"/>
    <w:rsid w:val="00D01276"/>
    <w:rsid w:val="00D031ED"/>
    <w:rsid w:val="00D03E90"/>
    <w:rsid w:val="00D066D9"/>
    <w:rsid w:val="00D076EF"/>
    <w:rsid w:val="00D07D8B"/>
    <w:rsid w:val="00D108C5"/>
    <w:rsid w:val="00D10D7A"/>
    <w:rsid w:val="00D1187F"/>
    <w:rsid w:val="00D11C2D"/>
    <w:rsid w:val="00D154D1"/>
    <w:rsid w:val="00D1570E"/>
    <w:rsid w:val="00D15DD3"/>
    <w:rsid w:val="00D1618D"/>
    <w:rsid w:val="00D167B1"/>
    <w:rsid w:val="00D169B1"/>
    <w:rsid w:val="00D16D1B"/>
    <w:rsid w:val="00D20079"/>
    <w:rsid w:val="00D201A8"/>
    <w:rsid w:val="00D21F66"/>
    <w:rsid w:val="00D24B66"/>
    <w:rsid w:val="00D24C22"/>
    <w:rsid w:val="00D25BE2"/>
    <w:rsid w:val="00D25F8B"/>
    <w:rsid w:val="00D2644D"/>
    <w:rsid w:val="00D26D0D"/>
    <w:rsid w:val="00D31492"/>
    <w:rsid w:val="00D3240A"/>
    <w:rsid w:val="00D3478B"/>
    <w:rsid w:val="00D354F2"/>
    <w:rsid w:val="00D35E12"/>
    <w:rsid w:val="00D36D90"/>
    <w:rsid w:val="00D402FC"/>
    <w:rsid w:val="00D404B0"/>
    <w:rsid w:val="00D413DD"/>
    <w:rsid w:val="00D4189D"/>
    <w:rsid w:val="00D424E3"/>
    <w:rsid w:val="00D42604"/>
    <w:rsid w:val="00D4309B"/>
    <w:rsid w:val="00D43436"/>
    <w:rsid w:val="00D4389A"/>
    <w:rsid w:val="00D4436A"/>
    <w:rsid w:val="00D45829"/>
    <w:rsid w:val="00D45DEF"/>
    <w:rsid w:val="00D45FB7"/>
    <w:rsid w:val="00D46347"/>
    <w:rsid w:val="00D46954"/>
    <w:rsid w:val="00D51D39"/>
    <w:rsid w:val="00D51E72"/>
    <w:rsid w:val="00D521CB"/>
    <w:rsid w:val="00D5289F"/>
    <w:rsid w:val="00D52F94"/>
    <w:rsid w:val="00D536D6"/>
    <w:rsid w:val="00D54DBC"/>
    <w:rsid w:val="00D56DF4"/>
    <w:rsid w:val="00D570F3"/>
    <w:rsid w:val="00D57313"/>
    <w:rsid w:val="00D61C85"/>
    <w:rsid w:val="00D624E5"/>
    <w:rsid w:val="00D634A8"/>
    <w:rsid w:val="00D646E0"/>
    <w:rsid w:val="00D64C3D"/>
    <w:rsid w:val="00D65A1C"/>
    <w:rsid w:val="00D65FAE"/>
    <w:rsid w:val="00D6669F"/>
    <w:rsid w:val="00D67099"/>
    <w:rsid w:val="00D70286"/>
    <w:rsid w:val="00D71939"/>
    <w:rsid w:val="00D72D27"/>
    <w:rsid w:val="00D73317"/>
    <w:rsid w:val="00D743C8"/>
    <w:rsid w:val="00D743DA"/>
    <w:rsid w:val="00D744B5"/>
    <w:rsid w:val="00D745B1"/>
    <w:rsid w:val="00D753F3"/>
    <w:rsid w:val="00D7768D"/>
    <w:rsid w:val="00D77A54"/>
    <w:rsid w:val="00D80CE7"/>
    <w:rsid w:val="00D86A1B"/>
    <w:rsid w:val="00D87E9B"/>
    <w:rsid w:val="00D9045B"/>
    <w:rsid w:val="00D90EA9"/>
    <w:rsid w:val="00D9122F"/>
    <w:rsid w:val="00D941C3"/>
    <w:rsid w:val="00D94A99"/>
    <w:rsid w:val="00D95324"/>
    <w:rsid w:val="00D9566B"/>
    <w:rsid w:val="00D96AEB"/>
    <w:rsid w:val="00DA0390"/>
    <w:rsid w:val="00DA07D7"/>
    <w:rsid w:val="00DA1940"/>
    <w:rsid w:val="00DA3C3C"/>
    <w:rsid w:val="00DA3E6E"/>
    <w:rsid w:val="00DB05EC"/>
    <w:rsid w:val="00DB166E"/>
    <w:rsid w:val="00DB3D8C"/>
    <w:rsid w:val="00DB43B8"/>
    <w:rsid w:val="00DB7BD1"/>
    <w:rsid w:val="00DB7C8A"/>
    <w:rsid w:val="00DC2DC5"/>
    <w:rsid w:val="00DC3588"/>
    <w:rsid w:val="00DC5624"/>
    <w:rsid w:val="00DC7033"/>
    <w:rsid w:val="00DC75D8"/>
    <w:rsid w:val="00DC7F32"/>
    <w:rsid w:val="00DD02CA"/>
    <w:rsid w:val="00DD35E7"/>
    <w:rsid w:val="00DD39BA"/>
    <w:rsid w:val="00DD3B82"/>
    <w:rsid w:val="00DD4FA5"/>
    <w:rsid w:val="00DD5486"/>
    <w:rsid w:val="00DD6388"/>
    <w:rsid w:val="00DD650E"/>
    <w:rsid w:val="00DD7968"/>
    <w:rsid w:val="00DD7BEA"/>
    <w:rsid w:val="00DE00E1"/>
    <w:rsid w:val="00DE0B7E"/>
    <w:rsid w:val="00DE11D3"/>
    <w:rsid w:val="00DE1418"/>
    <w:rsid w:val="00DE2205"/>
    <w:rsid w:val="00DE421E"/>
    <w:rsid w:val="00DE4C0B"/>
    <w:rsid w:val="00DE5454"/>
    <w:rsid w:val="00DE6301"/>
    <w:rsid w:val="00DE66E4"/>
    <w:rsid w:val="00DE7F41"/>
    <w:rsid w:val="00DF0104"/>
    <w:rsid w:val="00DF027A"/>
    <w:rsid w:val="00DF0A31"/>
    <w:rsid w:val="00DF0F50"/>
    <w:rsid w:val="00DF2309"/>
    <w:rsid w:val="00DF28DC"/>
    <w:rsid w:val="00DF38D4"/>
    <w:rsid w:val="00DF3915"/>
    <w:rsid w:val="00DF44AC"/>
    <w:rsid w:val="00DF4CE2"/>
    <w:rsid w:val="00E0168F"/>
    <w:rsid w:val="00E020BD"/>
    <w:rsid w:val="00E028EB"/>
    <w:rsid w:val="00E04D03"/>
    <w:rsid w:val="00E05D77"/>
    <w:rsid w:val="00E05DFA"/>
    <w:rsid w:val="00E1061D"/>
    <w:rsid w:val="00E11FC4"/>
    <w:rsid w:val="00E12071"/>
    <w:rsid w:val="00E12660"/>
    <w:rsid w:val="00E12838"/>
    <w:rsid w:val="00E154B2"/>
    <w:rsid w:val="00E15BBF"/>
    <w:rsid w:val="00E15ECD"/>
    <w:rsid w:val="00E15F68"/>
    <w:rsid w:val="00E23F00"/>
    <w:rsid w:val="00E2571C"/>
    <w:rsid w:val="00E26A0F"/>
    <w:rsid w:val="00E30D1C"/>
    <w:rsid w:val="00E318D4"/>
    <w:rsid w:val="00E339EE"/>
    <w:rsid w:val="00E34C77"/>
    <w:rsid w:val="00E35469"/>
    <w:rsid w:val="00E3557A"/>
    <w:rsid w:val="00E3725A"/>
    <w:rsid w:val="00E4014C"/>
    <w:rsid w:val="00E401FC"/>
    <w:rsid w:val="00E42D1B"/>
    <w:rsid w:val="00E46945"/>
    <w:rsid w:val="00E46FAB"/>
    <w:rsid w:val="00E474DC"/>
    <w:rsid w:val="00E47692"/>
    <w:rsid w:val="00E50B5A"/>
    <w:rsid w:val="00E53EE3"/>
    <w:rsid w:val="00E55EA9"/>
    <w:rsid w:val="00E56307"/>
    <w:rsid w:val="00E567C3"/>
    <w:rsid w:val="00E56D55"/>
    <w:rsid w:val="00E56F52"/>
    <w:rsid w:val="00E57F76"/>
    <w:rsid w:val="00E60696"/>
    <w:rsid w:val="00E619E9"/>
    <w:rsid w:val="00E61D47"/>
    <w:rsid w:val="00E62028"/>
    <w:rsid w:val="00E621A2"/>
    <w:rsid w:val="00E627B2"/>
    <w:rsid w:val="00E62A1F"/>
    <w:rsid w:val="00E6393C"/>
    <w:rsid w:val="00E64C99"/>
    <w:rsid w:val="00E67E51"/>
    <w:rsid w:val="00E70C42"/>
    <w:rsid w:val="00E76877"/>
    <w:rsid w:val="00E76BE0"/>
    <w:rsid w:val="00E7790B"/>
    <w:rsid w:val="00E81714"/>
    <w:rsid w:val="00E8179A"/>
    <w:rsid w:val="00E82D69"/>
    <w:rsid w:val="00E91546"/>
    <w:rsid w:val="00E91678"/>
    <w:rsid w:val="00E9206E"/>
    <w:rsid w:val="00E93438"/>
    <w:rsid w:val="00E93F64"/>
    <w:rsid w:val="00E949E6"/>
    <w:rsid w:val="00E96737"/>
    <w:rsid w:val="00E968C7"/>
    <w:rsid w:val="00EA0668"/>
    <w:rsid w:val="00EA11B1"/>
    <w:rsid w:val="00EA1F53"/>
    <w:rsid w:val="00EA39E3"/>
    <w:rsid w:val="00EA4141"/>
    <w:rsid w:val="00EA4376"/>
    <w:rsid w:val="00EA650E"/>
    <w:rsid w:val="00EA6E3D"/>
    <w:rsid w:val="00EA70DC"/>
    <w:rsid w:val="00EB0112"/>
    <w:rsid w:val="00EB01FF"/>
    <w:rsid w:val="00EB046B"/>
    <w:rsid w:val="00EB0562"/>
    <w:rsid w:val="00EB066F"/>
    <w:rsid w:val="00EB06C6"/>
    <w:rsid w:val="00EB1B47"/>
    <w:rsid w:val="00EB46E1"/>
    <w:rsid w:val="00EB7BD6"/>
    <w:rsid w:val="00EC0B15"/>
    <w:rsid w:val="00EC20DB"/>
    <w:rsid w:val="00EC20FD"/>
    <w:rsid w:val="00EC2EF8"/>
    <w:rsid w:val="00EC3BC4"/>
    <w:rsid w:val="00EC3DAC"/>
    <w:rsid w:val="00EC42FF"/>
    <w:rsid w:val="00EC43F1"/>
    <w:rsid w:val="00EC5A73"/>
    <w:rsid w:val="00ED05E1"/>
    <w:rsid w:val="00ED12A3"/>
    <w:rsid w:val="00ED1325"/>
    <w:rsid w:val="00ED3B7C"/>
    <w:rsid w:val="00ED3D0C"/>
    <w:rsid w:val="00ED4AEF"/>
    <w:rsid w:val="00ED570E"/>
    <w:rsid w:val="00ED5ABD"/>
    <w:rsid w:val="00ED5CFE"/>
    <w:rsid w:val="00ED72BD"/>
    <w:rsid w:val="00ED7476"/>
    <w:rsid w:val="00EE005A"/>
    <w:rsid w:val="00EE05CF"/>
    <w:rsid w:val="00EE10AE"/>
    <w:rsid w:val="00EE25D7"/>
    <w:rsid w:val="00EE2822"/>
    <w:rsid w:val="00EE2DA2"/>
    <w:rsid w:val="00EE4290"/>
    <w:rsid w:val="00EE589E"/>
    <w:rsid w:val="00EE58CA"/>
    <w:rsid w:val="00EE6C28"/>
    <w:rsid w:val="00EE76D0"/>
    <w:rsid w:val="00EE7D82"/>
    <w:rsid w:val="00EF0119"/>
    <w:rsid w:val="00EF1185"/>
    <w:rsid w:val="00EF133F"/>
    <w:rsid w:val="00EF137F"/>
    <w:rsid w:val="00EF28EC"/>
    <w:rsid w:val="00EF34A3"/>
    <w:rsid w:val="00EF48EF"/>
    <w:rsid w:val="00EF7196"/>
    <w:rsid w:val="00EF754D"/>
    <w:rsid w:val="00EF775A"/>
    <w:rsid w:val="00F01788"/>
    <w:rsid w:val="00F027E9"/>
    <w:rsid w:val="00F029CE"/>
    <w:rsid w:val="00F034CF"/>
    <w:rsid w:val="00F04175"/>
    <w:rsid w:val="00F04E19"/>
    <w:rsid w:val="00F07252"/>
    <w:rsid w:val="00F0775E"/>
    <w:rsid w:val="00F134E3"/>
    <w:rsid w:val="00F13E6C"/>
    <w:rsid w:val="00F1551F"/>
    <w:rsid w:val="00F15F69"/>
    <w:rsid w:val="00F1612D"/>
    <w:rsid w:val="00F173DD"/>
    <w:rsid w:val="00F2070E"/>
    <w:rsid w:val="00F21119"/>
    <w:rsid w:val="00F2185C"/>
    <w:rsid w:val="00F23F40"/>
    <w:rsid w:val="00F25164"/>
    <w:rsid w:val="00F253B2"/>
    <w:rsid w:val="00F277D3"/>
    <w:rsid w:val="00F27A1E"/>
    <w:rsid w:val="00F30997"/>
    <w:rsid w:val="00F32896"/>
    <w:rsid w:val="00F402A6"/>
    <w:rsid w:val="00F4138E"/>
    <w:rsid w:val="00F41AE7"/>
    <w:rsid w:val="00F41F44"/>
    <w:rsid w:val="00F42D17"/>
    <w:rsid w:val="00F457A0"/>
    <w:rsid w:val="00F45DC8"/>
    <w:rsid w:val="00F46492"/>
    <w:rsid w:val="00F46FBC"/>
    <w:rsid w:val="00F477B5"/>
    <w:rsid w:val="00F47855"/>
    <w:rsid w:val="00F47B01"/>
    <w:rsid w:val="00F5057E"/>
    <w:rsid w:val="00F53410"/>
    <w:rsid w:val="00F54007"/>
    <w:rsid w:val="00F541F8"/>
    <w:rsid w:val="00F5470A"/>
    <w:rsid w:val="00F551E6"/>
    <w:rsid w:val="00F5563D"/>
    <w:rsid w:val="00F55EAF"/>
    <w:rsid w:val="00F56891"/>
    <w:rsid w:val="00F568C1"/>
    <w:rsid w:val="00F56C88"/>
    <w:rsid w:val="00F5716A"/>
    <w:rsid w:val="00F57287"/>
    <w:rsid w:val="00F61288"/>
    <w:rsid w:val="00F62956"/>
    <w:rsid w:val="00F64CD4"/>
    <w:rsid w:val="00F658EE"/>
    <w:rsid w:val="00F65AB2"/>
    <w:rsid w:val="00F65C07"/>
    <w:rsid w:val="00F66364"/>
    <w:rsid w:val="00F66C47"/>
    <w:rsid w:val="00F672E9"/>
    <w:rsid w:val="00F73E78"/>
    <w:rsid w:val="00F740C2"/>
    <w:rsid w:val="00F7591E"/>
    <w:rsid w:val="00F75EF9"/>
    <w:rsid w:val="00F77A9B"/>
    <w:rsid w:val="00F802ED"/>
    <w:rsid w:val="00F80AAD"/>
    <w:rsid w:val="00F83035"/>
    <w:rsid w:val="00F83618"/>
    <w:rsid w:val="00F83C01"/>
    <w:rsid w:val="00F844A7"/>
    <w:rsid w:val="00F84984"/>
    <w:rsid w:val="00F866B0"/>
    <w:rsid w:val="00F869EF"/>
    <w:rsid w:val="00F86BE4"/>
    <w:rsid w:val="00F86C7B"/>
    <w:rsid w:val="00F86CE1"/>
    <w:rsid w:val="00F86D61"/>
    <w:rsid w:val="00F905B6"/>
    <w:rsid w:val="00F90B31"/>
    <w:rsid w:val="00F914B2"/>
    <w:rsid w:val="00F926B9"/>
    <w:rsid w:val="00F9332E"/>
    <w:rsid w:val="00F94233"/>
    <w:rsid w:val="00F9541D"/>
    <w:rsid w:val="00F96030"/>
    <w:rsid w:val="00FA0403"/>
    <w:rsid w:val="00FA125D"/>
    <w:rsid w:val="00FA2A14"/>
    <w:rsid w:val="00FA445F"/>
    <w:rsid w:val="00FA597D"/>
    <w:rsid w:val="00FA5B9A"/>
    <w:rsid w:val="00FA6206"/>
    <w:rsid w:val="00FA6D8B"/>
    <w:rsid w:val="00FB01B9"/>
    <w:rsid w:val="00FB2655"/>
    <w:rsid w:val="00FB2DBE"/>
    <w:rsid w:val="00FB763A"/>
    <w:rsid w:val="00FB79C0"/>
    <w:rsid w:val="00FC0ACA"/>
    <w:rsid w:val="00FC2EB8"/>
    <w:rsid w:val="00FC54FD"/>
    <w:rsid w:val="00FC5C43"/>
    <w:rsid w:val="00FC621A"/>
    <w:rsid w:val="00FD1598"/>
    <w:rsid w:val="00FD19A0"/>
    <w:rsid w:val="00FD283D"/>
    <w:rsid w:val="00FD4144"/>
    <w:rsid w:val="00FD46FD"/>
    <w:rsid w:val="00FD576E"/>
    <w:rsid w:val="00FD596B"/>
    <w:rsid w:val="00FE053F"/>
    <w:rsid w:val="00FE1110"/>
    <w:rsid w:val="00FE201B"/>
    <w:rsid w:val="00FE26CE"/>
    <w:rsid w:val="00FE2829"/>
    <w:rsid w:val="00FE56C8"/>
    <w:rsid w:val="00FE58CC"/>
    <w:rsid w:val="00FE5BA1"/>
    <w:rsid w:val="00FE5D5A"/>
    <w:rsid w:val="00FE75A9"/>
    <w:rsid w:val="00FE78C6"/>
    <w:rsid w:val="00FF058D"/>
    <w:rsid w:val="00FF076C"/>
    <w:rsid w:val="00FF0B7E"/>
    <w:rsid w:val="00FF1766"/>
    <w:rsid w:val="00FF1D8E"/>
    <w:rsid w:val="00FF2440"/>
    <w:rsid w:val="00FF246C"/>
    <w:rsid w:val="00FF322C"/>
    <w:rsid w:val="00FF5D46"/>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90833"/>
  <w15:docId w15:val="{0DE49C35-8D73-46C9-835A-5A854C94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paragraph" w:customStyle="1" w:styleId="1">
    <w:name w:val="표준1"/>
    <w:autoRedefine/>
    <w:rsid w:val="00DA07D7"/>
    <w:pPr>
      <w:widowControl w:val="0"/>
      <w:jc w:val="both"/>
    </w:pPr>
    <w:rPr>
      <w:rFonts w:ascii="Arial" w:eastAsia="ヒラギノ角ゴ Pro W3" w:hAnsi="Arial" w:cs="Arial"/>
      <w:color w:val="000000"/>
      <w:szCs w:val="22"/>
      <w:lang w:val="en-US" w:eastAsia="ko-KR" w:bidi="bn-BD"/>
    </w:rPr>
  </w:style>
  <w:style w:type="character" w:customStyle="1" w:styleId="HTMLPreformattedChar">
    <w:name w:val="HTML Preformatted Char"/>
    <w:basedOn w:val="DefaultParagraphFont"/>
    <w:link w:val="HTMLPreformatted"/>
    <w:rsid w:val="00C30264"/>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2882">
      <w:bodyDiv w:val="1"/>
      <w:marLeft w:val="0"/>
      <w:marRight w:val="0"/>
      <w:marTop w:val="0"/>
      <w:marBottom w:val="0"/>
      <w:divBdr>
        <w:top w:val="none" w:sz="0" w:space="0" w:color="auto"/>
        <w:left w:val="none" w:sz="0" w:space="0" w:color="auto"/>
        <w:bottom w:val="none" w:sz="0" w:space="0" w:color="auto"/>
        <w:right w:val="none" w:sz="0" w:space="0" w:color="auto"/>
      </w:divBdr>
    </w:div>
    <w:div w:id="10621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3.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image" Target="media/image54.png"/><Relationship Id="rId133" Type="http://schemas.openxmlformats.org/officeDocument/2006/relationships/oleObject" Target="embeddings/oleObject61.bin"/><Relationship Id="rId138" Type="http://schemas.openxmlformats.org/officeDocument/2006/relationships/image" Target="media/image68.wmf"/><Relationship Id="rId154" Type="http://schemas.openxmlformats.org/officeDocument/2006/relationships/image" Target="media/image73.wmf"/><Relationship Id="rId159" Type="http://schemas.openxmlformats.org/officeDocument/2006/relationships/image" Target="media/image76.wmf"/><Relationship Id="rId175" Type="http://schemas.openxmlformats.org/officeDocument/2006/relationships/footer" Target="footer3.xml"/><Relationship Id="rId170" Type="http://schemas.openxmlformats.org/officeDocument/2006/relationships/header" Target="header1.xml"/><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6.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4.bin"/><Relationship Id="rId160" Type="http://schemas.openxmlformats.org/officeDocument/2006/relationships/oleObject" Target="embeddings/oleObject77.bin"/><Relationship Id="rId165" Type="http://schemas.openxmlformats.org/officeDocument/2006/relationships/image" Target="media/image79.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5.png"/><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4.bin"/><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oleObject" Target="embeddings/oleObject75.bin"/><Relationship Id="rId171" Type="http://schemas.openxmlformats.org/officeDocument/2006/relationships/header" Target="header2.xml"/><Relationship Id="rId176"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image" Target="media/image25.wmf"/><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9.wmf"/><Relationship Id="rId145" Type="http://schemas.openxmlformats.org/officeDocument/2006/relationships/oleObject" Target="embeddings/oleObject67.bin"/><Relationship Id="rId161" Type="http://schemas.openxmlformats.org/officeDocument/2006/relationships/image" Target="media/image77.wmf"/><Relationship Id="rId166" Type="http://schemas.openxmlformats.org/officeDocument/2006/relationships/oleObject" Target="embeddings/oleObject8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jpeg"/><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6.wmf"/><Relationship Id="rId119" Type="http://schemas.openxmlformats.org/officeDocument/2006/relationships/oleObject" Target="embeddings/oleObject54.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2.bin"/><Relationship Id="rId143" Type="http://schemas.openxmlformats.org/officeDocument/2006/relationships/oleObject" Target="embeddings/oleObject66.bin"/><Relationship Id="rId148" Type="http://schemas.openxmlformats.org/officeDocument/2006/relationships/oleObject" Target="embeddings/oleObject70.bin"/><Relationship Id="rId151" Type="http://schemas.openxmlformats.org/officeDocument/2006/relationships/oleObject" Target="embeddings/oleObject73.bin"/><Relationship Id="rId156" Type="http://schemas.openxmlformats.org/officeDocument/2006/relationships/image" Target="media/image74.wmf"/><Relationship Id="rId164" Type="http://schemas.openxmlformats.org/officeDocument/2006/relationships/oleObject" Target="embeddings/oleObject79.bin"/><Relationship Id="rId169" Type="http://schemas.openxmlformats.org/officeDocument/2006/relationships/image" Target="media/image82.png"/><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72"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oleObject" Target="embeddings/oleObject68.bin"/><Relationship Id="rId167" Type="http://schemas.openxmlformats.org/officeDocument/2006/relationships/image" Target="media/image80.png"/><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2.png"/><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6.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2.wmf"/><Relationship Id="rId173" Type="http://schemas.openxmlformats.org/officeDocument/2006/relationships/footer" Target="footer2.xml"/><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69.bin"/><Relationship Id="rId168" Type="http://schemas.openxmlformats.org/officeDocument/2006/relationships/image" Target="media/image81.png"/><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5.png"/><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png"/><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header" Target="header3.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F0DA-C34D-4538-BE4F-5BEEF248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subject/>
  <dc:creator>Talenta</dc:creator>
  <cp:keywords/>
  <dc:description/>
  <cp:lastModifiedBy>Engineer</cp:lastModifiedBy>
  <cp:revision>2</cp:revision>
  <cp:lastPrinted>2004-12-30T03:27:00Z</cp:lastPrinted>
  <dcterms:created xsi:type="dcterms:W3CDTF">2018-06-27T18:48:00Z</dcterms:created>
  <dcterms:modified xsi:type="dcterms:W3CDTF">2018-06-27T18:48:00Z</dcterms:modified>
</cp:coreProperties>
</file>